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19C7C" w14:textId="77777777" w:rsidR="001517C1" w:rsidRPr="00C32459" w:rsidRDefault="001517C1" w:rsidP="00B45226">
      <w:pPr>
        <w:pStyle w:val="Rodap"/>
        <w:spacing w:after="120" w:line="360" w:lineRule="auto"/>
        <w:jc w:val="center"/>
        <w:rPr>
          <w:rFonts w:ascii="Arial" w:hAnsi="Arial" w:cs="Arial"/>
          <w:sz w:val="24"/>
          <w:szCs w:val="24"/>
        </w:rPr>
      </w:pPr>
      <w:r w:rsidRPr="00C32459">
        <w:rPr>
          <w:rFonts w:ascii="Arial" w:hAnsi="Arial" w:cs="Arial"/>
          <w:sz w:val="24"/>
          <w:szCs w:val="24"/>
        </w:rPr>
        <w:t>UNIVERSIDADE FEDERAL FLUMINENSE</w:t>
      </w:r>
    </w:p>
    <w:p w14:paraId="5CAD14E4" w14:textId="77777777" w:rsidR="001517C1" w:rsidRPr="00C32459" w:rsidRDefault="001517C1" w:rsidP="00B45226">
      <w:pPr>
        <w:pStyle w:val="Rodap"/>
        <w:spacing w:after="120" w:line="360" w:lineRule="auto"/>
        <w:jc w:val="center"/>
        <w:rPr>
          <w:rFonts w:ascii="Arial" w:hAnsi="Arial" w:cs="Arial"/>
          <w:sz w:val="24"/>
          <w:szCs w:val="24"/>
        </w:rPr>
      </w:pPr>
      <w:r w:rsidRPr="00C32459">
        <w:rPr>
          <w:rFonts w:ascii="Arial" w:hAnsi="Arial" w:cs="Arial"/>
          <w:sz w:val="24"/>
          <w:szCs w:val="24"/>
        </w:rPr>
        <w:t>FACULDADE DE VETERINÁRIA</w:t>
      </w:r>
    </w:p>
    <w:p w14:paraId="7707527B" w14:textId="77777777" w:rsidR="001517C1" w:rsidRPr="00C32459" w:rsidRDefault="001517C1" w:rsidP="00B45226">
      <w:pPr>
        <w:pStyle w:val="Rodap"/>
        <w:spacing w:after="120" w:line="360" w:lineRule="auto"/>
        <w:jc w:val="center"/>
        <w:rPr>
          <w:rFonts w:ascii="Arial" w:hAnsi="Arial" w:cs="Arial"/>
          <w:sz w:val="24"/>
          <w:szCs w:val="24"/>
        </w:rPr>
      </w:pPr>
      <w:r w:rsidRPr="00C32459">
        <w:rPr>
          <w:rFonts w:ascii="Arial" w:hAnsi="Arial" w:cs="Arial"/>
          <w:sz w:val="24"/>
          <w:szCs w:val="24"/>
        </w:rPr>
        <w:t>PROGRAMA DE PÓS-GRADUAÇÃO EM MEDICINA VETERINÁRIA</w:t>
      </w:r>
    </w:p>
    <w:p w14:paraId="6EF428D9" w14:textId="77777777" w:rsidR="001517C1" w:rsidRPr="00C32459" w:rsidRDefault="001517C1" w:rsidP="00B45226">
      <w:pPr>
        <w:pStyle w:val="Rodap"/>
        <w:spacing w:after="120" w:line="360" w:lineRule="auto"/>
        <w:jc w:val="center"/>
        <w:rPr>
          <w:rFonts w:ascii="Arial" w:hAnsi="Arial" w:cs="Arial"/>
          <w:sz w:val="24"/>
          <w:szCs w:val="24"/>
        </w:rPr>
      </w:pPr>
      <w:r w:rsidRPr="00C32459">
        <w:rPr>
          <w:rFonts w:ascii="Arial" w:hAnsi="Arial" w:cs="Arial"/>
          <w:sz w:val="24"/>
          <w:szCs w:val="24"/>
        </w:rPr>
        <w:t>(CLÍNICA E REPRODUÇÃO ANIMAL)</w:t>
      </w:r>
    </w:p>
    <w:p w14:paraId="2EDD3A44" w14:textId="77777777" w:rsidR="00B23ED9" w:rsidRPr="00C32459" w:rsidRDefault="00B23ED9" w:rsidP="00B45226">
      <w:pPr>
        <w:tabs>
          <w:tab w:val="left" w:pos="5220"/>
        </w:tabs>
        <w:spacing w:after="120" w:line="360" w:lineRule="auto"/>
        <w:jc w:val="both"/>
        <w:rPr>
          <w:rFonts w:ascii="Arial" w:hAnsi="Arial" w:cs="Arial"/>
          <w:b/>
          <w:bCs/>
          <w:caps/>
          <w:sz w:val="24"/>
          <w:szCs w:val="24"/>
        </w:rPr>
      </w:pPr>
    </w:p>
    <w:p w14:paraId="78111439" w14:textId="77777777" w:rsidR="00B23ED9" w:rsidRPr="00C32459" w:rsidRDefault="00B23ED9" w:rsidP="00B45226">
      <w:pPr>
        <w:tabs>
          <w:tab w:val="left" w:pos="5220"/>
        </w:tabs>
        <w:spacing w:after="120" w:line="360" w:lineRule="auto"/>
        <w:jc w:val="both"/>
        <w:rPr>
          <w:rFonts w:ascii="Arial" w:hAnsi="Arial" w:cs="Arial"/>
          <w:b/>
          <w:bCs/>
          <w:caps/>
          <w:sz w:val="24"/>
          <w:szCs w:val="24"/>
        </w:rPr>
      </w:pPr>
    </w:p>
    <w:p w14:paraId="4241C086" w14:textId="77777777" w:rsidR="00B23ED9" w:rsidRPr="00C32459" w:rsidRDefault="00B23ED9" w:rsidP="00B45226">
      <w:pPr>
        <w:tabs>
          <w:tab w:val="left" w:pos="5220"/>
        </w:tabs>
        <w:spacing w:after="120" w:line="360" w:lineRule="auto"/>
        <w:jc w:val="both"/>
        <w:rPr>
          <w:rFonts w:ascii="Arial" w:hAnsi="Arial" w:cs="Arial"/>
          <w:b/>
          <w:bCs/>
          <w:caps/>
          <w:sz w:val="24"/>
          <w:szCs w:val="24"/>
        </w:rPr>
      </w:pPr>
    </w:p>
    <w:p w14:paraId="6F83AB38" w14:textId="77777777" w:rsidR="00B23ED9" w:rsidRPr="00C32459" w:rsidRDefault="00B23ED9" w:rsidP="00B45226">
      <w:pPr>
        <w:tabs>
          <w:tab w:val="left" w:pos="5220"/>
        </w:tabs>
        <w:spacing w:after="120" w:line="360" w:lineRule="auto"/>
        <w:jc w:val="both"/>
        <w:rPr>
          <w:rFonts w:ascii="Arial" w:hAnsi="Arial" w:cs="Arial"/>
          <w:b/>
          <w:bCs/>
          <w:caps/>
          <w:sz w:val="24"/>
          <w:szCs w:val="24"/>
        </w:rPr>
      </w:pPr>
    </w:p>
    <w:p w14:paraId="294C7BAE" w14:textId="77777777" w:rsidR="00B23ED9" w:rsidRPr="00C32459" w:rsidRDefault="00B23ED9" w:rsidP="00B45226">
      <w:pPr>
        <w:tabs>
          <w:tab w:val="left" w:pos="5220"/>
        </w:tabs>
        <w:spacing w:after="120" w:line="360" w:lineRule="auto"/>
        <w:jc w:val="center"/>
        <w:rPr>
          <w:rFonts w:ascii="Arial" w:hAnsi="Arial" w:cs="Arial"/>
          <w:bCs/>
          <w:caps/>
          <w:sz w:val="24"/>
          <w:szCs w:val="24"/>
        </w:rPr>
      </w:pPr>
      <w:r w:rsidRPr="00C32459">
        <w:rPr>
          <w:rFonts w:ascii="Arial" w:eastAsia="Arial" w:hAnsi="Arial" w:cs="Arial"/>
          <w:sz w:val="24"/>
          <w:szCs w:val="24"/>
        </w:rPr>
        <w:t>RÔMULO MENDONÇA DA ROSA</w:t>
      </w:r>
    </w:p>
    <w:p w14:paraId="76319142" w14:textId="77777777" w:rsidR="00B23ED9" w:rsidRPr="00C32459" w:rsidRDefault="00B23ED9" w:rsidP="00B45226">
      <w:pPr>
        <w:tabs>
          <w:tab w:val="left" w:pos="5220"/>
        </w:tabs>
        <w:spacing w:after="120" w:line="360" w:lineRule="auto"/>
        <w:jc w:val="center"/>
        <w:rPr>
          <w:rFonts w:ascii="Arial" w:hAnsi="Arial" w:cs="Arial"/>
          <w:b/>
          <w:bCs/>
          <w:caps/>
          <w:sz w:val="24"/>
          <w:szCs w:val="24"/>
        </w:rPr>
      </w:pPr>
    </w:p>
    <w:p w14:paraId="669E8304" w14:textId="58271DB4" w:rsidR="00B23ED9" w:rsidRDefault="00B23ED9" w:rsidP="00B45226">
      <w:pPr>
        <w:tabs>
          <w:tab w:val="left" w:pos="5220"/>
        </w:tabs>
        <w:spacing w:after="120" w:line="360" w:lineRule="auto"/>
        <w:jc w:val="center"/>
        <w:rPr>
          <w:rFonts w:ascii="Arial" w:hAnsi="Arial" w:cs="Arial"/>
          <w:b/>
          <w:bCs/>
          <w:caps/>
          <w:sz w:val="24"/>
          <w:szCs w:val="24"/>
        </w:rPr>
      </w:pPr>
    </w:p>
    <w:p w14:paraId="6FAB75B4" w14:textId="77777777" w:rsidR="00C13F51" w:rsidRPr="00C32459" w:rsidRDefault="00C13F51" w:rsidP="00B45226">
      <w:pPr>
        <w:tabs>
          <w:tab w:val="left" w:pos="5220"/>
        </w:tabs>
        <w:spacing w:after="120" w:line="360" w:lineRule="auto"/>
        <w:jc w:val="center"/>
        <w:rPr>
          <w:rFonts w:ascii="Arial" w:hAnsi="Arial" w:cs="Arial"/>
          <w:b/>
          <w:bCs/>
          <w:caps/>
          <w:sz w:val="24"/>
          <w:szCs w:val="24"/>
        </w:rPr>
      </w:pPr>
    </w:p>
    <w:p w14:paraId="6A151BF9" w14:textId="77777777" w:rsidR="00B23ED9" w:rsidRPr="00C32459" w:rsidRDefault="00B23ED9" w:rsidP="00B45226">
      <w:pPr>
        <w:tabs>
          <w:tab w:val="left" w:pos="5220"/>
        </w:tabs>
        <w:spacing w:after="120" w:line="360" w:lineRule="auto"/>
        <w:jc w:val="center"/>
        <w:rPr>
          <w:rFonts w:ascii="Arial" w:hAnsi="Arial" w:cs="Arial"/>
          <w:b/>
          <w:bCs/>
          <w:caps/>
          <w:sz w:val="24"/>
          <w:szCs w:val="24"/>
        </w:rPr>
      </w:pPr>
    </w:p>
    <w:p w14:paraId="46DF1266" w14:textId="77777777" w:rsidR="00B23ED9" w:rsidRPr="00C32459" w:rsidRDefault="00B23ED9" w:rsidP="00B45226">
      <w:pPr>
        <w:tabs>
          <w:tab w:val="left" w:pos="5220"/>
        </w:tabs>
        <w:spacing w:after="120" w:line="360" w:lineRule="auto"/>
        <w:jc w:val="center"/>
        <w:rPr>
          <w:rFonts w:ascii="Arial" w:hAnsi="Arial" w:cs="Arial"/>
          <w:b/>
          <w:bCs/>
          <w:caps/>
          <w:sz w:val="24"/>
          <w:szCs w:val="24"/>
        </w:rPr>
      </w:pPr>
    </w:p>
    <w:p w14:paraId="76D19EF4" w14:textId="77777777" w:rsidR="00B23ED9" w:rsidRPr="00C32459" w:rsidRDefault="00B23ED9" w:rsidP="00B45226">
      <w:pPr>
        <w:tabs>
          <w:tab w:val="left" w:pos="5220"/>
        </w:tabs>
        <w:spacing w:after="120" w:line="360" w:lineRule="auto"/>
        <w:jc w:val="center"/>
        <w:rPr>
          <w:rFonts w:ascii="Arial" w:hAnsi="Arial" w:cs="Arial"/>
          <w:b/>
          <w:bCs/>
          <w:caps/>
          <w:sz w:val="24"/>
          <w:szCs w:val="24"/>
        </w:rPr>
      </w:pPr>
    </w:p>
    <w:p w14:paraId="62CBF6EB" w14:textId="722CA6EA" w:rsidR="00B23ED9" w:rsidRPr="00C32459" w:rsidRDefault="00622D88" w:rsidP="00B45226">
      <w:pPr>
        <w:suppressAutoHyphens/>
        <w:spacing w:after="120" w:line="360" w:lineRule="auto"/>
        <w:jc w:val="center"/>
        <w:rPr>
          <w:rFonts w:ascii="Arial" w:eastAsia="Arial" w:hAnsi="Arial" w:cs="Arial"/>
          <w:sz w:val="24"/>
          <w:szCs w:val="24"/>
        </w:rPr>
      </w:pPr>
      <w:r w:rsidRPr="00C32459">
        <w:rPr>
          <w:rFonts w:ascii="Arial" w:eastAsia="Arial" w:hAnsi="Arial" w:cs="Arial"/>
          <w:sz w:val="24"/>
          <w:szCs w:val="24"/>
        </w:rPr>
        <w:t xml:space="preserve">PROTOCOLOS HORMONAIS DE SINCRONIZAÇÃO DA ONDA FOLICULAR PARA </w:t>
      </w:r>
      <w:r w:rsidR="006C185F" w:rsidRPr="00C32459">
        <w:rPr>
          <w:rFonts w:ascii="Arial" w:eastAsia="Arial" w:hAnsi="Arial" w:cs="Arial"/>
          <w:sz w:val="24"/>
          <w:szCs w:val="24"/>
        </w:rPr>
        <w:t xml:space="preserve">A </w:t>
      </w:r>
      <w:r w:rsidRPr="00C32459">
        <w:rPr>
          <w:rFonts w:ascii="Arial" w:eastAsia="Arial" w:hAnsi="Arial" w:cs="Arial"/>
          <w:sz w:val="24"/>
          <w:szCs w:val="24"/>
        </w:rPr>
        <w:t>SUPEROVULAÇÃO EM OVELHAS DA RAÇA SANTA INÊS</w:t>
      </w:r>
    </w:p>
    <w:p w14:paraId="45CC6E03" w14:textId="77777777" w:rsidR="00B23ED9" w:rsidRPr="00C32459" w:rsidRDefault="00B23ED9" w:rsidP="00B45226">
      <w:pPr>
        <w:tabs>
          <w:tab w:val="left" w:pos="5220"/>
        </w:tabs>
        <w:spacing w:after="120" w:line="360" w:lineRule="auto"/>
        <w:jc w:val="center"/>
        <w:rPr>
          <w:rFonts w:ascii="Arial" w:hAnsi="Arial" w:cs="Arial"/>
          <w:b/>
          <w:sz w:val="24"/>
          <w:szCs w:val="24"/>
        </w:rPr>
      </w:pPr>
    </w:p>
    <w:p w14:paraId="4EA53E5C" w14:textId="77777777" w:rsidR="00B23ED9" w:rsidRPr="00C32459" w:rsidRDefault="00B23ED9" w:rsidP="00B45226">
      <w:pPr>
        <w:tabs>
          <w:tab w:val="left" w:pos="5220"/>
        </w:tabs>
        <w:spacing w:after="120" w:line="360" w:lineRule="auto"/>
        <w:jc w:val="center"/>
        <w:rPr>
          <w:rFonts w:ascii="Arial" w:hAnsi="Arial" w:cs="Arial"/>
          <w:b/>
          <w:sz w:val="24"/>
          <w:szCs w:val="24"/>
        </w:rPr>
      </w:pPr>
    </w:p>
    <w:p w14:paraId="34561E06" w14:textId="77777777" w:rsidR="00B23ED9" w:rsidRPr="00C32459" w:rsidRDefault="00B23ED9" w:rsidP="00B45226">
      <w:pPr>
        <w:tabs>
          <w:tab w:val="left" w:pos="5220"/>
        </w:tabs>
        <w:spacing w:after="120" w:line="360" w:lineRule="auto"/>
        <w:jc w:val="center"/>
        <w:rPr>
          <w:rFonts w:ascii="Arial" w:hAnsi="Arial" w:cs="Arial"/>
          <w:b/>
          <w:sz w:val="24"/>
          <w:szCs w:val="24"/>
        </w:rPr>
      </w:pPr>
    </w:p>
    <w:p w14:paraId="66CA9469" w14:textId="77777777" w:rsidR="00B23ED9" w:rsidRPr="00C32459" w:rsidRDefault="00B23ED9" w:rsidP="00B45226">
      <w:pPr>
        <w:tabs>
          <w:tab w:val="left" w:pos="5220"/>
        </w:tabs>
        <w:spacing w:after="120" w:line="360" w:lineRule="auto"/>
        <w:jc w:val="center"/>
        <w:rPr>
          <w:rFonts w:ascii="Arial" w:hAnsi="Arial" w:cs="Arial"/>
          <w:b/>
          <w:sz w:val="24"/>
          <w:szCs w:val="24"/>
        </w:rPr>
      </w:pPr>
    </w:p>
    <w:p w14:paraId="04AC5DE2" w14:textId="5800DB0F" w:rsidR="00B23ED9" w:rsidRPr="00C32459" w:rsidRDefault="00B23ED9" w:rsidP="00B45226">
      <w:pPr>
        <w:tabs>
          <w:tab w:val="left" w:pos="5220"/>
        </w:tabs>
        <w:spacing w:after="120" w:line="360" w:lineRule="auto"/>
        <w:jc w:val="center"/>
        <w:rPr>
          <w:rFonts w:ascii="Arial" w:hAnsi="Arial" w:cs="Arial"/>
          <w:b/>
          <w:sz w:val="24"/>
          <w:szCs w:val="24"/>
        </w:rPr>
      </w:pPr>
    </w:p>
    <w:p w14:paraId="33E0A4C5" w14:textId="02368BF4" w:rsidR="006C185F" w:rsidRPr="00C32459" w:rsidRDefault="006C185F" w:rsidP="00B45226">
      <w:pPr>
        <w:tabs>
          <w:tab w:val="left" w:pos="5220"/>
        </w:tabs>
        <w:spacing w:after="120" w:line="360" w:lineRule="auto"/>
        <w:jc w:val="center"/>
        <w:rPr>
          <w:rFonts w:ascii="Arial" w:hAnsi="Arial" w:cs="Arial"/>
          <w:b/>
          <w:sz w:val="24"/>
          <w:szCs w:val="24"/>
        </w:rPr>
      </w:pPr>
    </w:p>
    <w:p w14:paraId="7776C45C" w14:textId="77777777" w:rsidR="004710D3" w:rsidRPr="00C32459" w:rsidRDefault="004710D3" w:rsidP="00B45226">
      <w:pPr>
        <w:tabs>
          <w:tab w:val="left" w:pos="5220"/>
        </w:tabs>
        <w:spacing w:after="120" w:line="360" w:lineRule="auto"/>
        <w:jc w:val="center"/>
        <w:rPr>
          <w:rFonts w:ascii="Arial" w:hAnsi="Arial" w:cs="Arial"/>
          <w:b/>
          <w:sz w:val="24"/>
          <w:szCs w:val="24"/>
        </w:rPr>
      </w:pPr>
    </w:p>
    <w:p w14:paraId="7C51E561" w14:textId="0C0F45EE" w:rsidR="001517C1" w:rsidRPr="00C32459" w:rsidRDefault="00622D88" w:rsidP="00B45226">
      <w:pPr>
        <w:tabs>
          <w:tab w:val="left" w:pos="5220"/>
        </w:tabs>
        <w:spacing w:after="120" w:line="360" w:lineRule="auto"/>
        <w:jc w:val="center"/>
        <w:rPr>
          <w:rFonts w:ascii="Arial" w:hAnsi="Arial" w:cs="Arial"/>
          <w:b/>
          <w:sz w:val="24"/>
          <w:szCs w:val="24"/>
        </w:rPr>
      </w:pPr>
      <w:r w:rsidRPr="00C32459">
        <w:rPr>
          <w:rFonts w:ascii="Arial" w:hAnsi="Arial" w:cs="Arial"/>
          <w:sz w:val="24"/>
          <w:szCs w:val="24"/>
        </w:rPr>
        <w:t>Niterói</w:t>
      </w:r>
      <w:r w:rsidRPr="00C32459">
        <w:rPr>
          <w:rFonts w:ascii="Arial" w:hAnsi="Arial" w:cs="Arial"/>
          <w:b/>
          <w:sz w:val="24"/>
          <w:szCs w:val="24"/>
        </w:rPr>
        <w:t xml:space="preserve">, </w:t>
      </w:r>
      <w:r w:rsidRPr="00C32459">
        <w:rPr>
          <w:rFonts w:ascii="Arial" w:hAnsi="Arial" w:cs="Arial"/>
          <w:sz w:val="24"/>
          <w:szCs w:val="24"/>
        </w:rPr>
        <w:t>R</w:t>
      </w:r>
      <w:r w:rsidR="00646D59" w:rsidRPr="00C32459">
        <w:rPr>
          <w:rFonts w:ascii="Arial" w:hAnsi="Arial" w:cs="Arial"/>
          <w:sz w:val="24"/>
          <w:szCs w:val="24"/>
        </w:rPr>
        <w:t>J</w:t>
      </w:r>
    </w:p>
    <w:p w14:paraId="34E7C20C" w14:textId="734620BE" w:rsidR="00B23ED9" w:rsidRPr="00C32459" w:rsidRDefault="00622D88" w:rsidP="00B45226">
      <w:pPr>
        <w:tabs>
          <w:tab w:val="left" w:pos="5220"/>
        </w:tabs>
        <w:spacing w:after="120" w:line="360" w:lineRule="auto"/>
        <w:jc w:val="center"/>
        <w:rPr>
          <w:rFonts w:ascii="Arial" w:hAnsi="Arial" w:cs="Arial"/>
          <w:sz w:val="24"/>
          <w:szCs w:val="24"/>
        </w:rPr>
      </w:pPr>
      <w:r w:rsidRPr="00C32459">
        <w:rPr>
          <w:rFonts w:ascii="Arial" w:hAnsi="Arial" w:cs="Arial"/>
          <w:sz w:val="24"/>
          <w:szCs w:val="24"/>
        </w:rPr>
        <w:t>2017</w:t>
      </w:r>
    </w:p>
    <w:p w14:paraId="7F69E89E" w14:textId="77777777" w:rsidR="00B23ED9" w:rsidRPr="00C32459" w:rsidRDefault="00B23ED9" w:rsidP="00B45226">
      <w:pPr>
        <w:tabs>
          <w:tab w:val="left" w:pos="5220"/>
        </w:tabs>
        <w:spacing w:after="120" w:line="360" w:lineRule="auto"/>
        <w:jc w:val="center"/>
        <w:rPr>
          <w:rFonts w:ascii="Arial" w:hAnsi="Arial" w:cs="Arial"/>
          <w:bCs/>
          <w:caps/>
          <w:sz w:val="24"/>
          <w:szCs w:val="24"/>
        </w:rPr>
      </w:pPr>
      <w:r w:rsidRPr="00C32459">
        <w:rPr>
          <w:rFonts w:ascii="Arial" w:eastAsia="Arial" w:hAnsi="Arial" w:cs="Arial"/>
          <w:sz w:val="24"/>
          <w:szCs w:val="24"/>
        </w:rPr>
        <w:lastRenderedPageBreak/>
        <w:t>RÔMULO MENDONÇA DA ROSA</w:t>
      </w:r>
    </w:p>
    <w:p w14:paraId="1D0DEA70" w14:textId="77777777" w:rsidR="00B23ED9" w:rsidRPr="00C32459" w:rsidRDefault="00B23ED9" w:rsidP="00B45226">
      <w:pPr>
        <w:spacing w:after="120" w:line="360" w:lineRule="auto"/>
        <w:jc w:val="both"/>
        <w:rPr>
          <w:rFonts w:ascii="Arial" w:hAnsi="Arial" w:cs="Arial"/>
          <w:sz w:val="24"/>
          <w:szCs w:val="24"/>
        </w:rPr>
      </w:pPr>
    </w:p>
    <w:p w14:paraId="39E79A0A" w14:textId="77777777" w:rsidR="00B23ED9" w:rsidRPr="00C32459" w:rsidRDefault="00B23ED9" w:rsidP="00B45226">
      <w:pPr>
        <w:spacing w:after="120" w:line="360" w:lineRule="auto"/>
        <w:jc w:val="both"/>
        <w:rPr>
          <w:rFonts w:ascii="Arial" w:hAnsi="Arial" w:cs="Arial"/>
          <w:sz w:val="24"/>
          <w:szCs w:val="24"/>
        </w:rPr>
      </w:pPr>
    </w:p>
    <w:p w14:paraId="050D32D3" w14:textId="77777777" w:rsidR="00B23ED9" w:rsidRPr="00C32459" w:rsidRDefault="00B23ED9" w:rsidP="00B45226">
      <w:pPr>
        <w:spacing w:after="120" w:line="360" w:lineRule="auto"/>
        <w:jc w:val="both"/>
        <w:rPr>
          <w:rFonts w:ascii="Arial" w:hAnsi="Arial" w:cs="Arial"/>
          <w:sz w:val="24"/>
          <w:szCs w:val="24"/>
        </w:rPr>
      </w:pPr>
    </w:p>
    <w:p w14:paraId="1986A2B7" w14:textId="75174713" w:rsidR="00622D88" w:rsidRPr="00C32459" w:rsidRDefault="00622D88" w:rsidP="00B45226">
      <w:pPr>
        <w:suppressAutoHyphens/>
        <w:spacing w:after="120" w:line="360" w:lineRule="auto"/>
        <w:jc w:val="center"/>
        <w:rPr>
          <w:rFonts w:ascii="Arial" w:eastAsia="Arial" w:hAnsi="Arial" w:cs="Arial"/>
          <w:sz w:val="24"/>
          <w:szCs w:val="24"/>
        </w:rPr>
      </w:pPr>
      <w:r w:rsidRPr="00C32459">
        <w:rPr>
          <w:rFonts w:ascii="Arial" w:eastAsia="Arial" w:hAnsi="Arial" w:cs="Arial"/>
          <w:sz w:val="24"/>
          <w:szCs w:val="24"/>
        </w:rPr>
        <w:t xml:space="preserve">PROTOCOLOS HORMONAIS DE SINCRONIZAÇÃO DA ONDA FOLICULAR PARA </w:t>
      </w:r>
      <w:r w:rsidR="00C32459" w:rsidRPr="00C32459">
        <w:rPr>
          <w:rFonts w:ascii="Arial" w:eastAsia="Arial" w:hAnsi="Arial" w:cs="Arial"/>
          <w:sz w:val="24"/>
          <w:szCs w:val="24"/>
        </w:rPr>
        <w:t xml:space="preserve">A </w:t>
      </w:r>
      <w:r w:rsidRPr="00C32459">
        <w:rPr>
          <w:rFonts w:ascii="Arial" w:eastAsia="Arial" w:hAnsi="Arial" w:cs="Arial"/>
          <w:sz w:val="24"/>
          <w:szCs w:val="24"/>
        </w:rPr>
        <w:t>SUPEROVULAÇÃO EM OVELHAS DA RAÇA SANTA INÊS</w:t>
      </w:r>
    </w:p>
    <w:p w14:paraId="11C60DDA" w14:textId="77777777" w:rsidR="00B23ED9" w:rsidRPr="00C32459" w:rsidRDefault="00B23ED9" w:rsidP="00B45226">
      <w:pPr>
        <w:spacing w:after="120"/>
        <w:rPr>
          <w:rFonts w:ascii="Arial" w:hAnsi="Arial" w:cs="Arial"/>
          <w:sz w:val="24"/>
          <w:szCs w:val="24"/>
        </w:rPr>
      </w:pPr>
    </w:p>
    <w:p w14:paraId="760E2A40" w14:textId="77777777" w:rsidR="00B23ED9" w:rsidRPr="00C32459" w:rsidRDefault="00B23ED9" w:rsidP="00B45226">
      <w:pPr>
        <w:pStyle w:val="Corpodetexto"/>
        <w:tabs>
          <w:tab w:val="left" w:pos="4536"/>
          <w:tab w:val="left" w:pos="7371"/>
        </w:tabs>
        <w:ind w:left="4536" w:right="552"/>
        <w:rPr>
          <w:rFonts w:ascii="Arial" w:hAnsi="Arial" w:cs="Arial"/>
          <w:sz w:val="24"/>
          <w:szCs w:val="24"/>
        </w:rPr>
      </w:pPr>
    </w:p>
    <w:p w14:paraId="1877D316" w14:textId="77777777" w:rsidR="00B23ED9" w:rsidRPr="00C32459" w:rsidRDefault="00B23ED9" w:rsidP="00B45226">
      <w:pPr>
        <w:pStyle w:val="Corpodetexto"/>
        <w:tabs>
          <w:tab w:val="left" w:pos="4536"/>
          <w:tab w:val="left" w:pos="7371"/>
        </w:tabs>
        <w:ind w:left="4536" w:right="552"/>
        <w:rPr>
          <w:rFonts w:ascii="Arial" w:hAnsi="Arial" w:cs="Arial"/>
          <w:sz w:val="24"/>
          <w:szCs w:val="24"/>
        </w:rPr>
      </w:pPr>
    </w:p>
    <w:p w14:paraId="47E9B3F4" w14:textId="77777777" w:rsidR="00B23ED9" w:rsidRPr="00C32459" w:rsidRDefault="00B23ED9" w:rsidP="00B45226">
      <w:pPr>
        <w:pStyle w:val="Corpodetexto"/>
        <w:tabs>
          <w:tab w:val="left" w:pos="4536"/>
          <w:tab w:val="left" w:pos="7371"/>
        </w:tabs>
        <w:ind w:left="4536" w:right="552"/>
        <w:rPr>
          <w:rFonts w:ascii="Arial" w:hAnsi="Arial" w:cs="Arial"/>
          <w:sz w:val="24"/>
          <w:szCs w:val="24"/>
        </w:rPr>
      </w:pPr>
    </w:p>
    <w:p w14:paraId="6BA983FC" w14:textId="77777777" w:rsidR="00B23ED9" w:rsidRPr="00C32459" w:rsidRDefault="00B23ED9" w:rsidP="00B45226">
      <w:pPr>
        <w:pStyle w:val="Corpodetexto"/>
        <w:tabs>
          <w:tab w:val="left" w:pos="4536"/>
          <w:tab w:val="left" w:pos="7371"/>
        </w:tabs>
        <w:ind w:left="4536" w:right="552"/>
        <w:rPr>
          <w:rFonts w:ascii="Arial" w:hAnsi="Arial" w:cs="Arial"/>
          <w:sz w:val="24"/>
          <w:szCs w:val="24"/>
        </w:rPr>
      </w:pPr>
    </w:p>
    <w:p w14:paraId="61394D69" w14:textId="77777777" w:rsidR="00B23ED9" w:rsidRPr="00C32459" w:rsidRDefault="00B23ED9" w:rsidP="00B45226">
      <w:pPr>
        <w:pStyle w:val="Corpodetexto"/>
        <w:tabs>
          <w:tab w:val="left" w:pos="4320"/>
          <w:tab w:val="left" w:pos="7371"/>
        </w:tabs>
        <w:ind w:left="3402" w:right="552"/>
        <w:rPr>
          <w:rFonts w:ascii="Arial" w:hAnsi="Arial" w:cs="Arial"/>
          <w:sz w:val="24"/>
          <w:szCs w:val="24"/>
        </w:rPr>
      </w:pPr>
      <w:r w:rsidRPr="00C32459">
        <w:rPr>
          <w:rFonts w:ascii="Arial" w:hAnsi="Arial" w:cs="Arial"/>
          <w:sz w:val="24"/>
          <w:szCs w:val="24"/>
        </w:rPr>
        <w:t>Dissertação apresentada ao Programa de Pós-Graduação em Medicina Veterinária da Universidade Federal Fluminense, como requisito parcial para obtenção do Grau de Mestre em Medicina Veterinária. Área de Concentração: Clínica e Reprodução Animal.</w:t>
      </w:r>
    </w:p>
    <w:p w14:paraId="6E5BA084" w14:textId="77777777" w:rsidR="00B23ED9" w:rsidRPr="00C32459" w:rsidRDefault="00B23ED9" w:rsidP="00B45226">
      <w:pPr>
        <w:pStyle w:val="Corpodetexto"/>
        <w:tabs>
          <w:tab w:val="left" w:pos="4320"/>
          <w:tab w:val="left" w:pos="7371"/>
        </w:tabs>
        <w:ind w:left="4140" w:right="552"/>
        <w:rPr>
          <w:rFonts w:ascii="Arial" w:hAnsi="Arial" w:cs="Arial"/>
          <w:sz w:val="24"/>
          <w:szCs w:val="24"/>
        </w:rPr>
      </w:pPr>
    </w:p>
    <w:p w14:paraId="4C29CCF5" w14:textId="77777777" w:rsidR="00B23ED9" w:rsidRPr="00C32459" w:rsidRDefault="00B23ED9" w:rsidP="00B45226">
      <w:pPr>
        <w:pStyle w:val="Corpodetexto"/>
        <w:tabs>
          <w:tab w:val="left" w:pos="4320"/>
          <w:tab w:val="left" w:pos="7371"/>
        </w:tabs>
        <w:ind w:left="4140" w:right="552"/>
        <w:rPr>
          <w:rFonts w:ascii="Arial" w:hAnsi="Arial" w:cs="Arial"/>
          <w:sz w:val="24"/>
          <w:szCs w:val="24"/>
        </w:rPr>
      </w:pPr>
    </w:p>
    <w:p w14:paraId="1C204AEE" w14:textId="77777777" w:rsidR="00B23ED9" w:rsidRPr="00C32459" w:rsidRDefault="00B23ED9" w:rsidP="00B45226">
      <w:pPr>
        <w:pStyle w:val="Corpodetexto"/>
        <w:tabs>
          <w:tab w:val="left" w:pos="4320"/>
          <w:tab w:val="left" w:pos="7371"/>
        </w:tabs>
        <w:ind w:left="4140" w:right="552"/>
        <w:rPr>
          <w:rFonts w:ascii="Arial" w:hAnsi="Arial" w:cs="Arial"/>
          <w:sz w:val="24"/>
          <w:szCs w:val="24"/>
        </w:rPr>
      </w:pPr>
    </w:p>
    <w:p w14:paraId="1DE74C27" w14:textId="77777777" w:rsidR="00B23ED9" w:rsidRPr="00C32459" w:rsidRDefault="00B23ED9" w:rsidP="00B45226">
      <w:pPr>
        <w:pStyle w:val="Corpodetexto"/>
        <w:tabs>
          <w:tab w:val="left" w:pos="4320"/>
          <w:tab w:val="left" w:pos="7371"/>
        </w:tabs>
        <w:ind w:left="4140" w:right="552"/>
        <w:rPr>
          <w:rFonts w:ascii="Arial" w:hAnsi="Arial" w:cs="Arial"/>
          <w:sz w:val="24"/>
          <w:szCs w:val="24"/>
        </w:rPr>
      </w:pPr>
    </w:p>
    <w:p w14:paraId="4D6136C7" w14:textId="77777777" w:rsidR="00B23ED9" w:rsidRPr="00C32459" w:rsidRDefault="00B23ED9" w:rsidP="00B45226">
      <w:pPr>
        <w:spacing w:after="120" w:line="240" w:lineRule="auto"/>
        <w:ind w:left="2835"/>
        <w:rPr>
          <w:rFonts w:ascii="Arial" w:hAnsi="Arial" w:cs="Arial"/>
          <w:sz w:val="24"/>
          <w:szCs w:val="24"/>
        </w:rPr>
      </w:pPr>
      <w:r w:rsidRPr="00C32459">
        <w:rPr>
          <w:rFonts w:ascii="Arial" w:hAnsi="Arial" w:cs="Arial"/>
          <w:sz w:val="24"/>
          <w:szCs w:val="24"/>
        </w:rPr>
        <w:t>Orientador: Prof. Dr. Felipe Zandonadi Brandão</w:t>
      </w:r>
    </w:p>
    <w:p w14:paraId="257F5C7E" w14:textId="77777777" w:rsidR="00B23ED9" w:rsidRPr="00C32459" w:rsidRDefault="00B23ED9" w:rsidP="00B45226">
      <w:pPr>
        <w:spacing w:after="120" w:line="240" w:lineRule="auto"/>
        <w:ind w:left="2835"/>
        <w:rPr>
          <w:rFonts w:ascii="Arial" w:hAnsi="Arial" w:cs="Arial"/>
          <w:sz w:val="24"/>
          <w:szCs w:val="24"/>
        </w:rPr>
      </w:pPr>
      <w:r w:rsidRPr="00C32459">
        <w:rPr>
          <w:rFonts w:ascii="Arial" w:hAnsi="Arial" w:cs="Arial"/>
          <w:sz w:val="24"/>
          <w:szCs w:val="24"/>
        </w:rPr>
        <w:t>Coorientadores: Dr. Jeferson Ferreira da Fonseca</w:t>
      </w:r>
    </w:p>
    <w:p w14:paraId="220C0C57" w14:textId="77777777" w:rsidR="00B23ED9" w:rsidRPr="00C32459" w:rsidRDefault="00B23ED9" w:rsidP="00B45226">
      <w:pPr>
        <w:spacing w:after="120" w:line="240" w:lineRule="auto"/>
        <w:ind w:left="2835"/>
        <w:rPr>
          <w:rFonts w:ascii="Arial" w:hAnsi="Arial" w:cs="Arial"/>
          <w:sz w:val="24"/>
          <w:szCs w:val="24"/>
        </w:rPr>
      </w:pPr>
      <w:r w:rsidRPr="00C32459">
        <w:rPr>
          <w:rFonts w:ascii="Arial" w:hAnsi="Arial" w:cs="Arial"/>
          <w:sz w:val="24"/>
          <w:szCs w:val="24"/>
        </w:rPr>
        <w:t>Dra. Joanna Maria Gonçalves de Souza-Fabjan</w:t>
      </w:r>
    </w:p>
    <w:p w14:paraId="225805F1" w14:textId="796B24C4" w:rsidR="004710D3" w:rsidRDefault="004710D3" w:rsidP="00B45226">
      <w:pPr>
        <w:spacing w:after="120"/>
        <w:rPr>
          <w:rFonts w:ascii="Arial" w:hAnsi="Arial" w:cs="Arial"/>
          <w:sz w:val="24"/>
          <w:szCs w:val="24"/>
        </w:rPr>
      </w:pPr>
    </w:p>
    <w:p w14:paraId="1E6E7BE0" w14:textId="7430B4B6" w:rsidR="00C32459" w:rsidRDefault="00C32459" w:rsidP="00B45226">
      <w:pPr>
        <w:spacing w:after="120"/>
        <w:rPr>
          <w:rFonts w:ascii="Arial" w:hAnsi="Arial" w:cs="Arial"/>
          <w:sz w:val="24"/>
          <w:szCs w:val="24"/>
        </w:rPr>
      </w:pPr>
    </w:p>
    <w:p w14:paraId="0B919EDC" w14:textId="28B7E7D6" w:rsidR="00C32459" w:rsidRDefault="00C32459" w:rsidP="00B45226">
      <w:pPr>
        <w:spacing w:after="120"/>
        <w:rPr>
          <w:rFonts w:ascii="Arial" w:hAnsi="Arial" w:cs="Arial"/>
          <w:sz w:val="24"/>
          <w:szCs w:val="24"/>
        </w:rPr>
      </w:pPr>
    </w:p>
    <w:p w14:paraId="3245B3E4" w14:textId="2A995424" w:rsidR="00B45226" w:rsidRDefault="00B45226" w:rsidP="00B45226">
      <w:pPr>
        <w:spacing w:after="120"/>
        <w:rPr>
          <w:rFonts w:ascii="Arial" w:hAnsi="Arial" w:cs="Arial"/>
          <w:sz w:val="24"/>
          <w:szCs w:val="24"/>
        </w:rPr>
      </w:pPr>
    </w:p>
    <w:p w14:paraId="573DB19C" w14:textId="04666195" w:rsidR="00B45226" w:rsidRDefault="00B45226" w:rsidP="00B45226">
      <w:pPr>
        <w:spacing w:after="120"/>
        <w:rPr>
          <w:rFonts w:ascii="Arial" w:hAnsi="Arial" w:cs="Arial"/>
          <w:sz w:val="24"/>
          <w:szCs w:val="24"/>
        </w:rPr>
      </w:pPr>
    </w:p>
    <w:p w14:paraId="66BA36D1" w14:textId="5F926FDF" w:rsidR="00B45226" w:rsidRDefault="00B45226" w:rsidP="00B45226">
      <w:pPr>
        <w:spacing w:after="120"/>
        <w:rPr>
          <w:rFonts w:ascii="Arial" w:hAnsi="Arial" w:cs="Arial"/>
          <w:sz w:val="24"/>
          <w:szCs w:val="24"/>
        </w:rPr>
      </w:pPr>
    </w:p>
    <w:p w14:paraId="0FDAA6B1" w14:textId="77777777" w:rsidR="00B45226" w:rsidRPr="00C32459" w:rsidRDefault="00B45226" w:rsidP="00B45226">
      <w:pPr>
        <w:spacing w:after="120"/>
        <w:rPr>
          <w:rFonts w:ascii="Arial" w:hAnsi="Arial" w:cs="Arial"/>
          <w:sz w:val="24"/>
          <w:szCs w:val="24"/>
        </w:rPr>
      </w:pPr>
    </w:p>
    <w:p w14:paraId="5DA2FFF1" w14:textId="1436148B" w:rsidR="00B23ED9" w:rsidRPr="00C32459" w:rsidRDefault="00622D88" w:rsidP="00B45226">
      <w:pPr>
        <w:spacing w:after="120"/>
        <w:jc w:val="center"/>
        <w:rPr>
          <w:rFonts w:ascii="Arial" w:hAnsi="Arial" w:cs="Arial"/>
          <w:sz w:val="24"/>
          <w:szCs w:val="24"/>
        </w:rPr>
      </w:pPr>
      <w:r w:rsidRPr="00C32459">
        <w:rPr>
          <w:rFonts w:ascii="Arial" w:hAnsi="Arial" w:cs="Arial"/>
          <w:sz w:val="24"/>
          <w:szCs w:val="24"/>
        </w:rPr>
        <w:t>Niterói, RJ</w:t>
      </w:r>
    </w:p>
    <w:p w14:paraId="5D9E968F" w14:textId="4714BA79" w:rsidR="00B23ED9" w:rsidRPr="00C32459" w:rsidRDefault="00622D88" w:rsidP="00B45226">
      <w:pPr>
        <w:spacing w:after="120"/>
        <w:jc w:val="center"/>
        <w:rPr>
          <w:rFonts w:ascii="Arial" w:hAnsi="Arial" w:cs="Arial"/>
          <w:sz w:val="24"/>
          <w:szCs w:val="24"/>
        </w:rPr>
      </w:pPr>
      <w:r w:rsidRPr="00C32459">
        <w:rPr>
          <w:rFonts w:ascii="Arial" w:hAnsi="Arial" w:cs="Arial"/>
          <w:sz w:val="24"/>
          <w:szCs w:val="24"/>
        </w:rPr>
        <w:t>2017</w:t>
      </w:r>
    </w:p>
    <w:p w14:paraId="1917F1BF" w14:textId="0F55D25B" w:rsidR="00622D88" w:rsidRPr="00C32459" w:rsidRDefault="00622D88" w:rsidP="00B45226">
      <w:pPr>
        <w:suppressAutoHyphens/>
        <w:spacing w:after="120" w:line="360" w:lineRule="auto"/>
        <w:jc w:val="center"/>
        <w:rPr>
          <w:rFonts w:ascii="Arial" w:eastAsia="Arial" w:hAnsi="Arial" w:cs="Arial"/>
          <w:sz w:val="24"/>
          <w:szCs w:val="24"/>
        </w:rPr>
      </w:pPr>
      <w:r w:rsidRPr="00C32459">
        <w:rPr>
          <w:rFonts w:ascii="Arial" w:eastAsia="Arial" w:hAnsi="Arial" w:cs="Arial"/>
          <w:sz w:val="24"/>
          <w:szCs w:val="24"/>
        </w:rPr>
        <w:lastRenderedPageBreak/>
        <w:t xml:space="preserve">PROTOCOLOS HORMONAIS DE SINCRONIZAÇÃO DA ONDA FOLICULAR PARA </w:t>
      </w:r>
      <w:r w:rsidR="00C32459">
        <w:rPr>
          <w:rFonts w:ascii="Arial" w:eastAsia="Arial" w:hAnsi="Arial" w:cs="Arial"/>
          <w:sz w:val="24"/>
          <w:szCs w:val="24"/>
        </w:rPr>
        <w:t xml:space="preserve">A </w:t>
      </w:r>
      <w:r w:rsidRPr="00C32459">
        <w:rPr>
          <w:rFonts w:ascii="Arial" w:eastAsia="Arial" w:hAnsi="Arial" w:cs="Arial"/>
          <w:sz w:val="24"/>
          <w:szCs w:val="24"/>
        </w:rPr>
        <w:t>SUPEROVULAÇÃO EM OVELHAS DA RAÇA SANTA INÊS</w:t>
      </w:r>
    </w:p>
    <w:p w14:paraId="3D9A67C1" w14:textId="77777777" w:rsidR="00B23ED9" w:rsidRPr="00C32459" w:rsidRDefault="00B23ED9" w:rsidP="00B45226">
      <w:pPr>
        <w:spacing w:after="120"/>
        <w:rPr>
          <w:rFonts w:ascii="Arial" w:hAnsi="Arial" w:cs="Arial"/>
          <w:sz w:val="24"/>
          <w:szCs w:val="24"/>
        </w:rPr>
      </w:pPr>
    </w:p>
    <w:p w14:paraId="678B2749" w14:textId="5A5F3939" w:rsidR="00B23ED9" w:rsidRPr="00C32459" w:rsidRDefault="00B23ED9" w:rsidP="00B45226">
      <w:pPr>
        <w:pStyle w:val="Corpodetexto"/>
        <w:tabs>
          <w:tab w:val="left" w:pos="7371"/>
        </w:tabs>
        <w:ind w:left="3402" w:right="552"/>
        <w:rPr>
          <w:rFonts w:ascii="Arial" w:hAnsi="Arial" w:cs="Arial"/>
          <w:sz w:val="24"/>
          <w:szCs w:val="24"/>
        </w:rPr>
      </w:pPr>
      <w:r w:rsidRPr="00C32459">
        <w:rPr>
          <w:rFonts w:ascii="Arial" w:hAnsi="Arial" w:cs="Arial"/>
          <w:sz w:val="24"/>
          <w:szCs w:val="24"/>
        </w:rPr>
        <w:t>Dissertação apresentada ao Programa de Pós-Graduação em Medicina Veterinária da Universidade Federal Fluminense, como requisito parcial para obtenção do Grau de Mestre em Medicina Veterinária. Área de Concentração: Clínica e Reprodução Animal.</w:t>
      </w:r>
    </w:p>
    <w:p w14:paraId="12233426" w14:textId="61B3363B" w:rsidR="00633915" w:rsidRDefault="00633915" w:rsidP="00B45226">
      <w:pPr>
        <w:pStyle w:val="Corpodetexto"/>
        <w:tabs>
          <w:tab w:val="left" w:pos="7371"/>
        </w:tabs>
        <w:ind w:left="3544" w:right="552"/>
        <w:rPr>
          <w:rFonts w:ascii="Arial" w:hAnsi="Arial" w:cs="Arial"/>
          <w:sz w:val="24"/>
          <w:szCs w:val="24"/>
        </w:rPr>
      </w:pPr>
    </w:p>
    <w:p w14:paraId="33345591" w14:textId="77777777" w:rsidR="00843007" w:rsidRPr="00C32459" w:rsidRDefault="00843007" w:rsidP="00B45226">
      <w:pPr>
        <w:pStyle w:val="Corpodetexto"/>
        <w:tabs>
          <w:tab w:val="left" w:pos="7371"/>
        </w:tabs>
        <w:ind w:left="3544" w:right="552"/>
        <w:rPr>
          <w:rFonts w:ascii="Arial" w:hAnsi="Arial" w:cs="Arial"/>
          <w:sz w:val="24"/>
          <w:szCs w:val="24"/>
        </w:rPr>
      </w:pPr>
    </w:p>
    <w:p w14:paraId="606F02FE" w14:textId="3A96BB79" w:rsidR="00B23ED9" w:rsidRPr="00C32459" w:rsidRDefault="00633915" w:rsidP="00B45226">
      <w:pPr>
        <w:pStyle w:val="Corpodetexto"/>
        <w:tabs>
          <w:tab w:val="left" w:pos="7371"/>
        </w:tabs>
        <w:ind w:left="3960" w:right="552" w:hanging="3818"/>
        <w:jc w:val="left"/>
        <w:rPr>
          <w:rFonts w:ascii="Arial" w:hAnsi="Arial" w:cs="Arial"/>
          <w:sz w:val="24"/>
          <w:szCs w:val="24"/>
        </w:rPr>
      </w:pPr>
      <w:r w:rsidRPr="00C32459">
        <w:rPr>
          <w:rFonts w:ascii="Arial" w:hAnsi="Arial" w:cs="Arial"/>
          <w:sz w:val="24"/>
          <w:szCs w:val="24"/>
        </w:rPr>
        <w:t xml:space="preserve">Avaliado em </w:t>
      </w:r>
      <w:r w:rsidR="00651D62">
        <w:rPr>
          <w:rFonts w:ascii="Arial" w:hAnsi="Arial" w:cs="Arial"/>
          <w:sz w:val="24"/>
          <w:szCs w:val="24"/>
        </w:rPr>
        <w:t>22</w:t>
      </w:r>
      <w:r w:rsidRPr="00C32459">
        <w:rPr>
          <w:rFonts w:ascii="Arial" w:hAnsi="Arial" w:cs="Arial"/>
          <w:sz w:val="24"/>
          <w:szCs w:val="24"/>
        </w:rPr>
        <w:t xml:space="preserve"> de </w:t>
      </w:r>
      <w:r w:rsidR="00651D62">
        <w:rPr>
          <w:rFonts w:ascii="Arial" w:hAnsi="Arial" w:cs="Arial"/>
          <w:sz w:val="24"/>
          <w:szCs w:val="24"/>
        </w:rPr>
        <w:t>Fevereiro</w:t>
      </w:r>
      <w:r w:rsidRPr="00C32459">
        <w:rPr>
          <w:rFonts w:ascii="Arial" w:hAnsi="Arial" w:cs="Arial"/>
          <w:sz w:val="24"/>
          <w:szCs w:val="24"/>
        </w:rPr>
        <w:t xml:space="preserve"> de 2017.</w:t>
      </w:r>
    </w:p>
    <w:p w14:paraId="56A17AF8" w14:textId="25042B0D" w:rsidR="00633915" w:rsidRPr="00C32459" w:rsidRDefault="00633915" w:rsidP="00B45226">
      <w:pPr>
        <w:pStyle w:val="Corpodetexto"/>
        <w:tabs>
          <w:tab w:val="left" w:pos="7371"/>
        </w:tabs>
        <w:ind w:left="3960" w:right="552" w:hanging="3818"/>
        <w:jc w:val="left"/>
        <w:rPr>
          <w:rFonts w:ascii="Arial" w:hAnsi="Arial" w:cs="Arial"/>
          <w:sz w:val="24"/>
          <w:szCs w:val="24"/>
        </w:rPr>
      </w:pPr>
    </w:p>
    <w:p w14:paraId="77D10A80" w14:textId="77777777" w:rsidR="00C32459" w:rsidRPr="00C32459" w:rsidRDefault="00C32459" w:rsidP="00B45226">
      <w:pPr>
        <w:pStyle w:val="Corpodetexto"/>
        <w:tabs>
          <w:tab w:val="left" w:pos="7371"/>
        </w:tabs>
        <w:ind w:left="3960" w:right="552" w:hanging="3818"/>
        <w:jc w:val="left"/>
        <w:rPr>
          <w:rFonts w:ascii="Arial" w:hAnsi="Arial" w:cs="Arial"/>
          <w:sz w:val="24"/>
          <w:szCs w:val="24"/>
        </w:rPr>
      </w:pPr>
    </w:p>
    <w:p w14:paraId="39CB6636" w14:textId="77777777" w:rsidR="00B23ED9" w:rsidRPr="00C32459" w:rsidRDefault="00B23ED9" w:rsidP="00B45226">
      <w:pPr>
        <w:spacing w:after="120"/>
        <w:jc w:val="center"/>
        <w:rPr>
          <w:rFonts w:ascii="Arial" w:hAnsi="Arial" w:cs="Arial"/>
          <w:sz w:val="24"/>
          <w:szCs w:val="24"/>
        </w:rPr>
      </w:pPr>
      <w:r w:rsidRPr="00C32459">
        <w:rPr>
          <w:rFonts w:ascii="Arial" w:hAnsi="Arial" w:cs="Arial"/>
          <w:sz w:val="24"/>
          <w:szCs w:val="24"/>
        </w:rPr>
        <w:t>BANCA EXAMINADORA</w:t>
      </w:r>
    </w:p>
    <w:p w14:paraId="05AE1EFD" w14:textId="592ED4F4" w:rsidR="00493212" w:rsidRDefault="00493212" w:rsidP="00B45226">
      <w:pPr>
        <w:pBdr>
          <w:bottom w:val="single" w:sz="12" w:space="1" w:color="auto"/>
        </w:pBdr>
        <w:spacing w:after="120" w:line="360" w:lineRule="auto"/>
        <w:jc w:val="center"/>
        <w:rPr>
          <w:rFonts w:ascii="Arial" w:hAnsi="Arial" w:cs="Arial"/>
          <w:bCs/>
          <w:sz w:val="24"/>
          <w:szCs w:val="24"/>
          <w:lang w:val="es-AR"/>
        </w:rPr>
      </w:pPr>
    </w:p>
    <w:p w14:paraId="74AC8BD9" w14:textId="77777777" w:rsidR="00C32459" w:rsidRPr="00C32459" w:rsidRDefault="00C32459" w:rsidP="00B45226">
      <w:pPr>
        <w:pBdr>
          <w:bottom w:val="single" w:sz="12" w:space="1" w:color="auto"/>
        </w:pBdr>
        <w:spacing w:after="120" w:line="360" w:lineRule="auto"/>
        <w:jc w:val="center"/>
        <w:rPr>
          <w:rFonts w:ascii="Arial" w:hAnsi="Arial" w:cs="Arial"/>
          <w:bCs/>
          <w:sz w:val="24"/>
          <w:szCs w:val="24"/>
          <w:lang w:val="es-AR"/>
        </w:rPr>
      </w:pPr>
    </w:p>
    <w:p w14:paraId="03E77CCC" w14:textId="5D58487E" w:rsidR="00493212" w:rsidRPr="00C32459" w:rsidRDefault="00493212" w:rsidP="00B45226">
      <w:pPr>
        <w:spacing w:after="120" w:line="360" w:lineRule="auto"/>
        <w:jc w:val="center"/>
        <w:rPr>
          <w:rFonts w:ascii="Arial" w:hAnsi="Arial" w:cs="Arial"/>
          <w:bCs/>
          <w:sz w:val="24"/>
          <w:szCs w:val="24"/>
          <w:lang w:val="es-AR"/>
        </w:rPr>
      </w:pPr>
      <w:r w:rsidRPr="00C32459">
        <w:rPr>
          <w:rFonts w:ascii="Arial" w:hAnsi="Arial" w:cs="Arial"/>
          <w:bCs/>
          <w:sz w:val="24"/>
          <w:szCs w:val="24"/>
          <w:lang w:val="es-AR"/>
        </w:rPr>
        <w:t xml:space="preserve">Dr. </w:t>
      </w:r>
      <w:r w:rsidR="004C6ECD">
        <w:rPr>
          <w:rFonts w:ascii="Arial" w:hAnsi="Arial" w:cs="Arial"/>
          <w:sz w:val="24"/>
          <w:szCs w:val="24"/>
          <w:lang w:val="es-AR"/>
        </w:rPr>
        <w:t>Jeferson Ferreira da Fonseca</w:t>
      </w:r>
      <w:r w:rsidRPr="00C32459">
        <w:rPr>
          <w:rFonts w:ascii="Arial" w:hAnsi="Arial" w:cs="Arial"/>
          <w:sz w:val="24"/>
          <w:szCs w:val="24"/>
          <w:lang w:val="es-AR"/>
        </w:rPr>
        <w:t xml:space="preserve"> – </w:t>
      </w:r>
      <w:r w:rsidR="004C6ECD">
        <w:rPr>
          <w:rFonts w:ascii="Arial" w:hAnsi="Arial" w:cs="Arial"/>
          <w:sz w:val="24"/>
          <w:szCs w:val="24"/>
          <w:lang w:val="es-AR"/>
        </w:rPr>
        <w:t>Embrapa Caprinos e Ovinos</w:t>
      </w:r>
      <w:r w:rsidRPr="00C32459">
        <w:rPr>
          <w:rFonts w:ascii="Arial" w:hAnsi="Arial" w:cs="Arial"/>
          <w:sz w:val="24"/>
          <w:szCs w:val="24"/>
          <w:lang w:val="es-AR"/>
        </w:rPr>
        <w:t xml:space="preserve"> </w:t>
      </w:r>
      <w:r w:rsidR="00C32459">
        <w:rPr>
          <w:rFonts w:ascii="Arial" w:hAnsi="Arial" w:cs="Arial"/>
          <w:sz w:val="24"/>
          <w:szCs w:val="24"/>
          <w:lang w:val="es-AR"/>
        </w:rPr>
        <w:t>–</w:t>
      </w:r>
      <w:r w:rsidRPr="00C32459">
        <w:rPr>
          <w:rFonts w:ascii="Arial" w:hAnsi="Arial" w:cs="Arial"/>
          <w:sz w:val="24"/>
          <w:szCs w:val="24"/>
          <w:lang w:val="es-AR"/>
        </w:rPr>
        <w:t xml:space="preserve"> </w:t>
      </w:r>
      <w:r w:rsidR="004C6ECD">
        <w:rPr>
          <w:rFonts w:ascii="Arial" w:hAnsi="Arial" w:cs="Arial"/>
          <w:sz w:val="24"/>
          <w:szCs w:val="24"/>
          <w:lang w:val="es-AR"/>
        </w:rPr>
        <w:t>Coo</w:t>
      </w:r>
      <w:r w:rsidRPr="00C32459">
        <w:rPr>
          <w:rFonts w:ascii="Arial" w:hAnsi="Arial" w:cs="Arial"/>
          <w:sz w:val="24"/>
          <w:szCs w:val="24"/>
          <w:lang w:val="es-AR"/>
        </w:rPr>
        <w:t>rientador</w:t>
      </w:r>
    </w:p>
    <w:p w14:paraId="5E96EF06" w14:textId="1AB2B8D7" w:rsidR="00493212" w:rsidRDefault="00493212" w:rsidP="00B45226">
      <w:pPr>
        <w:pBdr>
          <w:bottom w:val="single" w:sz="12" w:space="1" w:color="auto"/>
        </w:pBdr>
        <w:spacing w:after="120" w:line="240" w:lineRule="auto"/>
        <w:jc w:val="center"/>
        <w:rPr>
          <w:rFonts w:ascii="Arial" w:hAnsi="Arial" w:cs="Arial"/>
          <w:sz w:val="24"/>
          <w:szCs w:val="24"/>
          <w:lang w:val="es-AR"/>
        </w:rPr>
      </w:pPr>
    </w:p>
    <w:p w14:paraId="79C9C0CC" w14:textId="77777777" w:rsidR="00493212" w:rsidRPr="00C32459" w:rsidRDefault="00493212" w:rsidP="00B45226">
      <w:pPr>
        <w:pBdr>
          <w:bottom w:val="single" w:sz="12" w:space="1" w:color="auto"/>
        </w:pBdr>
        <w:spacing w:after="120" w:line="240" w:lineRule="auto"/>
        <w:jc w:val="center"/>
        <w:rPr>
          <w:rFonts w:ascii="Arial" w:hAnsi="Arial" w:cs="Arial"/>
          <w:sz w:val="24"/>
          <w:szCs w:val="24"/>
          <w:lang w:val="es-AR"/>
        </w:rPr>
      </w:pPr>
    </w:p>
    <w:p w14:paraId="03C5ACEC" w14:textId="0BC0E33F" w:rsidR="00B23ED9" w:rsidRDefault="004C6ECD" w:rsidP="00B45226">
      <w:pPr>
        <w:shd w:val="clear" w:color="auto" w:fill="FFFFFF"/>
        <w:spacing w:after="120" w:line="240" w:lineRule="auto"/>
        <w:jc w:val="center"/>
        <w:rPr>
          <w:rFonts w:ascii="Arial" w:hAnsi="Arial" w:cs="Arial"/>
          <w:sz w:val="24"/>
          <w:szCs w:val="24"/>
          <w:lang w:val="es-AR"/>
        </w:rPr>
      </w:pPr>
      <w:r w:rsidRPr="00C32459">
        <w:rPr>
          <w:rFonts w:ascii="Arial" w:hAnsi="Arial" w:cs="Arial"/>
          <w:sz w:val="24"/>
          <w:szCs w:val="24"/>
        </w:rPr>
        <w:t xml:space="preserve">Profa. Dra. </w:t>
      </w:r>
      <w:r>
        <w:rPr>
          <w:rFonts w:ascii="Arial" w:hAnsi="Arial" w:cs="Arial"/>
          <w:sz w:val="24"/>
          <w:szCs w:val="24"/>
        </w:rPr>
        <w:t>Joanna Maria Gonçalves de Souza Fabjan</w:t>
      </w:r>
      <w:r w:rsidRPr="00C32459">
        <w:rPr>
          <w:rFonts w:ascii="Arial" w:hAnsi="Arial" w:cs="Arial"/>
          <w:sz w:val="24"/>
          <w:szCs w:val="24"/>
        </w:rPr>
        <w:t xml:space="preserve"> – U</w:t>
      </w:r>
      <w:r>
        <w:rPr>
          <w:rFonts w:ascii="Arial" w:hAnsi="Arial" w:cs="Arial"/>
          <w:sz w:val="24"/>
          <w:szCs w:val="24"/>
        </w:rPr>
        <w:t xml:space="preserve">NIGRANRIO – </w:t>
      </w:r>
      <w:r>
        <w:rPr>
          <w:rFonts w:ascii="Arial" w:hAnsi="Arial" w:cs="Arial"/>
          <w:sz w:val="24"/>
          <w:szCs w:val="24"/>
          <w:lang w:val="es-AR"/>
        </w:rPr>
        <w:t>Coo</w:t>
      </w:r>
      <w:r w:rsidRPr="00C32459">
        <w:rPr>
          <w:rFonts w:ascii="Arial" w:hAnsi="Arial" w:cs="Arial"/>
          <w:sz w:val="24"/>
          <w:szCs w:val="24"/>
          <w:lang w:val="es-AR"/>
        </w:rPr>
        <w:t>rientador</w:t>
      </w:r>
      <w:r>
        <w:rPr>
          <w:rFonts w:ascii="Arial" w:hAnsi="Arial" w:cs="Arial"/>
          <w:sz w:val="24"/>
          <w:szCs w:val="24"/>
          <w:lang w:val="es-AR"/>
        </w:rPr>
        <w:t xml:space="preserve">a </w:t>
      </w:r>
    </w:p>
    <w:p w14:paraId="01DA912D" w14:textId="77777777" w:rsidR="004C6ECD" w:rsidRPr="00C32459" w:rsidRDefault="004C6ECD" w:rsidP="00B45226">
      <w:pPr>
        <w:shd w:val="clear" w:color="auto" w:fill="FFFFFF"/>
        <w:spacing w:after="120" w:line="240" w:lineRule="auto"/>
        <w:jc w:val="center"/>
        <w:rPr>
          <w:rFonts w:ascii="Arial" w:hAnsi="Arial" w:cs="Arial"/>
          <w:sz w:val="24"/>
          <w:szCs w:val="24"/>
        </w:rPr>
      </w:pPr>
    </w:p>
    <w:p w14:paraId="5C27B531" w14:textId="77777777" w:rsidR="00493212" w:rsidRPr="00C32459" w:rsidRDefault="00493212" w:rsidP="00B45226">
      <w:pPr>
        <w:pBdr>
          <w:bottom w:val="single" w:sz="12" w:space="1" w:color="auto"/>
        </w:pBdr>
        <w:spacing w:after="120" w:line="240" w:lineRule="auto"/>
        <w:jc w:val="center"/>
        <w:rPr>
          <w:rFonts w:ascii="Arial" w:hAnsi="Arial" w:cs="Arial"/>
          <w:sz w:val="24"/>
          <w:szCs w:val="24"/>
          <w:lang w:val="es-AR"/>
        </w:rPr>
      </w:pPr>
    </w:p>
    <w:p w14:paraId="00F5072A" w14:textId="5F107AFC" w:rsidR="005D5B4B" w:rsidRPr="00C32459" w:rsidRDefault="005D5B4B" w:rsidP="00B45226">
      <w:pPr>
        <w:shd w:val="clear" w:color="auto" w:fill="FFFFFF"/>
        <w:spacing w:after="120" w:line="240" w:lineRule="auto"/>
        <w:jc w:val="center"/>
        <w:rPr>
          <w:rFonts w:ascii="Arial" w:hAnsi="Arial" w:cs="Arial"/>
          <w:sz w:val="24"/>
          <w:szCs w:val="24"/>
        </w:rPr>
      </w:pPr>
      <w:r w:rsidRPr="00C32459">
        <w:rPr>
          <w:rFonts w:ascii="Arial" w:hAnsi="Arial" w:cs="Arial"/>
          <w:sz w:val="24"/>
          <w:szCs w:val="24"/>
        </w:rPr>
        <w:t xml:space="preserve">Profa. Dra. Letícia </w:t>
      </w:r>
      <w:proofErr w:type="spellStart"/>
      <w:r w:rsidRPr="00C32459">
        <w:rPr>
          <w:rFonts w:ascii="Arial" w:hAnsi="Arial" w:cs="Arial"/>
          <w:sz w:val="24"/>
          <w:szCs w:val="24"/>
        </w:rPr>
        <w:t>Zoccolaro</w:t>
      </w:r>
      <w:proofErr w:type="spellEnd"/>
      <w:r w:rsidRPr="00C32459">
        <w:rPr>
          <w:rFonts w:ascii="Arial" w:hAnsi="Arial" w:cs="Arial"/>
          <w:sz w:val="24"/>
          <w:szCs w:val="24"/>
        </w:rPr>
        <w:t xml:space="preserve"> de Oliveira</w:t>
      </w:r>
      <w:r w:rsidR="00493212" w:rsidRPr="00C32459">
        <w:rPr>
          <w:rFonts w:ascii="Arial" w:hAnsi="Arial" w:cs="Arial"/>
          <w:sz w:val="24"/>
          <w:szCs w:val="24"/>
        </w:rPr>
        <w:t xml:space="preserve"> </w:t>
      </w:r>
      <w:r w:rsidRPr="00C32459">
        <w:rPr>
          <w:rFonts w:ascii="Arial" w:hAnsi="Arial" w:cs="Arial"/>
          <w:sz w:val="24"/>
          <w:szCs w:val="24"/>
        </w:rPr>
        <w:t>– UFF</w:t>
      </w:r>
    </w:p>
    <w:p w14:paraId="51879A2C" w14:textId="6472A841" w:rsidR="00B23ED9" w:rsidRPr="00C32459" w:rsidRDefault="00B23ED9" w:rsidP="00B45226">
      <w:pPr>
        <w:spacing w:after="120" w:line="240" w:lineRule="auto"/>
        <w:jc w:val="center"/>
        <w:rPr>
          <w:rFonts w:ascii="Arial" w:hAnsi="Arial" w:cs="Arial"/>
          <w:sz w:val="24"/>
          <w:szCs w:val="24"/>
        </w:rPr>
      </w:pPr>
    </w:p>
    <w:p w14:paraId="4A18B457" w14:textId="77777777" w:rsidR="00493212" w:rsidRPr="00C32459" w:rsidRDefault="00493212" w:rsidP="00B45226">
      <w:pPr>
        <w:pBdr>
          <w:bottom w:val="single" w:sz="12" w:space="1" w:color="auto"/>
        </w:pBdr>
        <w:spacing w:after="120" w:line="240" w:lineRule="auto"/>
        <w:jc w:val="center"/>
        <w:rPr>
          <w:rFonts w:ascii="Arial" w:hAnsi="Arial" w:cs="Arial"/>
          <w:sz w:val="24"/>
          <w:szCs w:val="24"/>
          <w:lang w:val="es-AR"/>
        </w:rPr>
      </w:pPr>
    </w:p>
    <w:p w14:paraId="5B61CE9F" w14:textId="77777777" w:rsidR="004C6ECD" w:rsidRPr="00C32459" w:rsidRDefault="004C6ECD" w:rsidP="00B45226">
      <w:pPr>
        <w:spacing w:after="120" w:line="240" w:lineRule="auto"/>
        <w:jc w:val="center"/>
        <w:rPr>
          <w:rFonts w:ascii="Arial" w:hAnsi="Arial" w:cs="Arial"/>
          <w:sz w:val="24"/>
          <w:szCs w:val="24"/>
        </w:rPr>
      </w:pPr>
      <w:r w:rsidRPr="00C32459">
        <w:rPr>
          <w:rFonts w:ascii="Arial" w:hAnsi="Arial" w:cs="Arial"/>
          <w:sz w:val="24"/>
          <w:szCs w:val="24"/>
        </w:rPr>
        <w:t xml:space="preserve">Prof. Dr. Marco Roberto </w:t>
      </w:r>
      <w:proofErr w:type="spellStart"/>
      <w:r w:rsidRPr="00C32459">
        <w:rPr>
          <w:rFonts w:ascii="Arial" w:hAnsi="Arial" w:cs="Arial"/>
          <w:sz w:val="24"/>
          <w:szCs w:val="24"/>
        </w:rPr>
        <w:t>Bourg</w:t>
      </w:r>
      <w:proofErr w:type="spellEnd"/>
      <w:r w:rsidRPr="00C32459">
        <w:rPr>
          <w:rFonts w:ascii="Arial" w:hAnsi="Arial" w:cs="Arial"/>
          <w:sz w:val="24"/>
          <w:szCs w:val="24"/>
        </w:rPr>
        <w:t xml:space="preserve"> de Mello – UFRRJ</w:t>
      </w:r>
    </w:p>
    <w:p w14:paraId="0640DCA0" w14:textId="6DAE0725" w:rsidR="00B23ED9" w:rsidRDefault="00B23ED9" w:rsidP="00B45226">
      <w:pPr>
        <w:shd w:val="clear" w:color="auto" w:fill="FFFFFF"/>
        <w:spacing w:after="120" w:line="240" w:lineRule="auto"/>
        <w:rPr>
          <w:rFonts w:ascii="Arial" w:hAnsi="Arial" w:cs="Arial"/>
          <w:sz w:val="24"/>
          <w:szCs w:val="24"/>
        </w:rPr>
      </w:pPr>
    </w:p>
    <w:p w14:paraId="485503E9" w14:textId="7E0EF8C3" w:rsidR="00C32459" w:rsidRDefault="00C32459" w:rsidP="00B45226">
      <w:pPr>
        <w:shd w:val="clear" w:color="auto" w:fill="FFFFFF"/>
        <w:spacing w:after="120" w:line="240" w:lineRule="auto"/>
        <w:rPr>
          <w:rFonts w:ascii="Arial" w:hAnsi="Arial" w:cs="Arial"/>
          <w:sz w:val="24"/>
          <w:szCs w:val="24"/>
        </w:rPr>
      </w:pPr>
    </w:p>
    <w:p w14:paraId="1F6A3C4A" w14:textId="3FC4FAF4" w:rsidR="00C32459" w:rsidRDefault="00C32459" w:rsidP="00B45226">
      <w:pPr>
        <w:shd w:val="clear" w:color="auto" w:fill="FFFFFF"/>
        <w:spacing w:after="120" w:line="240" w:lineRule="auto"/>
        <w:rPr>
          <w:rFonts w:ascii="Arial" w:hAnsi="Arial" w:cs="Arial"/>
          <w:sz w:val="24"/>
          <w:szCs w:val="24"/>
        </w:rPr>
      </w:pPr>
    </w:p>
    <w:p w14:paraId="3668CA11" w14:textId="709C59B5" w:rsidR="00493212" w:rsidRPr="00C32459" w:rsidRDefault="00622D88" w:rsidP="00B45226">
      <w:pPr>
        <w:shd w:val="clear" w:color="auto" w:fill="FFFFFF"/>
        <w:spacing w:after="120" w:line="240" w:lineRule="auto"/>
        <w:jc w:val="center"/>
        <w:rPr>
          <w:rFonts w:ascii="Arial" w:hAnsi="Arial" w:cs="Arial"/>
          <w:sz w:val="24"/>
          <w:szCs w:val="24"/>
        </w:rPr>
      </w:pPr>
      <w:r w:rsidRPr="00C32459">
        <w:rPr>
          <w:rFonts w:ascii="Arial" w:hAnsi="Arial" w:cs="Arial"/>
          <w:sz w:val="24"/>
          <w:szCs w:val="24"/>
        </w:rPr>
        <w:t>Niterói, RJ</w:t>
      </w:r>
    </w:p>
    <w:p w14:paraId="6C20B9E7" w14:textId="376146D1" w:rsidR="00493212" w:rsidRPr="00C32459" w:rsidRDefault="00622D88" w:rsidP="00B45226">
      <w:pPr>
        <w:spacing w:after="120"/>
        <w:jc w:val="center"/>
        <w:rPr>
          <w:rFonts w:ascii="Arial" w:hAnsi="Arial" w:cs="Arial"/>
          <w:sz w:val="24"/>
          <w:szCs w:val="24"/>
        </w:rPr>
      </w:pPr>
      <w:r w:rsidRPr="00C32459">
        <w:rPr>
          <w:rFonts w:ascii="Arial" w:hAnsi="Arial" w:cs="Arial"/>
          <w:sz w:val="24"/>
          <w:szCs w:val="24"/>
        </w:rPr>
        <w:t>2017</w:t>
      </w:r>
    </w:p>
    <w:p w14:paraId="593A4888" w14:textId="77777777" w:rsidR="00B23ED9" w:rsidRPr="00C32459" w:rsidRDefault="00B23ED9" w:rsidP="00B45226">
      <w:pPr>
        <w:spacing w:after="120"/>
        <w:rPr>
          <w:rFonts w:ascii="Arial" w:hAnsi="Arial" w:cs="Arial"/>
          <w:sz w:val="24"/>
          <w:szCs w:val="24"/>
        </w:rPr>
      </w:pPr>
    </w:p>
    <w:p w14:paraId="2BFD79E0" w14:textId="77777777" w:rsidR="00B23ED9" w:rsidRPr="00C32459" w:rsidRDefault="00B23ED9" w:rsidP="00B45226">
      <w:pPr>
        <w:spacing w:after="120"/>
        <w:rPr>
          <w:rFonts w:ascii="Arial" w:hAnsi="Arial" w:cs="Arial"/>
          <w:sz w:val="24"/>
          <w:szCs w:val="24"/>
        </w:rPr>
      </w:pPr>
    </w:p>
    <w:p w14:paraId="36395281" w14:textId="77777777" w:rsidR="00B23ED9" w:rsidRPr="00C32459" w:rsidRDefault="00B23ED9" w:rsidP="00B45226">
      <w:pPr>
        <w:spacing w:after="120"/>
        <w:rPr>
          <w:rFonts w:ascii="Arial" w:hAnsi="Arial" w:cs="Arial"/>
          <w:sz w:val="24"/>
          <w:szCs w:val="24"/>
        </w:rPr>
      </w:pPr>
    </w:p>
    <w:p w14:paraId="501EE751" w14:textId="77777777" w:rsidR="00B23ED9" w:rsidRPr="00C32459" w:rsidRDefault="00B23ED9" w:rsidP="00B45226">
      <w:pPr>
        <w:spacing w:after="120"/>
        <w:rPr>
          <w:rFonts w:ascii="Arial" w:hAnsi="Arial" w:cs="Arial"/>
          <w:sz w:val="24"/>
          <w:szCs w:val="24"/>
        </w:rPr>
      </w:pPr>
    </w:p>
    <w:p w14:paraId="4C9D0111" w14:textId="77777777" w:rsidR="00B23ED9" w:rsidRPr="00C32459" w:rsidRDefault="00B23ED9" w:rsidP="00B45226">
      <w:pPr>
        <w:spacing w:after="120"/>
        <w:rPr>
          <w:rFonts w:ascii="Arial" w:hAnsi="Arial" w:cs="Arial"/>
          <w:sz w:val="24"/>
          <w:szCs w:val="24"/>
        </w:rPr>
      </w:pPr>
    </w:p>
    <w:p w14:paraId="3E3EBF92" w14:textId="77777777" w:rsidR="00B23ED9" w:rsidRPr="00C32459" w:rsidRDefault="00B23ED9" w:rsidP="00B45226">
      <w:pPr>
        <w:spacing w:after="120"/>
        <w:rPr>
          <w:rFonts w:ascii="Arial" w:hAnsi="Arial" w:cs="Arial"/>
          <w:sz w:val="24"/>
          <w:szCs w:val="24"/>
        </w:rPr>
      </w:pPr>
    </w:p>
    <w:p w14:paraId="08480814" w14:textId="77777777" w:rsidR="00B23ED9" w:rsidRPr="00C32459" w:rsidRDefault="00B23ED9" w:rsidP="00B45226">
      <w:pPr>
        <w:spacing w:after="120"/>
        <w:rPr>
          <w:rFonts w:ascii="Arial" w:hAnsi="Arial" w:cs="Arial"/>
          <w:sz w:val="24"/>
          <w:szCs w:val="24"/>
        </w:rPr>
      </w:pPr>
    </w:p>
    <w:p w14:paraId="4E6A980B" w14:textId="77777777" w:rsidR="00B23ED9" w:rsidRPr="00C32459" w:rsidRDefault="00B23ED9" w:rsidP="00B45226">
      <w:pPr>
        <w:spacing w:after="120"/>
        <w:rPr>
          <w:rFonts w:ascii="Arial" w:hAnsi="Arial" w:cs="Arial"/>
          <w:sz w:val="24"/>
          <w:szCs w:val="24"/>
        </w:rPr>
      </w:pPr>
    </w:p>
    <w:p w14:paraId="6A57C159" w14:textId="77777777" w:rsidR="00B23ED9" w:rsidRPr="00C32459" w:rsidRDefault="00B23ED9" w:rsidP="00B45226">
      <w:pPr>
        <w:spacing w:after="120"/>
        <w:rPr>
          <w:rFonts w:ascii="Arial" w:hAnsi="Arial" w:cs="Arial"/>
          <w:sz w:val="24"/>
          <w:szCs w:val="24"/>
        </w:rPr>
      </w:pPr>
    </w:p>
    <w:p w14:paraId="43A16DFD" w14:textId="77777777" w:rsidR="00B23ED9" w:rsidRPr="00C32459" w:rsidRDefault="00B23ED9" w:rsidP="00B45226">
      <w:pPr>
        <w:spacing w:after="120"/>
        <w:rPr>
          <w:rFonts w:ascii="Arial" w:hAnsi="Arial" w:cs="Arial"/>
          <w:sz w:val="24"/>
          <w:szCs w:val="24"/>
        </w:rPr>
      </w:pPr>
    </w:p>
    <w:p w14:paraId="23056A03" w14:textId="77777777" w:rsidR="00B23ED9" w:rsidRPr="00C32459" w:rsidRDefault="00B23ED9" w:rsidP="00B45226">
      <w:pPr>
        <w:spacing w:after="120"/>
        <w:rPr>
          <w:rFonts w:ascii="Arial" w:hAnsi="Arial" w:cs="Arial"/>
          <w:sz w:val="24"/>
          <w:szCs w:val="24"/>
        </w:rPr>
      </w:pPr>
    </w:p>
    <w:p w14:paraId="21C0CC89" w14:textId="77777777" w:rsidR="00B23ED9" w:rsidRPr="00C32459" w:rsidRDefault="00B23ED9" w:rsidP="00B45226">
      <w:pPr>
        <w:spacing w:after="120"/>
        <w:rPr>
          <w:rFonts w:ascii="Arial" w:hAnsi="Arial" w:cs="Arial"/>
          <w:sz w:val="24"/>
          <w:szCs w:val="24"/>
        </w:rPr>
      </w:pPr>
    </w:p>
    <w:p w14:paraId="7C735645" w14:textId="77777777" w:rsidR="00B23ED9" w:rsidRPr="00C32459" w:rsidRDefault="00B23ED9" w:rsidP="00B45226">
      <w:pPr>
        <w:spacing w:after="120"/>
        <w:rPr>
          <w:rFonts w:ascii="Arial" w:hAnsi="Arial" w:cs="Arial"/>
          <w:sz w:val="24"/>
          <w:szCs w:val="24"/>
        </w:rPr>
      </w:pPr>
    </w:p>
    <w:p w14:paraId="6FC17F3D" w14:textId="77777777" w:rsidR="00B23ED9" w:rsidRPr="00C32459" w:rsidRDefault="00B23ED9" w:rsidP="00B45226">
      <w:pPr>
        <w:spacing w:after="120"/>
        <w:rPr>
          <w:rFonts w:ascii="Arial" w:hAnsi="Arial" w:cs="Arial"/>
          <w:sz w:val="24"/>
          <w:szCs w:val="24"/>
        </w:rPr>
      </w:pPr>
    </w:p>
    <w:p w14:paraId="6D3B2FD5" w14:textId="77777777" w:rsidR="00B23ED9" w:rsidRPr="00C32459" w:rsidRDefault="00B23ED9" w:rsidP="00B45226">
      <w:pPr>
        <w:spacing w:after="120"/>
        <w:rPr>
          <w:rFonts w:ascii="Arial" w:hAnsi="Arial" w:cs="Arial"/>
          <w:sz w:val="24"/>
          <w:szCs w:val="24"/>
        </w:rPr>
      </w:pPr>
    </w:p>
    <w:p w14:paraId="12A6F525" w14:textId="77777777" w:rsidR="00B23ED9" w:rsidRPr="00C32459" w:rsidRDefault="00B23ED9" w:rsidP="00B45226">
      <w:pPr>
        <w:spacing w:after="120"/>
        <w:rPr>
          <w:rFonts w:ascii="Arial" w:hAnsi="Arial" w:cs="Arial"/>
          <w:sz w:val="24"/>
          <w:szCs w:val="24"/>
        </w:rPr>
      </w:pPr>
    </w:p>
    <w:p w14:paraId="2A173C2C" w14:textId="77777777" w:rsidR="00B23ED9" w:rsidRPr="00C32459" w:rsidRDefault="00B23ED9" w:rsidP="00B45226">
      <w:pPr>
        <w:spacing w:after="120"/>
        <w:rPr>
          <w:rFonts w:ascii="Arial" w:hAnsi="Arial" w:cs="Arial"/>
          <w:sz w:val="24"/>
          <w:szCs w:val="24"/>
        </w:rPr>
      </w:pPr>
    </w:p>
    <w:p w14:paraId="586C3282" w14:textId="77777777" w:rsidR="00B23ED9" w:rsidRPr="00C32459" w:rsidRDefault="00B23ED9" w:rsidP="00B45226">
      <w:pPr>
        <w:spacing w:after="120"/>
        <w:rPr>
          <w:rFonts w:ascii="Arial" w:hAnsi="Arial" w:cs="Arial"/>
          <w:sz w:val="24"/>
          <w:szCs w:val="24"/>
        </w:rPr>
      </w:pPr>
    </w:p>
    <w:p w14:paraId="49DA8CDA" w14:textId="77777777" w:rsidR="00B23ED9" w:rsidRPr="00C32459" w:rsidRDefault="00B23ED9" w:rsidP="00B45226">
      <w:pPr>
        <w:spacing w:after="120"/>
        <w:rPr>
          <w:rFonts w:ascii="Arial" w:hAnsi="Arial" w:cs="Arial"/>
          <w:sz w:val="24"/>
          <w:szCs w:val="24"/>
        </w:rPr>
      </w:pPr>
    </w:p>
    <w:p w14:paraId="605A690D" w14:textId="77777777" w:rsidR="00B23ED9" w:rsidRPr="00C32459" w:rsidRDefault="00B23ED9" w:rsidP="00B45226">
      <w:pPr>
        <w:spacing w:after="120"/>
        <w:rPr>
          <w:rFonts w:ascii="Arial" w:hAnsi="Arial" w:cs="Arial"/>
          <w:sz w:val="24"/>
          <w:szCs w:val="24"/>
        </w:rPr>
      </w:pPr>
    </w:p>
    <w:p w14:paraId="077CFA1B" w14:textId="77777777" w:rsidR="00B23ED9" w:rsidRPr="00C32459" w:rsidRDefault="00B23ED9" w:rsidP="00B45226">
      <w:pPr>
        <w:spacing w:after="120"/>
        <w:rPr>
          <w:rFonts w:ascii="Arial" w:hAnsi="Arial" w:cs="Arial"/>
          <w:sz w:val="24"/>
          <w:szCs w:val="24"/>
        </w:rPr>
      </w:pPr>
    </w:p>
    <w:p w14:paraId="1C60B90A" w14:textId="648A8F56" w:rsidR="00C35948" w:rsidRPr="00C32459" w:rsidRDefault="00622D88" w:rsidP="00B45226">
      <w:pPr>
        <w:spacing w:after="120" w:line="360" w:lineRule="auto"/>
        <w:ind w:left="4111"/>
        <w:jc w:val="both"/>
        <w:rPr>
          <w:rFonts w:ascii="Arial" w:hAnsi="Arial" w:cs="Arial"/>
          <w:sz w:val="24"/>
          <w:szCs w:val="24"/>
        </w:rPr>
        <w:sectPr w:rsidR="00C35948" w:rsidRPr="00C32459" w:rsidSect="00A76098">
          <w:footerReference w:type="default" r:id="rId8"/>
          <w:type w:val="continuous"/>
          <w:pgSz w:w="11906" w:h="16838"/>
          <w:pgMar w:top="1417" w:right="1701" w:bottom="1417" w:left="1701" w:header="708" w:footer="708" w:gutter="0"/>
          <w:cols w:space="708"/>
          <w:docGrid w:linePitch="360"/>
        </w:sectPr>
      </w:pPr>
      <w:r w:rsidRPr="00C32459">
        <w:rPr>
          <w:rFonts w:ascii="Arial" w:hAnsi="Arial" w:cs="Arial"/>
          <w:sz w:val="24"/>
          <w:szCs w:val="24"/>
        </w:rPr>
        <w:t>Dedico es</w:t>
      </w:r>
      <w:r w:rsidR="00927886" w:rsidRPr="00C32459">
        <w:rPr>
          <w:rFonts w:ascii="Arial" w:hAnsi="Arial" w:cs="Arial"/>
          <w:sz w:val="24"/>
          <w:szCs w:val="24"/>
        </w:rPr>
        <w:t>s</w:t>
      </w:r>
      <w:r w:rsidRPr="00C32459">
        <w:rPr>
          <w:rFonts w:ascii="Arial" w:hAnsi="Arial" w:cs="Arial"/>
          <w:sz w:val="24"/>
          <w:szCs w:val="24"/>
        </w:rPr>
        <w:t xml:space="preserve">e trabalho </w:t>
      </w:r>
      <w:r w:rsidR="00C32459">
        <w:rPr>
          <w:rFonts w:ascii="Arial" w:hAnsi="Arial" w:cs="Arial"/>
          <w:sz w:val="24"/>
          <w:szCs w:val="24"/>
        </w:rPr>
        <w:t>à</w:t>
      </w:r>
      <w:r w:rsidRPr="00C32459">
        <w:rPr>
          <w:rFonts w:ascii="Arial" w:hAnsi="Arial" w:cs="Arial"/>
          <w:sz w:val="24"/>
          <w:szCs w:val="24"/>
        </w:rPr>
        <w:t xml:space="preserve"> minha mãe </w:t>
      </w:r>
      <w:r w:rsidR="00927886" w:rsidRPr="00C32459">
        <w:rPr>
          <w:rFonts w:ascii="Arial" w:hAnsi="Arial" w:cs="Arial"/>
          <w:sz w:val="24"/>
          <w:szCs w:val="24"/>
        </w:rPr>
        <w:t>Dercy, ao meu irmão Ramon,</w:t>
      </w:r>
      <w:r w:rsidRPr="00C32459">
        <w:rPr>
          <w:rFonts w:ascii="Arial" w:hAnsi="Arial" w:cs="Arial"/>
          <w:sz w:val="24"/>
          <w:szCs w:val="24"/>
        </w:rPr>
        <w:t xml:space="preserve"> </w:t>
      </w:r>
      <w:r w:rsidR="00C32459">
        <w:rPr>
          <w:rFonts w:ascii="Arial" w:hAnsi="Arial" w:cs="Arial"/>
          <w:sz w:val="24"/>
          <w:szCs w:val="24"/>
        </w:rPr>
        <w:t>à</w:t>
      </w:r>
      <w:r w:rsidRPr="00C32459">
        <w:rPr>
          <w:rFonts w:ascii="Arial" w:hAnsi="Arial" w:cs="Arial"/>
          <w:sz w:val="24"/>
          <w:szCs w:val="24"/>
        </w:rPr>
        <w:t xml:space="preserve"> minha esposa Fernanda Paiva e minha filha Rafaela</w:t>
      </w:r>
    </w:p>
    <w:p w14:paraId="15AD28D2" w14:textId="77777777" w:rsidR="00A76098" w:rsidRDefault="00A76098" w:rsidP="00B45226">
      <w:pPr>
        <w:spacing w:after="120" w:line="360" w:lineRule="auto"/>
        <w:jc w:val="center"/>
        <w:rPr>
          <w:rFonts w:ascii="Arial" w:hAnsi="Arial" w:cs="Arial"/>
          <w:b/>
          <w:bCs/>
          <w:sz w:val="24"/>
          <w:szCs w:val="24"/>
        </w:rPr>
      </w:pPr>
    </w:p>
    <w:p w14:paraId="3BD21ADA" w14:textId="77777777" w:rsidR="00A76098" w:rsidRDefault="00A76098" w:rsidP="00B45226">
      <w:pPr>
        <w:spacing w:after="120" w:line="360" w:lineRule="auto"/>
        <w:jc w:val="center"/>
        <w:rPr>
          <w:rFonts w:ascii="Arial" w:hAnsi="Arial" w:cs="Arial"/>
          <w:b/>
          <w:bCs/>
          <w:sz w:val="24"/>
          <w:szCs w:val="24"/>
        </w:rPr>
      </w:pPr>
    </w:p>
    <w:p w14:paraId="3461A9C4" w14:textId="77777777" w:rsidR="00A76098" w:rsidRDefault="00A76098" w:rsidP="00B45226">
      <w:pPr>
        <w:spacing w:after="120" w:line="360" w:lineRule="auto"/>
        <w:jc w:val="center"/>
        <w:rPr>
          <w:rFonts w:ascii="Arial" w:hAnsi="Arial" w:cs="Arial"/>
          <w:b/>
          <w:bCs/>
          <w:sz w:val="24"/>
          <w:szCs w:val="24"/>
        </w:rPr>
      </w:pPr>
    </w:p>
    <w:p w14:paraId="0DD54E9D" w14:textId="77777777" w:rsidR="00A76098" w:rsidRDefault="00A76098" w:rsidP="00B45226">
      <w:pPr>
        <w:spacing w:after="120" w:line="360" w:lineRule="auto"/>
        <w:jc w:val="center"/>
        <w:rPr>
          <w:rFonts w:ascii="Arial" w:hAnsi="Arial" w:cs="Arial"/>
          <w:b/>
          <w:bCs/>
          <w:sz w:val="24"/>
          <w:szCs w:val="24"/>
        </w:rPr>
      </w:pPr>
    </w:p>
    <w:p w14:paraId="614EDF40" w14:textId="77777777" w:rsidR="00A76098" w:rsidRDefault="00A76098" w:rsidP="00B45226">
      <w:pPr>
        <w:spacing w:after="120" w:line="360" w:lineRule="auto"/>
        <w:jc w:val="center"/>
        <w:rPr>
          <w:rFonts w:ascii="Arial" w:hAnsi="Arial" w:cs="Arial"/>
          <w:b/>
          <w:bCs/>
          <w:sz w:val="24"/>
          <w:szCs w:val="24"/>
        </w:rPr>
      </w:pPr>
    </w:p>
    <w:p w14:paraId="4D561C72" w14:textId="77777777" w:rsidR="00A76098" w:rsidRDefault="00A76098" w:rsidP="00B45226">
      <w:pPr>
        <w:spacing w:after="120" w:line="360" w:lineRule="auto"/>
        <w:jc w:val="center"/>
        <w:rPr>
          <w:rFonts w:ascii="Arial" w:hAnsi="Arial" w:cs="Arial"/>
          <w:b/>
          <w:bCs/>
          <w:sz w:val="24"/>
          <w:szCs w:val="24"/>
        </w:rPr>
      </w:pPr>
    </w:p>
    <w:p w14:paraId="147F0C62" w14:textId="77777777" w:rsidR="00A76098" w:rsidRDefault="00A76098" w:rsidP="00B45226">
      <w:pPr>
        <w:spacing w:after="120" w:line="360" w:lineRule="auto"/>
        <w:jc w:val="center"/>
        <w:rPr>
          <w:rFonts w:ascii="Arial" w:hAnsi="Arial" w:cs="Arial"/>
          <w:b/>
          <w:bCs/>
          <w:sz w:val="24"/>
          <w:szCs w:val="24"/>
        </w:rPr>
      </w:pPr>
    </w:p>
    <w:p w14:paraId="7A5930EA" w14:textId="7B8E1315" w:rsidR="00B23ED9" w:rsidRPr="00C32459" w:rsidRDefault="00B23ED9" w:rsidP="00B45226">
      <w:pPr>
        <w:spacing w:after="120" w:line="360" w:lineRule="auto"/>
        <w:jc w:val="center"/>
        <w:rPr>
          <w:rFonts w:ascii="Arial" w:hAnsi="Arial" w:cs="Arial"/>
          <w:b/>
          <w:bCs/>
          <w:sz w:val="24"/>
          <w:szCs w:val="24"/>
        </w:rPr>
      </w:pPr>
      <w:r w:rsidRPr="00C32459">
        <w:rPr>
          <w:rFonts w:ascii="Arial" w:hAnsi="Arial" w:cs="Arial"/>
          <w:b/>
          <w:bCs/>
          <w:sz w:val="24"/>
          <w:szCs w:val="24"/>
        </w:rPr>
        <w:lastRenderedPageBreak/>
        <w:t>AGRADECIMENTOS</w:t>
      </w:r>
    </w:p>
    <w:p w14:paraId="10C93ED0" w14:textId="3740B293" w:rsidR="00292172" w:rsidRPr="00C32459" w:rsidRDefault="00292172" w:rsidP="00B45226">
      <w:pPr>
        <w:spacing w:after="120" w:line="360" w:lineRule="auto"/>
        <w:jc w:val="both"/>
        <w:rPr>
          <w:rFonts w:ascii="Arial" w:hAnsi="Arial" w:cs="Arial"/>
          <w:bCs/>
          <w:sz w:val="24"/>
          <w:szCs w:val="24"/>
        </w:rPr>
      </w:pPr>
      <w:r w:rsidRPr="00C32459">
        <w:rPr>
          <w:rFonts w:ascii="Arial" w:hAnsi="Arial" w:cs="Arial"/>
          <w:bCs/>
          <w:sz w:val="24"/>
          <w:szCs w:val="24"/>
        </w:rPr>
        <w:t xml:space="preserve">À Deus e </w:t>
      </w:r>
      <w:r w:rsidR="00B8203B" w:rsidRPr="00C32459">
        <w:rPr>
          <w:rFonts w:ascii="Arial" w:hAnsi="Arial" w:cs="Arial"/>
          <w:bCs/>
          <w:sz w:val="24"/>
          <w:szCs w:val="24"/>
        </w:rPr>
        <w:t xml:space="preserve">à </w:t>
      </w:r>
      <w:r w:rsidRPr="00C32459">
        <w:rPr>
          <w:rFonts w:ascii="Arial" w:hAnsi="Arial" w:cs="Arial"/>
          <w:bCs/>
          <w:sz w:val="24"/>
          <w:szCs w:val="24"/>
        </w:rPr>
        <w:t>Nossa Senhora por toda proteção.</w:t>
      </w:r>
    </w:p>
    <w:p w14:paraId="7706D00E" w14:textId="1942546C" w:rsidR="00292172" w:rsidRPr="00C32459" w:rsidRDefault="00292172" w:rsidP="00B45226">
      <w:pPr>
        <w:spacing w:after="120" w:line="360" w:lineRule="auto"/>
        <w:jc w:val="both"/>
        <w:rPr>
          <w:rFonts w:ascii="Arial" w:hAnsi="Arial" w:cs="Arial"/>
          <w:bCs/>
          <w:sz w:val="24"/>
          <w:szCs w:val="24"/>
        </w:rPr>
      </w:pPr>
      <w:r w:rsidRPr="00C32459">
        <w:rPr>
          <w:rFonts w:ascii="Arial" w:hAnsi="Arial" w:cs="Arial"/>
          <w:bCs/>
          <w:sz w:val="24"/>
          <w:szCs w:val="24"/>
        </w:rPr>
        <w:t xml:space="preserve">À </w:t>
      </w:r>
      <w:r w:rsidR="00B8203B" w:rsidRPr="00C32459">
        <w:rPr>
          <w:rFonts w:ascii="Arial" w:hAnsi="Arial" w:cs="Arial"/>
          <w:bCs/>
          <w:sz w:val="24"/>
          <w:szCs w:val="24"/>
        </w:rPr>
        <w:t xml:space="preserve">minha </w:t>
      </w:r>
      <w:r w:rsidRPr="00C32459">
        <w:rPr>
          <w:rFonts w:ascii="Arial" w:hAnsi="Arial" w:cs="Arial"/>
          <w:bCs/>
          <w:sz w:val="24"/>
          <w:szCs w:val="24"/>
        </w:rPr>
        <w:t>mãe Dercy Ribeiro por toda dedicação</w:t>
      </w:r>
      <w:r w:rsidR="00B8203B" w:rsidRPr="00C32459">
        <w:rPr>
          <w:rFonts w:ascii="Arial" w:hAnsi="Arial" w:cs="Arial"/>
          <w:bCs/>
          <w:sz w:val="24"/>
          <w:szCs w:val="24"/>
        </w:rPr>
        <w:t>, apoio</w:t>
      </w:r>
      <w:r w:rsidRPr="00C32459">
        <w:rPr>
          <w:rFonts w:ascii="Arial" w:hAnsi="Arial" w:cs="Arial"/>
          <w:bCs/>
          <w:sz w:val="24"/>
          <w:szCs w:val="24"/>
        </w:rPr>
        <w:t xml:space="preserve"> e pela educação.</w:t>
      </w:r>
    </w:p>
    <w:p w14:paraId="01BD7360" w14:textId="38CF9A18" w:rsidR="00B8203B" w:rsidRPr="00C32459" w:rsidRDefault="00292172" w:rsidP="00B45226">
      <w:pPr>
        <w:spacing w:after="120" w:line="360" w:lineRule="auto"/>
        <w:jc w:val="both"/>
        <w:rPr>
          <w:rFonts w:ascii="Arial" w:hAnsi="Arial" w:cs="Arial"/>
          <w:bCs/>
          <w:sz w:val="24"/>
          <w:szCs w:val="24"/>
        </w:rPr>
      </w:pPr>
      <w:r w:rsidRPr="00C32459">
        <w:rPr>
          <w:rFonts w:ascii="Arial" w:hAnsi="Arial" w:cs="Arial"/>
          <w:bCs/>
          <w:sz w:val="24"/>
          <w:szCs w:val="24"/>
        </w:rPr>
        <w:t>À minha amada esposa Fernanda Paiva e minha filha Rafaela pela paciência, apoio e ajuda, sem o apoio de vocês esse sonho não se concretizaria</w:t>
      </w:r>
      <w:r w:rsidR="00CB0787" w:rsidRPr="00C32459">
        <w:rPr>
          <w:rFonts w:ascii="Arial" w:hAnsi="Arial" w:cs="Arial"/>
          <w:bCs/>
          <w:sz w:val="24"/>
          <w:szCs w:val="24"/>
        </w:rPr>
        <w:t>.</w:t>
      </w:r>
    </w:p>
    <w:p w14:paraId="5E831A95" w14:textId="77777777" w:rsidR="00B8203B" w:rsidRPr="00C32459" w:rsidRDefault="00292172" w:rsidP="00B45226">
      <w:pPr>
        <w:spacing w:after="120" w:line="360" w:lineRule="auto"/>
        <w:jc w:val="both"/>
        <w:rPr>
          <w:rFonts w:ascii="Arial" w:hAnsi="Arial" w:cs="Arial"/>
          <w:bCs/>
          <w:sz w:val="24"/>
          <w:szCs w:val="24"/>
        </w:rPr>
      </w:pPr>
      <w:r w:rsidRPr="00C32459">
        <w:rPr>
          <w:rFonts w:ascii="Arial" w:eastAsia="Times New Roman" w:hAnsi="Arial" w:cs="Arial"/>
          <w:color w:val="000000"/>
          <w:sz w:val="24"/>
          <w:szCs w:val="24"/>
          <w:lang w:eastAsia="ar-SA"/>
        </w:rPr>
        <w:t xml:space="preserve">Ao amigo e orientador, Prof. Dr. Felipe Zandonadi Brandão, por ter me aceitado como seu orientado e principalmente por ter acreditado em mim. Obrigado pela compreensão e pela sua paciência. </w:t>
      </w:r>
    </w:p>
    <w:p w14:paraId="22D98E3D" w14:textId="1CB290FB" w:rsidR="00B8203B" w:rsidRPr="00C32459" w:rsidRDefault="00292172" w:rsidP="00B45226">
      <w:pPr>
        <w:spacing w:after="120" w:line="360" w:lineRule="auto"/>
        <w:jc w:val="both"/>
        <w:rPr>
          <w:rFonts w:ascii="Arial" w:hAnsi="Arial" w:cs="Arial"/>
          <w:bCs/>
          <w:sz w:val="24"/>
          <w:szCs w:val="24"/>
        </w:rPr>
      </w:pPr>
      <w:r w:rsidRPr="00C32459">
        <w:rPr>
          <w:rFonts w:ascii="Arial" w:eastAsia="Times New Roman" w:hAnsi="Arial" w:cs="Arial"/>
          <w:sz w:val="24"/>
          <w:szCs w:val="24"/>
          <w:lang w:eastAsia="ar-SA"/>
        </w:rPr>
        <w:t>À coorientadora Dra. Joanna Maria Gonçalves de Souza-Fabjan, pelo carinho, amizade, e</w:t>
      </w:r>
      <w:r w:rsidR="00B8203B" w:rsidRPr="00C32459">
        <w:rPr>
          <w:rFonts w:ascii="Arial" w:eastAsia="Times New Roman" w:hAnsi="Arial" w:cs="Arial"/>
          <w:sz w:val="24"/>
          <w:szCs w:val="24"/>
          <w:lang w:eastAsia="ar-SA"/>
        </w:rPr>
        <w:t xml:space="preserve"> preocupação</w:t>
      </w:r>
      <w:r w:rsidRPr="00C32459">
        <w:rPr>
          <w:rFonts w:ascii="Arial" w:eastAsia="Times New Roman" w:hAnsi="Arial" w:cs="Arial"/>
          <w:sz w:val="24"/>
          <w:szCs w:val="24"/>
          <w:lang w:eastAsia="ar-SA"/>
        </w:rPr>
        <w:t>. Obrigad</w:t>
      </w:r>
      <w:r w:rsidR="00B8203B" w:rsidRPr="00C32459">
        <w:rPr>
          <w:rFonts w:ascii="Arial" w:eastAsia="Times New Roman" w:hAnsi="Arial" w:cs="Arial"/>
          <w:sz w:val="24"/>
          <w:szCs w:val="24"/>
          <w:lang w:eastAsia="ar-SA"/>
        </w:rPr>
        <w:t>o por tudo</w:t>
      </w:r>
      <w:r w:rsidR="003C69BE" w:rsidRPr="00C32459">
        <w:rPr>
          <w:rFonts w:ascii="Arial" w:eastAsia="Times New Roman" w:hAnsi="Arial" w:cs="Arial"/>
          <w:sz w:val="24"/>
          <w:szCs w:val="24"/>
          <w:lang w:eastAsia="ar-SA"/>
        </w:rPr>
        <w:t>,</w:t>
      </w:r>
      <w:r w:rsidR="00927886" w:rsidRPr="00C32459">
        <w:rPr>
          <w:rFonts w:ascii="Arial" w:eastAsia="Times New Roman" w:hAnsi="Arial" w:cs="Arial"/>
          <w:sz w:val="24"/>
          <w:szCs w:val="24"/>
          <w:lang w:eastAsia="ar-SA"/>
        </w:rPr>
        <w:t xml:space="preserve"> </w:t>
      </w:r>
      <w:r w:rsidR="003C69BE" w:rsidRPr="00C32459">
        <w:rPr>
          <w:rFonts w:ascii="Arial" w:eastAsia="Times New Roman" w:hAnsi="Arial" w:cs="Arial"/>
          <w:sz w:val="24"/>
          <w:szCs w:val="24"/>
          <w:lang w:eastAsia="ar-SA"/>
        </w:rPr>
        <w:t>aprendi</w:t>
      </w:r>
      <w:r w:rsidR="00B8203B" w:rsidRPr="00C32459">
        <w:rPr>
          <w:rFonts w:ascii="Arial" w:eastAsia="Times New Roman" w:hAnsi="Arial" w:cs="Arial"/>
          <w:sz w:val="24"/>
          <w:szCs w:val="24"/>
          <w:lang w:eastAsia="ar-SA"/>
        </w:rPr>
        <w:t xml:space="preserve"> muito com você!</w:t>
      </w:r>
    </w:p>
    <w:p w14:paraId="7A5F6751" w14:textId="77777777" w:rsidR="00B8203B" w:rsidRPr="00C32459" w:rsidRDefault="00292172" w:rsidP="00B45226">
      <w:pPr>
        <w:spacing w:after="120" w:line="360" w:lineRule="auto"/>
        <w:jc w:val="both"/>
        <w:rPr>
          <w:rFonts w:ascii="Arial" w:hAnsi="Arial" w:cs="Arial"/>
          <w:bCs/>
          <w:sz w:val="24"/>
          <w:szCs w:val="24"/>
        </w:rPr>
      </w:pPr>
      <w:r w:rsidRPr="00C32459">
        <w:rPr>
          <w:rFonts w:ascii="Arial" w:eastAsia="Times New Roman" w:hAnsi="Arial" w:cs="Arial"/>
          <w:color w:val="000000"/>
          <w:sz w:val="24"/>
          <w:szCs w:val="24"/>
          <w:lang w:eastAsia="ar-SA"/>
        </w:rPr>
        <w:t xml:space="preserve">Ao Prof. Dr. Jeferson Ferreira da Fonseca, pelos </w:t>
      </w:r>
      <w:r w:rsidR="00B8203B" w:rsidRPr="00C32459">
        <w:rPr>
          <w:rFonts w:ascii="Arial" w:eastAsia="Times New Roman" w:hAnsi="Arial" w:cs="Arial"/>
          <w:color w:val="000000"/>
          <w:sz w:val="24"/>
          <w:szCs w:val="24"/>
          <w:lang w:eastAsia="ar-SA"/>
        </w:rPr>
        <w:t>ensinamentos.</w:t>
      </w:r>
    </w:p>
    <w:p w14:paraId="492EF95F" w14:textId="480F8B77" w:rsidR="00B8203B" w:rsidRPr="00C32459" w:rsidRDefault="00B8203B" w:rsidP="00B45226">
      <w:pPr>
        <w:spacing w:after="120" w:line="360" w:lineRule="auto"/>
        <w:jc w:val="both"/>
        <w:rPr>
          <w:rFonts w:ascii="Arial" w:hAnsi="Arial" w:cs="Arial"/>
          <w:bCs/>
          <w:sz w:val="24"/>
          <w:szCs w:val="24"/>
        </w:rPr>
      </w:pPr>
      <w:r w:rsidRPr="00C32459">
        <w:rPr>
          <w:rFonts w:ascii="Arial" w:eastAsia="Times New Roman" w:hAnsi="Arial" w:cs="Arial"/>
          <w:sz w:val="24"/>
          <w:szCs w:val="24"/>
          <w:lang w:eastAsia="ar-SA"/>
        </w:rPr>
        <w:t>Aos</w:t>
      </w:r>
      <w:r w:rsidR="00292172" w:rsidRPr="00C32459">
        <w:rPr>
          <w:rFonts w:ascii="Arial" w:eastAsia="Times New Roman" w:hAnsi="Arial" w:cs="Arial"/>
          <w:sz w:val="24"/>
          <w:szCs w:val="24"/>
          <w:lang w:eastAsia="ar-SA"/>
        </w:rPr>
        <w:t xml:space="preserve"> professores</w:t>
      </w:r>
      <w:r w:rsidRPr="00C32459">
        <w:rPr>
          <w:rFonts w:ascii="Arial" w:eastAsia="Times New Roman" w:hAnsi="Arial" w:cs="Arial"/>
          <w:sz w:val="24"/>
          <w:szCs w:val="24"/>
          <w:lang w:eastAsia="ar-SA"/>
        </w:rPr>
        <w:t xml:space="preserve"> da</w:t>
      </w:r>
      <w:r w:rsidR="00292172" w:rsidRPr="00C32459">
        <w:rPr>
          <w:rFonts w:ascii="Arial" w:eastAsia="Times New Roman" w:hAnsi="Arial" w:cs="Arial"/>
          <w:sz w:val="24"/>
          <w:szCs w:val="24"/>
          <w:lang w:eastAsia="ar-SA"/>
        </w:rPr>
        <w:t xml:space="preserve"> pós-graduação, por todo o conhecimento que me</w:t>
      </w:r>
      <w:r w:rsidRPr="00C32459">
        <w:rPr>
          <w:rFonts w:ascii="Arial" w:eastAsia="Times New Roman" w:hAnsi="Arial" w:cs="Arial"/>
          <w:sz w:val="24"/>
          <w:szCs w:val="24"/>
          <w:lang w:eastAsia="ar-SA"/>
        </w:rPr>
        <w:t xml:space="preserve"> foi transmitido.</w:t>
      </w:r>
    </w:p>
    <w:p w14:paraId="391BD551" w14:textId="31DEC766" w:rsidR="000E37B3" w:rsidRDefault="00B8203B" w:rsidP="00B45226">
      <w:pPr>
        <w:spacing w:after="120" w:line="360" w:lineRule="auto"/>
        <w:jc w:val="both"/>
        <w:rPr>
          <w:rFonts w:ascii="Arial" w:eastAsia="Times New Roman" w:hAnsi="Arial" w:cs="Arial"/>
          <w:sz w:val="24"/>
          <w:szCs w:val="24"/>
          <w:lang w:eastAsia="ar-SA"/>
        </w:rPr>
      </w:pPr>
      <w:r w:rsidRPr="00C32459">
        <w:rPr>
          <w:rFonts w:ascii="Arial" w:eastAsia="Times New Roman" w:hAnsi="Arial" w:cs="Arial"/>
          <w:sz w:val="24"/>
          <w:szCs w:val="24"/>
          <w:lang w:eastAsia="ar-SA"/>
        </w:rPr>
        <w:t xml:space="preserve">Ao </w:t>
      </w:r>
      <w:r w:rsidR="00901FB9">
        <w:rPr>
          <w:rFonts w:ascii="Arial" w:eastAsia="Times New Roman" w:hAnsi="Arial" w:cs="Arial"/>
          <w:sz w:val="24"/>
          <w:szCs w:val="24"/>
          <w:lang w:eastAsia="ar-SA"/>
        </w:rPr>
        <w:t>G</w:t>
      </w:r>
      <w:r w:rsidRPr="00C32459">
        <w:rPr>
          <w:rFonts w:ascii="Arial" w:eastAsia="Times New Roman" w:hAnsi="Arial" w:cs="Arial"/>
          <w:sz w:val="24"/>
          <w:szCs w:val="24"/>
          <w:lang w:eastAsia="ar-SA"/>
        </w:rPr>
        <w:t>epeco</w:t>
      </w:r>
      <w:r w:rsidR="000E37B3">
        <w:rPr>
          <w:rFonts w:ascii="Arial" w:eastAsia="Times New Roman" w:hAnsi="Arial" w:cs="Arial"/>
          <w:sz w:val="24"/>
          <w:szCs w:val="24"/>
          <w:lang w:eastAsia="ar-SA"/>
        </w:rPr>
        <w:t xml:space="preserve">, </w:t>
      </w:r>
      <w:r w:rsidR="005F3C35">
        <w:rPr>
          <w:rFonts w:ascii="Arial" w:eastAsia="Times New Roman" w:hAnsi="Arial" w:cs="Arial"/>
          <w:sz w:val="24"/>
          <w:szCs w:val="24"/>
          <w:lang w:eastAsia="ar-SA"/>
        </w:rPr>
        <w:t>em especial ao</w:t>
      </w:r>
      <w:r w:rsidR="000E37B3">
        <w:rPr>
          <w:rFonts w:ascii="Arial" w:eastAsia="Times New Roman" w:hAnsi="Arial" w:cs="Arial"/>
          <w:sz w:val="24"/>
          <w:szCs w:val="24"/>
          <w:lang w:eastAsia="ar-SA"/>
        </w:rPr>
        <w:t xml:space="preserve"> </w:t>
      </w:r>
      <w:r w:rsidR="009332B1">
        <w:rPr>
          <w:rFonts w:ascii="Arial" w:eastAsia="Times New Roman" w:hAnsi="Arial" w:cs="Arial"/>
          <w:sz w:val="24"/>
          <w:szCs w:val="24"/>
          <w:lang w:eastAsia="ar-SA"/>
        </w:rPr>
        <w:t xml:space="preserve">Dr. </w:t>
      </w:r>
      <w:r w:rsidR="000E37B3">
        <w:rPr>
          <w:rFonts w:ascii="Arial" w:eastAsia="Times New Roman" w:hAnsi="Arial" w:cs="Arial"/>
          <w:sz w:val="24"/>
          <w:szCs w:val="24"/>
          <w:lang w:eastAsia="ar-SA"/>
        </w:rPr>
        <w:t>Mario Balaro</w:t>
      </w:r>
      <w:r w:rsidRPr="00C32459">
        <w:rPr>
          <w:rFonts w:ascii="Arial" w:eastAsia="Times New Roman" w:hAnsi="Arial" w:cs="Arial"/>
          <w:sz w:val="24"/>
          <w:szCs w:val="24"/>
          <w:lang w:eastAsia="ar-SA"/>
        </w:rPr>
        <w:t xml:space="preserve"> e </w:t>
      </w:r>
      <w:r w:rsidR="005F3C35">
        <w:rPr>
          <w:rFonts w:ascii="Arial" w:eastAsia="Times New Roman" w:hAnsi="Arial" w:cs="Arial"/>
          <w:sz w:val="24"/>
          <w:szCs w:val="24"/>
          <w:lang w:eastAsia="ar-SA"/>
        </w:rPr>
        <w:t>os</w:t>
      </w:r>
      <w:r w:rsidRPr="00C32459">
        <w:rPr>
          <w:rFonts w:ascii="Arial" w:eastAsia="Times New Roman" w:hAnsi="Arial" w:cs="Arial"/>
          <w:sz w:val="24"/>
          <w:szCs w:val="24"/>
          <w:lang w:eastAsia="ar-SA"/>
        </w:rPr>
        <w:t xml:space="preserve"> alunos da graduação, obrigado por todo apoio nos </w:t>
      </w:r>
      <w:r w:rsidR="005F3C35">
        <w:rPr>
          <w:rFonts w:ascii="Arial" w:eastAsia="Times New Roman" w:hAnsi="Arial" w:cs="Arial"/>
          <w:sz w:val="24"/>
          <w:szCs w:val="24"/>
          <w:lang w:eastAsia="ar-SA"/>
        </w:rPr>
        <w:t>ensaios</w:t>
      </w:r>
      <w:r w:rsidRPr="00C32459">
        <w:rPr>
          <w:rFonts w:ascii="Arial" w:eastAsia="Times New Roman" w:hAnsi="Arial" w:cs="Arial"/>
          <w:sz w:val="24"/>
          <w:szCs w:val="24"/>
          <w:lang w:eastAsia="ar-SA"/>
        </w:rPr>
        <w:t>.</w:t>
      </w:r>
      <w:r w:rsidR="00901FB9">
        <w:rPr>
          <w:rFonts w:ascii="Arial" w:eastAsia="Times New Roman" w:hAnsi="Arial" w:cs="Arial"/>
          <w:sz w:val="24"/>
          <w:szCs w:val="24"/>
          <w:lang w:eastAsia="ar-SA"/>
        </w:rPr>
        <w:t xml:space="preserve"> </w:t>
      </w:r>
    </w:p>
    <w:p w14:paraId="37188562" w14:textId="7BD34F47" w:rsidR="004F1DE7" w:rsidRPr="00C32459" w:rsidRDefault="004F1DE7" w:rsidP="00B45226">
      <w:pPr>
        <w:spacing w:after="120" w:line="360" w:lineRule="auto"/>
        <w:jc w:val="both"/>
        <w:rPr>
          <w:rFonts w:ascii="Arial" w:hAnsi="Arial" w:cs="Arial"/>
          <w:bCs/>
          <w:sz w:val="24"/>
          <w:szCs w:val="24"/>
        </w:rPr>
      </w:pPr>
      <w:r w:rsidRPr="00C32459">
        <w:rPr>
          <w:rFonts w:ascii="Arial" w:hAnsi="Arial" w:cs="Arial"/>
          <w:bCs/>
          <w:sz w:val="24"/>
          <w:szCs w:val="24"/>
        </w:rPr>
        <w:t xml:space="preserve">Ao Dr. Rodolfo Ungerfeld pela ajuda no delineamento dos </w:t>
      </w:r>
      <w:r w:rsidR="00592DCD">
        <w:rPr>
          <w:rFonts w:ascii="Arial" w:hAnsi="Arial" w:cs="Arial"/>
          <w:bCs/>
          <w:sz w:val="24"/>
          <w:szCs w:val="24"/>
        </w:rPr>
        <w:t>experimentos</w:t>
      </w:r>
      <w:r w:rsidRPr="00C32459">
        <w:rPr>
          <w:rFonts w:ascii="Arial" w:hAnsi="Arial" w:cs="Arial"/>
          <w:bCs/>
          <w:sz w:val="24"/>
          <w:szCs w:val="24"/>
        </w:rPr>
        <w:t xml:space="preserve"> e realização das análises estatísticas.</w:t>
      </w:r>
    </w:p>
    <w:p w14:paraId="1D755B35" w14:textId="05E79EBF" w:rsidR="00B8203B" w:rsidRPr="00C32459" w:rsidRDefault="00B8203B" w:rsidP="00B45226">
      <w:pPr>
        <w:spacing w:after="120" w:line="360" w:lineRule="auto"/>
        <w:jc w:val="both"/>
        <w:rPr>
          <w:rFonts w:ascii="Arial" w:hAnsi="Arial" w:cs="Arial"/>
          <w:bCs/>
          <w:sz w:val="24"/>
          <w:szCs w:val="24"/>
        </w:rPr>
      </w:pPr>
      <w:r w:rsidRPr="00C32459">
        <w:rPr>
          <w:rFonts w:ascii="Arial" w:hAnsi="Arial" w:cs="Arial"/>
          <w:bCs/>
          <w:sz w:val="24"/>
          <w:szCs w:val="24"/>
        </w:rPr>
        <w:t xml:space="preserve">À </w:t>
      </w:r>
      <w:r w:rsidR="00651D62">
        <w:rPr>
          <w:rFonts w:ascii="Arial" w:hAnsi="Arial" w:cs="Arial"/>
          <w:bCs/>
          <w:sz w:val="24"/>
          <w:szCs w:val="24"/>
        </w:rPr>
        <w:t>U</w:t>
      </w:r>
      <w:r w:rsidRPr="00C32459">
        <w:rPr>
          <w:rFonts w:ascii="Arial" w:hAnsi="Arial" w:cs="Arial"/>
          <w:bCs/>
          <w:sz w:val="24"/>
          <w:szCs w:val="24"/>
        </w:rPr>
        <w:t xml:space="preserve">niversidade </w:t>
      </w:r>
      <w:r w:rsidR="00651D62">
        <w:rPr>
          <w:rFonts w:ascii="Arial" w:hAnsi="Arial" w:cs="Arial"/>
          <w:bCs/>
          <w:sz w:val="24"/>
          <w:szCs w:val="24"/>
        </w:rPr>
        <w:t>F</w:t>
      </w:r>
      <w:r w:rsidRPr="00C32459">
        <w:rPr>
          <w:rFonts w:ascii="Arial" w:hAnsi="Arial" w:cs="Arial"/>
          <w:bCs/>
          <w:sz w:val="24"/>
          <w:szCs w:val="24"/>
        </w:rPr>
        <w:t xml:space="preserve">ederal </w:t>
      </w:r>
      <w:r w:rsidR="00651D62">
        <w:rPr>
          <w:rFonts w:ascii="Arial" w:hAnsi="Arial" w:cs="Arial"/>
          <w:bCs/>
          <w:sz w:val="24"/>
          <w:szCs w:val="24"/>
        </w:rPr>
        <w:t>F</w:t>
      </w:r>
      <w:r w:rsidRPr="00C32459">
        <w:rPr>
          <w:rFonts w:ascii="Arial" w:hAnsi="Arial" w:cs="Arial"/>
          <w:bCs/>
          <w:sz w:val="24"/>
          <w:szCs w:val="24"/>
        </w:rPr>
        <w:t>luminense pelo acolhimento e por oferecer toda essa estrutura para realização desse trabalho.</w:t>
      </w:r>
    </w:p>
    <w:p w14:paraId="42C1C3BD" w14:textId="1D75D6DB" w:rsidR="00B23ED9" w:rsidRDefault="004F1DE7" w:rsidP="00B45226">
      <w:pPr>
        <w:suppressAutoHyphens/>
        <w:spacing w:after="120" w:line="360" w:lineRule="auto"/>
        <w:jc w:val="both"/>
        <w:rPr>
          <w:rFonts w:ascii="Arial" w:hAnsi="Arial" w:cs="Arial"/>
          <w:bCs/>
          <w:sz w:val="24"/>
          <w:szCs w:val="24"/>
        </w:rPr>
      </w:pPr>
      <w:r w:rsidRPr="00C32459">
        <w:rPr>
          <w:rFonts w:ascii="Arial" w:hAnsi="Arial" w:cs="Arial"/>
          <w:bCs/>
          <w:sz w:val="24"/>
          <w:szCs w:val="24"/>
        </w:rPr>
        <w:t xml:space="preserve">À </w:t>
      </w:r>
      <w:r w:rsidR="00B23ED9" w:rsidRPr="00C32459">
        <w:rPr>
          <w:rFonts w:ascii="Arial" w:hAnsi="Arial" w:cs="Arial"/>
          <w:bCs/>
          <w:sz w:val="24"/>
          <w:szCs w:val="24"/>
        </w:rPr>
        <w:t>Faperj</w:t>
      </w:r>
      <w:r w:rsidRPr="00C32459">
        <w:rPr>
          <w:rFonts w:ascii="Arial" w:hAnsi="Arial" w:cs="Arial"/>
          <w:bCs/>
          <w:sz w:val="24"/>
          <w:szCs w:val="24"/>
        </w:rPr>
        <w:t xml:space="preserve"> pelo financiamento do projeto e ao CNPq pela concessã</w:t>
      </w:r>
      <w:r w:rsidR="00927886" w:rsidRPr="00C32459">
        <w:rPr>
          <w:rFonts w:ascii="Arial" w:hAnsi="Arial" w:cs="Arial"/>
          <w:bCs/>
          <w:sz w:val="24"/>
          <w:szCs w:val="24"/>
        </w:rPr>
        <w:t>o</w:t>
      </w:r>
      <w:r w:rsidR="00B8203B" w:rsidRPr="00C32459">
        <w:rPr>
          <w:rFonts w:ascii="Arial" w:hAnsi="Arial" w:cs="Arial"/>
          <w:bCs/>
          <w:sz w:val="24"/>
          <w:szCs w:val="24"/>
        </w:rPr>
        <w:t xml:space="preserve"> da bolsa de estudo</w:t>
      </w:r>
      <w:r w:rsidR="00C32459">
        <w:rPr>
          <w:rFonts w:ascii="Arial" w:hAnsi="Arial" w:cs="Arial"/>
          <w:bCs/>
          <w:sz w:val="24"/>
          <w:szCs w:val="24"/>
        </w:rPr>
        <w:t>.</w:t>
      </w:r>
    </w:p>
    <w:p w14:paraId="73B57A3A" w14:textId="77777777" w:rsidR="00340252" w:rsidRDefault="00340252" w:rsidP="00340252">
      <w:pPr>
        <w:spacing w:line="360" w:lineRule="auto"/>
        <w:jc w:val="both"/>
        <w:rPr>
          <w:rFonts w:ascii="Arial" w:hAnsi="Arial" w:cs="Arial"/>
          <w:sz w:val="24"/>
          <w:szCs w:val="24"/>
        </w:rPr>
      </w:pPr>
      <w:r>
        <w:rPr>
          <w:rFonts w:ascii="Arial" w:hAnsi="Arial" w:cs="Arial"/>
          <w:sz w:val="24"/>
          <w:szCs w:val="24"/>
        </w:rPr>
        <w:t>Ao CNPq pelo o financiamento do deste projeto (400785/2016-1).</w:t>
      </w:r>
    </w:p>
    <w:p w14:paraId="141EF770" w14:textId="77777777" w:rsidR="00340252" w:rsidRDefault="00340252" w:rsidP="00340252">
      <w:pPr>
        <w:spacing w:after="0" w:line="360" w:lineRule="auto"/>
        <w:rPr>
          <w:rFonts w:ascii="Arial" w:hAnsi="Arial" w:cs="Arial"/>
          <w:sz w:val="24"/>
          <w:szCs w:val="24"/>
        </w:rPr>
        <w:sectPr w:rsidR="00340252" w:rsidSect="00A76098">
          <w:type w:val="continuous"/>
          <w:pgSz w:w="11906" w:h="16838"/>
          <w:pgMar w:top="1701" w:right="1134" w:bottom="1134" w:left="1701" w:header="709" w:footer="709" w:gutter="0"/>
          <w:cols w:space="720"/>
          <w:docGrid w:linePitch="299"/>
        </w:sectPr>
      </w:pPr>
    </w:p>
    <w:p w14:paraId="4CC05551" w14:textId="77777777" w:rsidR="00340252" w:rsidRPr="00C32459" w:rsidRDefault="00340252" w:rsidP="00B45226">
      <w:pPr>
        <w:suppressAutoHyphens/>
        <w:spacing w:after="120" w:line="360" w:lineRule="auto"/>
        <w:jc w:val="both"/>
        <w:rPr>
          <w:rFonts w:ascii="Arial" w:hAnsi="Arial" w:cs="Arial"/>
          <w:sz w:val="24"/>
          <w:szCs w:val="24"/>
        </w:rPr>
      </w:pPr>
    </w:p>
    <w:p w14:paraId="084627BB" w14:textId="77777777" w:rsidR="00B23ED9" w:rsidRPr="00C32459" w:rsidRDefault="00B23ED9" w:rsidP="00B45226">
      <w:pPr>
        <w:spacing w:after="120" w:line="360" w:lineRule="auto"/>
        <w:ind w:firstLine="720"/>
        <w:jc w:val="both"/>
        <w:rPr>
          <w:rFonts w:ascii="Arial" w:hAnsi="Arial" w:cs="Arial"/>
          <w:sz w:val="24"/>
          <w:szCs w:val="24"/>
        </w:rPr>
      </w:pPr>
    </w:p>
    <w:p w14:paraId="371E2882" w14:textId="77777777" w:rsidR="00C32459" w:rsidRDefault="00C32459" w:rsidP="00B45226">
      <w:pPr>
        <w:spacing w:after="120" w:line="360" w:lineRule="auto"/>
        <w:ind w:firstLine="720"/>
        <w:jc w:val="both"/>
        <w:rPr>
          <w:rFonts w:ascii="Arial" w:hAnsi="Arial" w:cs="Arial"/>
          <w:sz w:val="24"/>
          <w:szCs w:val="24"/>
        </w:rPr>
      </w:pPr>
    </w:p>
    <w:p w14:paraId="260EB66D" w14:textId="77777777" w:rsidR="00397160" w:rsidRDefault="00397160" w:rsidP="00B45226">
      <w:pPr>
        <w:spacing w:after="120" w:line="360" w:lineRule="auto"/>
        <w:ind w:firstLine="720"/>
        <w:jc w:val="both"/>
        <w:rPr>
          <w:rFonts w:ascii="Arial" w:hAnsi="Arial" w:cs="Arial"/>
          <w:sz w:val="24"/>
          <w:szCs w:val="24"/>
        </w:rPr>
      </w:pPr>
    </w:p>
    <w:p w14:paraId="4DD99EAF" w14:textId="77777777" w:rsidR="00397160" w:rsidRDefault="00397160" w:rsidP="00B45226">
      <w:pPr>
        <w:spacing w:after="120" w:line="360" w:lineRule="auto"/>
        <w:ind w:firstLine="720"/>
        <w:jc w:val="both"/>
        <w:rPr>
          <w:rFonts w:ascii="Arial" w:hAnsi="Arial" w:cs="Arial"/>
          <w:sz w:val="24"/>
          <w:szCs w:val="24"/>
        </w:rPr>
      </w:pPr>
    </w:p>
    <w:p w14:paraId="707E4ADC" w14:textId="77777777" w:rsidR="00397160" w:rsidRDefault="00397160" w:rsidP="00B45226">
      <w:pPr>
        <w:spacing w:after="120" w:line="360" w:lineRule="auto"/>
        <w:ind w:firstLine="720"/>
        <w:jc w:val="both"/>
        <w:rPr>
          <w:rFonts w:ascii="Arial" w:hAnsi="Arial" w:cs="Arial"/>
          <w:sz w:val="24"/>
          <w:szCs w:val="24"/>
        </w:rPr>
      </w:pPr>
    </w:p>
    <w:p w14:paraId="0FD5580A" w14:textId="77777777" w:rsidR="00397160" w:rsidRDefault="00397160" w:rsidP="00B45226">
      <w:pPr>
        <w:spacing w:after="120" w:line="360" w:lineRule="auto"/>
        <w:ind w:firstLine="720"/>
        <w:jc w:val="both"/>
        <w:rPr>
          <w:rFonts w:ascii="Arial" w:hAnsi="Arial" w:cs="Arial"/>
          <w:sz w:val="24"/>
          <w:szCs w:val="24"/>
        </w:rPr>
      </w:pPr>
    </w:p>
    <w:p w14:paraId="22E982A2" w14:textId="380AC286" w:rsidR="00397160" w:rsidRDefault="00397160" w:rsidP="00B45226">
      <w:pPr>
        <w:spacing w:after="120" w:line="360" w:lineRule="auto"/>
        <w:ind w:firstLine="720"/>
        <w:jc w:val="both"/>
        <w:rPr>
          <w:rFonts w:ascii="Arial" w:hAnsi="Arial" w:cs="Arial"/>
          <w:sz w:val="24"/>
          <w:szCs w:val="24"/>
        </w:rPr>
        <w:sectPr w:rsidR="00397160" w:rsidSect="00A76098">
          <w:type w:val="continuous"/>
          <w:pgSz w:w="11906" w:h="16838"/>
          <w:pgMar w:top="1417" w:right="1701" w:bottom="1417" w:left="1701" w:header="708" w:footer="708" w:gutter="0"/>
          <w:cols w:space="708"/>
          <w:docGrid w:linePitch="360"/>
        </w:sectPr>
      </w:pPr>
    </w:p>
    <w:p w14:paraId="3C3FF6C9" w14:textId="77777777" w:rsidR="00B23ED9" w:rsidRPr="00C32459" w:rsidRDefault="00B23ED9" w:rsidP="00B45226">
      <w:pPr>
        <w:spacing w:after="120" w:line="360" w:lineRule="auto"/>
        <w:jc w:val="center"/>
        <w:rPr>
          <w:rFonts w:ascii="Arial" w:hAnsi="Arial" w:cs="Arial"/>
          <w:b/>
          <w:bCs/>
          <w:sz w:val="24"/>
          <w:szCs w:val="24"/>
        </w:rPr>
      </w:pPr>
      <w:r w:rsidRPr="00C32459">
        <w:rPr>
          <w:rFonts w:ascii="Arial" w:hAnsi="Arial" w:cs="Arial"/>
          <w:b/>
          <w:sz w:val="24"/>
          <w:szCs w:val="24"/>
        </w:rPr>
        <w:lastRenderedPageBreak/>
        <w:t>RESUMO</w:t>
      </w:r>
    </w:p>
    <w:p w14:paraId="4F8CE823" w14:textId="02D7E28B" w:rsidR="006C1051" w:rsidRDefault="00D23952" w:rsidP="006C1051">
      <w:pPr>
        <w:autoSpaceDE w:val="0"/>
        <w:autoSpaceDN w:val="0"/>
        <w:adjustRightInd w:val="0"/>
        <w:spacing w:after="120" w:line="360" w:lineRule="auto"/>
        <w:jc w:val="both"/>
        <w:rPr>
          <w:rFonts w:ascii="Arial" w:hAnsi="Arial" w:cs="Arial"/>
          <w:sz w:val="24"/>
          <w:szCs w:val="24"/>
        </w:rPr>
      </w:pPr>
      <w:r w:rsidRPr="00C32459">
        <w:rPr>
          <w:rFonts w:ascii="Arial" w:eastAsia="Arial Unicode MS" w:hAnsi="Arial" w:cs="Arial"/>
          <w:sz w:val="24"/>
          <w:szCs w:val="24"/>
        </w:rPr>
        <w:t>O presente estudo objetivo</w:t>
      </w:r>
      <w:r w:rsidR="0092048D">
        <w:rPr>
          <w:rFonts w:ascii="Arial" w:eastAsia="Arial Unicode MS" w:hAnsi="Arial" w:cs="Arial"/>
          <w:sz w:val="24"/>
          <w:szCs w:val="24"/>
        </w:rPr>
        <w:t>u</w:t>
      </w:r>
      <w:r w:rsidRPr="00C32459">
        <w:rPr>
          <w:rFonts w:ascii="Arial" w:eastAsia="Arial Unicode MS" w:hAnsi="Arial" w:cs="Arial"/>
          <w:sz w:val="24"/>
          <w:szCs w:val="24"/>
        </w:rPr>
        <w:t xml:space="preserve"> </w:t>
      </w:r>
      <w:r w:rsidR="0092048D">
        <w:rPr>
          <w:rFonts w:ascii="Arial" w:eastAsia="Arial Unicode MS" w:hAnsi="Arial" w:cs="Arial"/>
          <w:sz w:val="24"/>
          <w:szCs w:val="24"/>
        </w:rPr>
        <w:t>comparar protocolos</w:t>
      </w:r>
      <w:r w:rsidRPr="00C32459">
        <w:rPr>
          <w:rFonts w:ascii="Arial" w:eastAsia="Arial Unicode MS" w:hAnsi="Arial" w:cs="Arial"/>
          <w:sz w:val="24"/>
          <w:szCs w:val="24"/>
        </w:rPr>
        <w:t xml:space="preserve"> hormonais como ferramenta de sincronização da onda de crescimento folicular visando a superovulação. </w:t>
      </w:r>
      <w:r w:rsidR="00C513D1">
        <w:rPr>
          <w:rFonts w:ascii="Arial" w:eastAsia="Arial Unicode MS" w:hAnsi="Arial" w:cs="Arial"/>
          <w:sz w:val="24"/>
          <w:szCs w:val="24"/>
        </w:rPr>
        <w:t xml:space="preserve">No Experimento 1 (n=66), </w:t>
      </w:r>
      <w:r w:rsidR="0092048D">
        <w:rPr>
          <w:rFonts w:ascii="Arial" w:eastAsia="Arial Unicode MS" w:hAnsi="Arial" w:cs="Arial"/>
          <w:sz w:val="24"/>
          <w:szCs w:val="24"/>
        </w:rPr>
        <w:t xml:space="preserve">administrou-se </w:t>
      </w:r>
      <w:proofErr w:type="spellStart"/>
      <w:r w:rsidRPr="00C32459">
        <w:rPr>
          <w:rFonts w:ascii="Arial" w:eastAsia="Arial Unicode MS" w:hAnsi="Arial" w:cs="Arial"/>
          <w:sz w:val="24"/>
          <w:szCs w:val="24"/>
        </w:rPr>
        <w:t>benzoato</w:t>
      </w:r>
      <w:proofErr w:type="spellEnd"/>
      <w:r w:rsidRPr="00C32459">
        <w:rPr>
          <w:rFonts w:ascii="Arial" w:eastAsia="Arial Unicode MS" w:hAnsi="Arial" w:cs="Arial"/>
          <w:sz w:val="24"/>
          <w:szCs w:val="24"/>
        </w:rPr>
        <w:t xml:space="preserve"> de estradiol</w:t>
      </w:r>
      <w:r w:rsidR="00C513D1">
        <w:rPr>
          <w:rFonts w:ascii="Arial" w:eastAsia="Arial Unicode MS" w:hAnsi="Arial" w:cs="Arial"/>
          <w:sz w:val="24"/>
          <w:szCs w:val="24"/>
        </w:rPr>
        <w:t xml:space="preserve"> (G</w:t>
      </w:r>
      <w:r w:rsidR="00C513D1">
        <w:rPr>
          <w:rFonts w:ascii="Arial" w:eastAsia="Arial Unicode MS" w:hAnsi="Arial" w:cs="Arial"/>
          <w:sz w:val="24"/>
          <w:szCs w:val="24"/>
          <w:vertAlign w:val="subscript"/>
        </w:rPr>
        <w:t>BE</w:t>
      </w:r>
      <w:r w:rsidR="00C513D1">
        <w:rPr>
          <w:rFonts w:ascii="Arial" w:eastAsia="Arial Unicode MS" w:hAnsi="Arial" w:cs="Arial"/>
          <w:sz w:val="24"/>
          <w:szCs w:val="24"/>
        </w:rPr>
        <w:t>)</w:t>
      </w:r>
      <w:r w:rsidRPr="00C32459">
        <w:rPr>
          <w:rFonts w:ascii="Arial" w:eastAsia="Arial Unicode MS" w:hAnsi="Arial" w:cs="Arial"/>
          <w:sz w:val="24"/>
          <w:szCs w:val="24"/>
        </w:rPr>
        <w:t xml:space="preserve">, </w:t>
      </w:r>
      <w:proofErr w:type="spellStart"/>
      <w:r w:rsidRPr="00C32459">
        <w:rPr>
          <w:rFonts w:ascii="Arial" w:eastAsia="Arial Unicode MS" w:hAnsi="Arial" w:cs="Arial"/>
          <w:sz w:val="24"/>
          <w:szCs w:val="24"/>
        </w:rPr>
        <w:t>GnRH</w:t>
      </w:r>
      <w:proofErr w:type="spellEnd"/>
      <w:r w:rsidRPr="00C32459">
        <w:rPr>
          <w:rFonts w:ascii="Arial" w:eastAsia="Arial Unicode MS" w:hAnsi="Arial" w:cs="Arial"/>
          <w:sz w:val="24"/>
          <w:szCs w:val="24"/>
        </w:rPr>
        <w:t xml:space="preserve"> </w:t>
      </w:r>
      <w:r w:rsidR="00C513D1">
        <w:rPr>
          <w:rFonts w:ascii="Arial" w:eastAsia="Arial Unicode MS" w:hAnsi="Arial" w:cs="Arial"/>
          <w:sz w:val="24"/>
          <w:szCs w:val="24"/>
        </w:rPr>
        <w:t>(</w:t>
      </w:r>
      <w:proofErr w:type="spellStart"/>
      <w:r w:rsidR="00C513D1">
        <w:rPr>
          <w:rFonts w:ascii="Arial" w:eastAsia="Arial Unicode MS" w:hAnsi="Arial" w:cs="Arial"/>
          <w:sz w:val="24"/>
          <w:szCs w:val="24"/>
        </w:rPr>
        <w:t>G</w:t>
      </w:r>
      <w:r w:rsidR="00C513D1">
        <w:rPr>
          <w:rFonts w:ascii="Arial" w:eastAsia="Arial Unicode MS" w:hAnsi="Arial" w:cs="Arial"/>
          <w:sz w:val="24"/>
          <w:szCs w:val="24"/>
          <w:vertAlign w:val="subscript"/>
        </w:rPr>
        <w:t>GnRH</w:t>
      </w:r>
      <w:proofErr w:type="spellEnd"/>
      <w:r w:rsidR="00C513D1">
        <w:rPr>
          <w:rFonts w:ascii="Arial" w:eastAsia="Arial Unicode MS" w:hAnsi="Arial" w:cs="Arial"/>
          <w:sz w:val="24"/>
          <w:szCs w:val="24"/>
        </w:rPr>
        <w:t xml:space="preserve">) </w:t>
      </w:r>
      <w:r w:rsidR="0092048D">
        <w:rPr>
          <w:rFonts w:ascii="Arial" w:eastAsia="Arial Unicode MS" w:hAnsi="Arial" w:cs="Arial"/>
          <w:sz w:val="24"/>
          <w:szCs w:val="24"/>
        </w:rPr>
        <w:t xml:space="preserve">e </w:t>
      </w:r>
      <w:r w:rsidRPr="00C32459">
        <w:rPr>
          <w:rFonts w:ascii="Arial" w:eastAsia="Arial Unicode MS" w:hAnsi="Arial" w:cs="Arial"/>
          <w:sz w:val="24"/>
          <w:szCs w:val="24"/>
        </w:rPr>
        <w:t xml:space="preserve">sua associação </w:t>
      </w:r>
      <w:r w:rsidR="00C513D1">
        <w:rPr>
          <w:rFonts w:ascii="Arial" w:eastAsia="Arial Unicode MS" w:hAnsi="Arial" w:cs="Arial"/>
          <w:sz w:val="24"/>
          <w:szCs w:val="24"/>
        </w:rPr>
        <w:t>(</w:t>
      </w:r>
      <w:proofErr w:type="spellStart"/>
      <w:r w:rsidR="00C513D1">
        <w:rPr>
          <w:rFonts w:ascii="Arial" w:eastAsia="Arial Unicode MS" w:hAnsi="Arial" w:cs="Arial"/>
          <w:sz w:val="24"/>
          <w:szCs w:val="24"/>
        </w:rPr>
        <w:t>G</w:t>
      </w:r>
      <w:r w:rsidR="00C513D1">
        <w:rPr>
          <w:rFonts w:ascii="Arial" w:eastAsia="Arial Unicode MS" w:hAnsi="Arial" w:cs="Arial"/>
          <w:sz w:val="24"/>
          <w:szCs w:val="24"/>
          <w:vertAlign w:val="subscript"/>
        </w:rPr>
        <w:t>BE+GnRH</w:t>
      </w:r>
      <w:proofErr w:type="spellEnd"/>
      <w:r w:rsidR="00C513D1">
        <w:rPr>
          <w:rFonts w:ascii="Arial" w:eastAsia="Arial Unicode MS" w:hAnsi="Arial" w:cs="Arial"/>
          <w:sz w:val="24"/>
          <w:szCs w:val="24"/>
        </w:rPr>
        <w:t>)</w:t>
      </w:r>
      <w:r w:rsidR="0092048D">
        <w:rPr>
          <w:rFonts w:ascii="Arial" w:eastAsia="Arial Unicode MS" w:hAnsi="Arial" w:cs="Arial"/>
          <w:sz w:val="24"/>
          <w:szCs w:val="24"/>
        </w:rPr>
        <w:t>,</w:t>
      </w:r>
      <w:r w:rsidR="00C513D1">
        <w:rPr>
          <w:rFonts w:ascii="Arial" w:eastAsia="Arial Unicode MS" w:hAnsi="Arial" w:cs="Arial"/>
          <w:sz w:val="24"/>
          <w:szCs w:val="24"/>
        </w:rPr>
        <w:t xml:space="preserve"> ou somente progesterona e prostaglandina (</w:t>
      </w:r>
      <w:proofErr w:type="spellStart"/>
      <w:r w:rsidR="00C513D1">
        <w:rPr>
          <w:rFonts w:ascii="Arial" w:eastAsia="Arial Unicode MS" w:hAnsi="Arial" w:cs="Arial"/>
          <w:sz w:val="24"/>
          <w:szCs w:val="24"/>
        </w:rPr>
        <w:t>G</w:t>
      </w:r>
      <w:r w:rsidR="00C513D1">
        <w:rPr>
          <w:rFonts w:ascii="Arial" w:eastAsia="Arial Unicode MS" w:hAnsi="Arial" w:cs="Arial"/>
          <w:sz w:val="24"/>
          <w:szCs w:val="24"/>
          <w:vertAlign w:val="subscript"/>
        </w:rPr>
        <w:t>controle</w:t>
      </w:r>
      <w:proofErr w:type="spellEnd"/>
      <w:r w:rsidR="00C513D1">
        <w:rPr>
          <w:rFonts w:ascii="Arial" w:eastAsia="Arial Unicode MS" w:hAnsi="Arial" w:cs="Arial"/>
          <w:sz w:val="24"/>
          <w:szCs w:val="24"/>
        </w:rPr>
        <w:t xml:space="preserve">) </w:t>
      </w:r>
      <w:r w:rsidR="0092048D">
        <w:rPr>
          <w:rFonts w:ascii="Arial" w:eastAsia="Arial Unicode MS" w:hAnsi="Arial" w:cs="Arial"/>
          <w:sz w:val="24"/>
          <w:szCs w:val="24"/>
        </w:rPr>
        <w:t>para</w:t>
      </w:r>
      <w:r w:rsidRPr="00C32459">
        <w:rPr>
          <w:rFonts w:ascii="Arial" w:eastAsia="Arial Unicode MS" w:hAnsi="Arial" w:cs="Arial"/>
          <w:sz w:val="24"/>
          <w:szCs w:val="24"/>
        </w:rPr>
        <w:t xml:space="preserve"> determinar o </w:t>
      </w:r>
      <w:r w:rsidR="0092048D">
        <w:rPr>
          <w:rFonts w:ascii="Arial" w:eastAsia="Arial Unicode MS" w:hAnsi="Arial" w:cs="Arial"/>
          <w:sz w:val="24"/>
          <w:szCs w:val="24"/>
        </w:rPr>
        <w:t>s</w:t>
      </w:r>
      <w:r w:rsidRPr="00C32459">
        <w:rPr>
          <w:rFonts w:ascii="Arial" w:eastAsia="Arial Unicode MS" w:hAnsi="Arial" w:cs="Arial"/>
          <w:sz w:val="24"/>
          <w:szCs w:val="24"/>
        </w:rPr>
        <w:t xml:space="preserve">urgimento da nova onda de crescimento folicular. </w:t>
      </w:r>
      <w:r w:rsidR="00B82A0D">
        <w:rPr>
          <w:rFonts w:ascii="Arial" w:eastAsia="Arial Unicode MS" w:hAnsi="Arial" w:cs="Arial"/>
          <w:sz w:val="24"/>
          <w:szCs w:val="24"/>
        </w:rPr>
        <w:t xml:space="preserve">No </w:t>
      </w:r>
      <w:r w:rsidR="00C513D1">
        <w:rPr>
          <w:rFonts w:ascii="Arial" w:eastAsia="Arial Unicode MS" w:hAnsi="Arial" w:cs="Arial"/>
          <w:sz w:val="24"/>
          <w:szCs w:val="24"/>
        </w:rPr>
        <w:t>Experimento 2 (n=22)</w:t>
      </w:r>
      <w:r w:rsidR="00B82A0D">
        <w:rPr>
          <w:rFonts w:ascii="Arial" w:eastAsia="Arial Unicode MS" w:hAnsi="Arial" w:cs="Arial"/>
          <w:sz w:val="24"/>
          <w:szCs w:val="24"/>
        </w:rPr>
        <w:t xml:space="preserve">, utilizou-se o melhor tratamento do </w:t>
      </w:r>
      <w:r w:rsidR="00C513D1">
        <w:rPr>
          <w:rFonts w:ascii="Arial" w:eastAsia="Arial Unicode MS" w:hAnsi="Arial" w:cs="Arial"/>
          <w:sz w:val="24"/>
          <w:szCs w:val="24"/>
        </w:rPr>
        <w:t>Experimento</w:t>
      </w:r>
      <w:r w:rsidR="00B82A0D">
        <w:rPr>
          <w:rFonts w:ascii="Arial" w:eastAsia="Arial Unicode MS" w:hAnsi="Arial" w:cs="Arial"/>
          <w:sz w:val="24"/>
          <w:szCs w:val="24"/>
        </w:rPr>
        <w:t xml:space="preserve"> 1 </w:t>
      </w:r>
      <w:r w:rsidR="00C513D1">
        <w:rPr>
          <w:rFonts w:ascii="Arial" w:eastAsia="Arial Unicode MS" w:hAnsi="Arial" w:cs="Arial"/>
          <w:sz w:val="24"/>
          <w:szCs w:val="24"/>
        </w:rPr>
        <w:t xml:space="preserve">(agora chamado </w:t>
      </w:r>
      <w:proofErr w:type="spellStart"/>
      <w:r w:rsidR="00C513D1">
        <w:rPr>
          <w:rFonts w:ascii="Arial" w:eastAsia="Arial Unicode MS" w:hAnsi="Arial" w:cs="Arial"/>
          <w:sz w:val="24"/>
          <w:szCs w:val="24"/>
        </w:rPr>
        <w:t>G</w:t>
      </w:r>
      <w:r w:rsidR="00C513D1" w:rsidRPr="00C513D1">
        <w:rPr>
          <w:rFonts w:ascii="Arial" w:eastAsia="Arial Unicode MS" w:hAnsi="Arial" w:cs="Arial"/>
          <w:sz w:val="24"/>
          <w:szCs w:val="24"/>
          <w:vertAlign w:val="subscript"/>
        </w:rPr>
        <w:t>teste</w:t>
      </w:r>
      <w:proofErr w:type="spellEnd"/>
      <w:r w:rsidR="00C513D1">
        <w:rPr>
          <w:rFonts w:ascii="Arial" w:eastAsia="Arial Unicode MS" w:hAnsi="Arial" w:cs="Arial"/>
          <w:sz w:val="24"/>
          <w:szCs w:val="24"/>
        </w:rPr>
        <w:t>)</w:t>
      </w:r>
      <w:r w:rsidR="000F526E">
        <w:rPr>
          <w:rFonts w:ascii="Arial" w:eastAsia="Arial Unicode MS" w:hAnsi="Arial" w:cs="Arial"/>
          <w:sz w:val="24"/>
          <w:szCs w:val="24"/>
        </w:rPr>
        <w:t xml:space="preserve">, além de um </w:t>
      </w:r>
      <w:proofErr w:type="spellStart"/>
      <w:r w:rsidR="00C513D1">
        <w:rPr>
          <w:rFonts w:ascii="Arial" w:eastAsia="Arial Unicode MS" w:hAnsi="Arial" w:cs="Arial"/>
          <w:sz w:val="24"/>
          <w:szCs w:val="24"/>
        </w:rPr>
        <w:t>G</w:t>
      </w:r>
      <w:r w:rsidR="00C513D1">
        <w:rPr>
          <w:rFonts w:ascii="Arial" w:eastAsia="Arial Unicode MS" w:hAnsi="Arial" w:cs="Arial"/>
          <w:sz w:val="24"/>
          <w:szCs w:val="24"/>
          <w:vertAlign w:val="subscript"/>
        </w:rPr>
        <w:t>controle</w:t>
      </w:r>
      <w:proofErr w:type="spellEnd"/>
      <w:r w:rsidR="00C513D1">
        <w:rPr>
          <w:rFonts w:ascii="Arial" w:eastAsia="Arial Unicode MS" w:hAnsi="Arial" w:cs="Arial"/>
          <w:sz w:val="24"/>
          <w:szCs w:val="24"/>
        </w:rPr>
        <w:t xml:space="preserve"> e</w:t>
      </w:r>
      <w:r w:rsidR="00B82A0D">
        <w:rPr>
          <w:rFonts w:ascii="Arial" w:eastAsia="Arial Unicode MS" w:hAnsi="Arial" w:cs="Arial"/>
          <w:sz w:val="24"/>
          <w:szCs w:val="24"/>
        </w:rPr>
        <w:t xml:space="preserve"> fo</w:t>
      </w:r>
      <w:r w:rsidR="000F526E">
        <w:rPr>
          <w:rFonts w:ascii="Arial" w:eastAsia="Arial Unicode MS" w:hAnsi="Arial" w:cs="Arial"/>
          <w:sz w:val="24"/>
          <w:szCs w:val="24"/>
        </w:rPr>
        <w:t>i realizada superovulação e colheita de embriões</w:t>
      </w:r>
      <w:r w:rsidR="00B82A0D">
        <w:rPr>
          <w:rFonts w:ascii="Arial" w:eastAsia="Arial Unicode MS" w:hAnsi="Arial" w:cs="Arial"/>
          <w:sz w:val="24"/>
          <w:szCs w:val="24"/>
        </w:rPr>
        <w:t xml:space="preserve">. </w:t>
      </w:r>
      <w:r w:rsidR="00885038">
        <w:rPr>
          <w:rFonts w:ascii="Arial" w:eastAsia="Arial Unicode MS" w:hAnsi="Arial" w:cs="Arial"/>
          <w:sz w:val="24"/>
          <w:szCs w:val="24"/>
        </w:rPr>
        <w:t>Em diferentes momentos, f</w:t>
      </w:r>
      <w:r w:rsidRPr="00C32459">
        <w:rPr>
          <w:rFonts w:ascii="Arial" w:eastAsia="Arial Unicode MS" w:hAnsi="Arial" w:cs="Arial"/>
          <w:sz w:val="24"/>
          <w:szCs w:val="24"/>
        </w:rPr>
        <w:t>oram realizad</w:t>
      </w:r>
      <w:r w:rsidR="00885038">
        <w:rPr>
          <w:rFonts w:ascii="Arial" w:eastAsia="Arial Unicode MS" w:hAnsi="Arial" w:cs="Arial"/>
          <w:sz w:val="24"/>
          <w:szCs w:val="24"/>
        </w:rPr>
        <w:t>o</w:t>
      </w:r>
      <w:r w:rsidRPr="00C32459">
        <w:rPr>
          <w:rFonts w:ascii="Arial" w:eastAsia="Arial Unicode MS" w:hAnsi="Arial" w:cs="Arial"/>
          <w:sz w:val="24"/>
          <w:szCs w:val="24"/>
        </w:rPr>
        <w:t xml:space="preserve">s </w:t>
      </w:r>
      <w:r w:rsidR="00885038">
        <w:rPr>
          <w:rFonts w:ascii="Arial" w:eastAsia="Arial Unicode MS" w:hAnsi="Arial" w:cs="Arial"/>
          <w:sz w:val="24"/>
          <w:szCs w:val="24"/>
        </w:rPr>
        <w:t>exames ultrassonográfico</w:t>
      </w:r>
      <w:r w:rsidRPr="00C32459">
        <w:rPr>
          <w:rFonts w:ascii="Arial" w:eastAsia="Arial Unicode MS" w:hAnsi="Arial" w:cs="Arial"/>
          <w:sz w:val="24"/>
          <w:szCs w:val="24"/>
        </w:rPr>
        <w:t xml:space="preserve">s </w:t>
      </w:r>
      <w:r w:rsidR="00885038">
        <w:rPr>
          <w:rFonts w:ascii="Arial" w:eastAsia="Arial Unicode MS" w:hAnsi="Arial" w:cs="Arial"/>
          <w:sz w:val="24"/>
          <w:szCs w:val="24"/>
        </w:rPr>
        <w:t xml:space="preserve">e </w:t>
      </w:r>
      <w:r w:rsidR="0092048D">
        <w:rPr>
          <w:rFonts w:ascii="Arial" w:eastAsia="Arial Unicode MS" w:hAnsi="Arial" w:cs="Arial"/>
          <w:sz w:val="24"/>
          <w:szCs w:val="24"/>
        </w:rPr>
        <w:t xml:space="preserve">avaliação </w:t>
      </w:r>
      <w:r w:rsidRPr="00C32459">
        <w:rPr>
          <w:rFonts w:ascii="Arial" w:eastAsia="Arial Unicode MS" w:hAnsi="Arial" w:cs="Arial"/>
          <w:sz w:val="24"/>
          <w:szCs w:val="24"/>
        </w:rPr>
        <w:t>da</w:t>
      </w:r>
      <w:r w:rsidR="00885038">
        <w:rPr>
          <w:rFonts w:ascii="Arial" w:eastAsia="Arial Unicode MS" w:hAnsi="Arial" w:cs="Arial"/>
          <w:sz w:val="24"/>
          <w:szCs w:val="24"/>
        </w:rPr>
        <w:t>s</w:t>
      </w:r>
      <w:r w:rsidRPr="00C32459">
        <w:rPr>
          <w:rFonts w:ascii="Arial" w:eastAsia="Arial Unicode MS" w:hAnsi="Arial" w:cs="Arial"/>
          <w:sz w:val="24"/>
          <w:szCs w:val="24"/>
        </w:rPr>
        <w:t xml:space="preserve"> concentraç</w:t>
      </w:r>
      <w:r w:rsidR="00885038">
        <w:rPr>
          <w:rFonts w:ascii="Arial" w:eastAsia="Arial Unicode MS" w:hAnsi="Arial" w:cs="Arial"/>
          <w:sz w:val="24"/>
          <w:szCs w:val="24"/>
        </w:rPr>
        <w:t>ões</w:t>
      </w:r>
      <w:r w:rsidRPr="00C32459">
        <w:rPr>
          <w:rFonts w:ascii="Arial" w:eastAsia="Arial Unicode MS" w:hAnsi="Arial" w:cs="Arial"/>
          <w:sz w:val="24"/>
          <w:szCs w:val="24"/>
        </w:rPr>
        <w:t xml:space="preserve"> de progesterona.</w:t>
      </w:r>
      <w:r w:rsidR="00DC3D97">
        <w:rPr>
          <w:rFonts w:ascii="Arial" w:eastAsia="Arial Unicode MS" w:hAnsi="Arial" w:cs="Arial"/>
          <w:sz w:val="24"/>
          <w:szCs w:val="24"/>
        </w:rPr>
        <w:t xml:space="preserve"> </w:t>
      </w:r>
      <w:r w:rsidR="00DC3D97" w:rsidRPr="00DC3D97">
        <w:rPr>
          <w:rFonts w:ascii="Arial" w:eastAsia="Arial Unicode MS" w:hAnsi="Arial" w:cs="Arial"/>
          <w:sz w:val="24"/>
          <w:szCs w:val="24"/>
        </w:rPr>
        <w:t xml:space="preserve">As ovelhas foram acasaladas </w:t>
      </w:r>
      <w:r w:rsidR="00DC3D97">
        <w:rPr>
          <w:rFonts w:ascii="Arial" w:eastAsia="Arial Unicode MS" w:hAnsi="Arial" w:cs="Arial"/>
          <w:sz w:val="24"/>
          <w:szCs w:val="24"/>
        </w:rPr>
        <w:t>no momento do estro</w:t>
      </w:r>
      <w:r w:rsidR="0092048D">
        <w:rPr>
          <w:rFonts w:ascii="Arial" w:eastAsia="Arial Unicode MS" w:hAnsi="Arial" w:cs="Arial"/>
          <w:sz w:val="24"/>
          <w:szCs w:val="24"/>
        </w:rPr>
        <w:t xml:space="preserve"> e l</w:t>
      </w:r>
      <w:r w:rsidR="00DC3D97" w:rsidRPr="00C32459">
        <w:rPr>
          <w:rFonts w:ascii="Arial" w:eastAsia="Arial Unicode MS" w:hAnsi="Arial" w:cs="Arial"/>
          <w:sz w:val="24"/>
          <w:szCs w:val="24"/>
        </w:rPr>
        <w:t xml:space="preserve">aparoscopia </w:t>
      </w:r>
      <w:r w:rsidR="00DC3D97">
        <w:rPr>
          <w:rFonts w:ascii="Arial" w:eastAsia="Arial Unicode MS" w:hAnsi="Arial" w:cs="Arial"/>
          <w:sz w:val="24"/>
          <w:szCs w:val="24"/>
        </w:rPr>
        <w:t xml:space="preserve">foi realizada </w:t>
      </w:r>
      <w:r w:rsidR="00DC3D97" w:rsidRPr="00C32459">
        <w:rPr>
          <w:rFonts w:ascii="Arial" w:eastAsia="Arial Unicode MS" w:hAnsi="Arial" w:cs="Arial"/>
          <w:sz w:val="24"/>
          <w:szCs w:val="24"/>
        </w:rPr>
        <w:t>seis</w:t>
      </w:r>
      <w:r w:rsidR="0092048D">
        <w:rPr>
          <w:rFonts w:ascii="Arial" w:eastAsia="Arial Unicode MS" w:hAnsi="Arial" w:cs="Arial"/>
          <w:sz w:val="24"/>
          <w:szCs w:val="24"/>
        </w:rPr>
        <w:t xml:space="preserve"> dias após. O</w:t>
      </w:r>
      <w:r w:rsidR="00DC3D97">
        <w:rPr>
          <w:rFonts w:ascii="Arial" w:eastAsia="Arial Unicode MS" w:hAnsi="Arial" w:cs="Arial"/>
          <w:sz w:val="24"/>
          <w:szCs w:val="24"/>
        </w:rPr>
        <w:t>velhas apresentando &gt; 3 </w:t>
      </w:r>
      <w:r w:rsidR="0092048D">
        <w:rPr>
          <w:rFonts w:ascii="Arial" w:eastAsia="Arial Unicode MS" w:hAnsi="Arial" w:cs="Arial"/>
          <w:sz w:val="24"/>
          <w:szCs w:val="24"/>
        </w:rPr>
        <w:t>CL</w:t>
      </w:r>
      <w:r w:rsidR="00DC3D97">
        <w:rPr>
          <w:rFonts w:ascii="Arial" w:eastAsia="Arial Unicode MS" w:hAnsi="Arial" w:cs="Arial"/>
          <w:sz w:val="24"/>
          <w:szCs w:val="24"/>
        </w:rPr>
        <w:t xml:space="preserve"> foram submetidas à colheita de embriões</w:t>
      </w:r>
      <w:r w:rsidR="00DC3D97" w:rsidRPr="00C32459">
        <w:rPr>
          <w:rFonts w:ascii="Arial" w:eastAsia="Arial Unicode MS" w:hAnsi="Arial" w:cs="Arial"/>
          <w:sz w:val="24"/>
          <w:szCs w:val="24"/>
        </w:rPr>
        <w:t>.</w:t>
      </w:r>
      <w:r w:rsidR="00DC3D97">
        <w:rPr>
          <w:rFonts w:ascii="Arial" w:eastAsia="Arial Unicode MS" w:hAnsi="Arial" w:cs="Arial"/>
          <w:sz w:val="24"/>
          <w:szCs w:val="24"/>
        </w:rPr>
        <w:t xml:space="preserve"> </w:t>
      </w:r>
      <w:r w:rsidR="00DC3D97">
        <w:rPr>
          <w:rFonts w:ascii="Arial" w:hAnsi="Arial" w:cs="Arial"/>
          <w:sz w:val="24"/>
          <w:szCs w:val="24"/>
        </w:rPr>
        <w:t>No Experimento 1,</w:t>
      </w:r>
      <w:r w:rsidR="00DC3D97" w:rsidRPr="004A4798">
        <w:rPr>
          <w:rFonts w:ascii="Arial" w:hAnsi="Arial" w:cs="Arial"/>
          <w:sz w:val="24"/>
          <w:szCs w:val="24"/>
        </w:rPr>
        <w:t xml:space="preserve"> </w:t>
      </w:r>
      <w:r w:rsidR="0092048D">
        <w:rPr>
          <w:rFonts w:ascii="Arial" w:hAnsi="Arial" w:cs="Arial"/>
          <w:sz w:val="24"/>
          <w:szCs w:val="24"/>
        </w:rPr>
        <w:t>10</w:t>
      </w:r>
      <w:r w:rsidR="00DC3D97">
        <w:rPr>
          <w:rFonts w:ascii="Arial" w:hAnsi="Arial" w:cs="Arial"/>
          <w:sz w:val="24"/>
          <w:szCs w:val="24"/>
        </w:rPr>
        <w:t xml:space="preserve"> </w:t>
      </w:r>
      <w:r w:rsidR="0092048D">
        <w:rPr>
          <w:rFonts w:ascii="Arial" w:hAnsi="Arial" w:cs="Arial"/>
          <w:sz w:val="24"/>
          <w:szCs w:val="24"/>
        </w:rPr>
        <w:t>fêmeas</w:t>
      </w:r>
      <w:r w:rsidR="00DC3D97">
        <w:rPr>
          <w:rFonts w:ascii="Arial" w:hAnsi="Arial" w:cs="Arial"/>
          <w:sz w:val="24"/>
          <w:szCs w:val="24"/>
        </w:rPr>
        <w:t xml:space="preserve"> não responderam ao protocolo, sendo uma ovelha do </w:t>
      </w:r>
      <w:proofErr w:type="spellStart"/>
      <w:r w:rsidR="00DC3D97" w:rsidRPr="00BE1E1D">
        <w:rPr>
          <w:rFonts w:ascii="Arial" w:hAnsi="Arial" w:cs="Arial"/>
          <w:sz w:val="24"/>
          <w:szCs w:val="24"/>
        </w:rPr>
        <w:t>G</w:t>
      </w:r>
      <w:r w:rsidR="00DC3D97" w:rsidRPr="00BE1E1D">
        <w:rPr>
          <w:rFonts w:ascii="Arial" w:hAnsi="Arial" w:cs="Arial"/>
          <w:sz w:val="24"/>
          <w:szCs w:val="24"/>
          <w:vertAlign w:val="subscript"/>
        </w:rPr>
        <w:t>controle</w:t>
      </w:r>
      <w:proofErr w:type="spellEnd"/>
      <w:r w:rsidR="00DC3D97">
        <w:rPr>
          <w:rFonts w:ascii="Arial" w:hAnsi="Arial" w:cs="Arial"/>
          <w:sz w:val="24"/>
          <w:szCs w:val="24"/>
        </w:rPr>
        <w:t xml:space="preserve">, seis do </w:t>
      </w:r>
      <w:r w:rsidR="00DC3D97" w:rsidRPr="00BE1E1D">
        <w:rPr>
          <w:rFonts w:ascii="Arial" w:hAnsi="Arial" w:cs="Arial"/>
          <w:sz w:val="24"/>
          <w:szCs w:val="24"/>
        </w:rPr>
        <w:t>G</w:t>
      </w:r>
      <w:r w:rsidR="00DC3D97">
        <w:rPr>
          <w:rFonts w:ascii="Arial" w:hAnsi="Arial" w:cs="Arial"/>
          <w:sz w:val="24"/>
          <w:szCs w:val="24"/>
          <w:vertAlign w:val="subscript"/>
        </w:rPr>
        <w:t>BE</w:t>
      </w:r>
      <w:r w:rsidR="00DC3D97">
        <w:rPr>
          <w:rFonts w:ascii="Arial" w:hAnsi="Arial" w:cs="Arial"/>
          <w:sz w:val="24"/>
          <w:szCs w:val="24"/>
        </w:rPr>
        <w:t xml:space="preserve"> e três do </w:t>
      </w:r>
      <w:proofErr w:type="spellStart"/>
      <w:r w:rsidR="00DC3D97" w:rsidRPr="00BE1E1D">
        <w:rPr>
          <w:rFonts w:ascii="Arial" w:hAnsi="Arial" w:cs="Arial"/>
          <w:sz w:val="24"/>
          <w:szCs w:val="24"/>
        </w:rPr>
        <w:t>G</w:t>
      </w:r>
      <w:r w:rsidR="00DC3D97" w:rsidRPr="00BE1E1D">
        <w:rPr>
          <w:rFonts w:ascii="Arial" w:hAnsi="Arial" w:cs="Arial"/>
          <w:sz w:val="24"/>
          <w:szCs w:val="24"/>
          <w:vertAlign w:val="subscript"/>
        </w:rPr>
        <w:t>BE+GnRH</w:t>
      </w:r>
      <w:proofErr w:type="spellEnd"/>
      <w:r w:rsidR="00DC3D97">
        <w:rPr>
          <w:rFonts w:ascii="Arial" w:hAnsi="Arial" w:cs="Arial"/>
          <w:sz w:val="24"/>
          <w:szCs w:val="24"/>
        </w:rPr>
        <w:t xml:space="preserve">. </w:t>
      </w:r>
      <w:r w:rsidR="00DC3D97" w:rsidRPr="00C32459">
        <w:rPr>
          <w:rFonts w:ascii="Arial" w:hAnsi="Arial" w:cs="Arial"/>
          <w:sz w:val="24"/>
          <w:szCs w:val="24"/>
        </w:rPr>
        <w:t xml:space="preserve">Com relação ao tempo de emergência </w:t>
      </w:r>
      <w:r w:rsidR="00DC3D97">
        <w:rPr>
          <w:rFonts w:ascii="Arial" w:hAnsi="Arial" w:cs="Arial"/>
          <w:sz w:val="24"/>
          <w:szCs w:val="24"/>
        </w:rPr>
        <w:t xml:space="preserve">e dominância </w:t>
      </w:r>
      <w:r w:rsidR="00DC3D97" w:rsidRPr="00C32459">
        <w:rPr>
          <w:rFonts w:ascii="Arial" w:hAnsi="Arial" w:cs="Arial"/>
          <w:sz w:val="24"/>
          <w:szCs w:val="24"/>
        </w:rPr>
        <w:t xml:space="preserve">folicular, o </w:t>
      </w:r>
      <w:proofErr w:type="spellStart"/>
      <w:r w:rsidR="00DC3D97" w:rsidRPr="00C32459">
        <w:rPr>
          <w:rFonts w:ascii="Arial" w:hAnsi="Arial" w:cs="Arial"/>
          <w:sz w:val="24"/>
          <w:szCs w:val="24"/>
        </w:rPr>
        <w:t>G</w:t>
      </w:r>
      <w:r w:rsidR="00DC3D97" w:rsidRPr="00C32459">
        <w:rPr>
          <w:rFonts w:ascii="Arial" w:hAnsi="Arial" w:cs="Arial"/>
          <w:sz w:val="24"/>
          <w:szCs w:val="24"/>
          <w:vertAlign w:val="subscript"/>
        </w:rPr>
        <w:t>GnRH</w:t>
      </w:r>
      <w:proofErr w:type="spellEnd"/>
      <w:r w:rsidR="00DC3D97" w:rsidRPr="00C32459">
        <w:rPr>
          <w:rFonts w:ascii="Arial" w:hAnsi="Arial" w:cs="Arial"/>
          <w:sz w:val="24"/>
          <w:szCs w:val="24"/>
        </w:rPr>
        <w:t xml:space="preserve"> foi mais precoce (P</w:t>
      </w:r>
      <w:r w:rsidR="00DC3D97">
        <w:rPr>
          <w:rFonts w:ascii="Arial" w:hAnsi="Arial" w:cs="Arial"/>
          <w:sz w:val="24"/>
          <w:szCs w:val="24"/>
        </w:rPr>
        <w:t> </w:t>
      </w:r>
      <w:r w:rsidR="00DC3D97" w:rsidRPr="00C32459">
        <w:rPr>
          <w:rFonts w:ascii="Arial" w:hAnsi="Arial" w:cs="Arial"/>
          <w:sz w:val="24"/>
          <w:szCs w:val="24"/>
        </w:rPr>
        <w:t>&lt;</w:t>
      </w:r>
      <w:r w:rsidR="00DC3D97">
        <w:rPr>
          <w:rFonts w:ascii="Arial" w:hAnsi="Arial" w:cs="Arial"/>
          <w:sz w:val="24"/>
          <w:szCs w:val="24"/>
        </w:rPr>
        <w:t> </w:t>
      </w:r>
      <w:r w:rsidR="00DC3D97" w:rsidRPr="00C32459">
        <w:rPr>
          <w:rFonts w:ascii="Arial" w:hAnsi="Arial" w:cs="Arial"/>
          <w:sz w:val="24"/>
          <w:szCs w:val="24"/>
        </w:rPr>
        <w:t xml:space="preserve">0,05) comparado aos grupos que receberam </w:t>
      </w:r>
      <w:r w:rsidR="00DC3D97">
        <w:rPr>
          <w:rFonts w:ascii="Arial" w:hAnsi="Arial" w:cs="Arial"/>
          <w:sz w:val="24"/>
          <w:szCs w:val="24"/>
        </w:rPr>
        <w:t>BE (</w:t>
      </w:r>
      <w:r w:rsidR="00DC3D97" w:rsidRPr="00C32459">
        <w:rPr>
          <w:rFonts w:ascii="Arial" w:hAnsi="Arial" w:cs="Arial"/>
          <w:sz w:val="24"/>
          <w:szCs w:val="24"/>
        </w:rPr>
        <w:t>G</w:t>
      </w:r>
      <w:r w:rsidR="00DC3D97">
        <w:rPr>
          <w:rFonts w:ascii="Arial" w:hAnsi="Arial" w:cs="Arial"/>
          <w:sz w:val="24"/>
          <w:szCs w:val="24"/>
          <w:vertAlign w:val="subscript"/>
        </w:rPr>
        <w:t>BE</w:t>
      </w:r>
      <w:r w:rsidR="00DC3D97" w:rsidRPr="004964C7">
        <w:rPr>
          <w:rFonts w:ascii="Arial" w:hAnsi="Arial" w:cs="Arial"/>
          <w:sz w:val="24"/>
          <w:szCs w:val="24"/>
        </w:rPr>
        <w:t xml:space="preserve"> e </w:t>
      </w:r>
      <w:proofErr w:type="spellStart"/>
      <w:r w:rsidR="00DC3D97" w:rsidRPr="00C32459">
        <w:rPr>
          <w:rFonts w:ascii="Arial" w:hAnsi="Arial" w:cs="Arial"/>
          <w:sz w:val="24"/>
          <w:szCs w:val="24"/>
        </w:rPr>
        <w:t>G</w:t>
      </w:r>
      <w:r w:rsidR="00DC3D97">
        <w:rPr>
          <w:rFonts w:ascii="Arial" w:hAnsi="Arial" w:cs="Arial"/>
          <w:sz w:val="24"/>
          <w:szCs w:val="24"/>
          <w:vertAlign w:val="subscript"/>
        </w:rPr>
        <w:t>BE+</w:t>
      </w:r>
      <w:r w:rsidR="00DC3D97" w:rsidRPr="00C32459">
        <w:rPr>
          <w:rFonts w:ascii="Arial" w:hAnsi="Arial" w:cs="Arial"/>
          <w:sz w:val="24"/>
          <w:szCs w:val="24"/>
          <w:vertAlign w:val="subscript"/>
        </w:rPr>
        <w:t>GnRH</w:t>
      </w:r>
      <w:proofErr w:type="spellEnd"/>
      <w:r w:rsidR="00DC3D97" w:rsidRPr="004964C7">
        <w:rPr>
          <w:rFonts w:ascii="Arial" w:hAnsi="Arial" w:cs="Arial"/>
          <w:sz w:val="24"/>
          <w:szCs w:val="24"/>
        </w:rPr>
        <w:t>)</w:t>
      </w:r>
      <w:r w:rsidR="00DC3D97" w:rsidRPr="00C32459">
        <w:rPr>
          <w:rFonts w:ascii="Arial" w:hAnsi="Arial" w:cs="Arial"/>
          <w:sz w:val="24"/>
          <w:szCs w:val="24"/>
        </w:rPr>
        <w:t xml:space="preserve">, mas não diferiu do </w:t>
      </w:r>
      <w:proofErr w:type="spellStart"/>
      <w:r w:rsidR="00DC3D97">
        <w:rPr>
          <w:rFonts w:ascii="Arial" w:hAnsi="Arial" w:cs="Arial"/>
          <w:sz w:val="24"/>
          <w:szCs w:val="24"/>
        </w:rPr>
        <w:t>G</w:t>
      </w:r>
      <w:r w:rsidR="00DC3D97" w:rsidRPr="00DC3D97">
        <w:rPr>
          <w:rFonts w:ascii="Arial" w:hAnsi="Arial" w:cs="Arial"/>
          <w:sz w:val="24"/>
          <w:szCs w:val="24"/>
          <w:vertAlign w:val="subscript"/>
        </w:rPr>
        <w:t>controle</w:t>
      </w:r>
      <w:proofErr w:type="spellEnd"/>
      <w:r w:rsidR="00DC3D97" w:rsidRPr="00C32459">
        <w:rPr>
          <w:rFonts w:ascii="Arial" w:hAnsi="Arial" w:cs="Arial"/>
          <w:sz w:val="24"/>
          <w:szCs w:val="24"/>
        </w:rPr>
        <w:t xml:space="preserve"> (P</w:t>
      </w:r>
      <w:r w:rsidR="00DC3D97">
        <w:rPr>
          <w:rFonts w:ascii="Arial" w:hAnsi="Arial" w:cs="Arial"/>
          <w:sz w:val="24"/>
          <w:szCs w:val="24"/>
        </w:rPr>
        <w:t> </w:t>
      </w:r>
      <w:r w:rsidR="00DC3D97" w:rsidRPr="00C32459">
        <w:rPr>
          <w:rFonts w:ascii="Arial" w:hAnsi="Arial" w:cs="Arial"/>
          <w:sz w:val="24"/>
          <w:szCs w:val="24"/>
        </w:rPr>
        <w:t>&gt;</w:t>
      </w:r>
      <w:r w:rsidR="00DC3D97">
        <w:rPr>
          <w:rFonts w:ascii="Arial" w:hAnsi="Arial" w:cs="Arial"/>
          <w:sz w:val="24"/>
          <w:szCs w:val="24"/>
        </w:rPr>
        <w:t> </w:t>
      </w:r>
      <w:r w:rsidR="00DC3D97" w:rsidRPr="00C32459">
        <w:rPr>
          <w:rFonts w:ascii="Arial" w:hAnsi="Arial" w:cs="Arial"/>
          <w:sz w:val="24"/>
          <w:szCs w:val="24"/>
        </w:rPr>
        <w:t xml:space="preserve">0,05). </w:t>
      </w:r>
      <w:r w:rsidR="001F511E" w:rsidRPr="00336579">
        <w:rPr>
          <w:rFonts w:ascii="Arial" w:hAnsi="Arial" w:cs="Arial"/>
          <w:sz w:val="24"/>
          <w:szCs w:val="24"/>
        </w:rPr>
        <w:t>No Experimento 2</w:t>
      </w:r>
      <w:r w:rsidR="0092048D">
        <w:rPr>
          <w:rFonts w:ascii="Arial" w:hAnsi="Arial" w:cs="Arial"/>
          <w:sz w:val="24"/>
          <w:szCs w:val="24"/>
        </w:rPr>
        <w:t>, n</w:t>
      </w:r>
      <w:r w:rsidR="001F511E" w:rsidRPr="00336579">
        <w:rPr>
          <w:rFonts w:ascii="Arial" w:hAnsi="Arial" w:cs="Arial"/>
          <w:sz w:val="24"/>
          <w:szCs w:val="24"/>
        </w:rPr>
        <w:t xml:space="preserve">ão foram encontradas diferenças na população </w:t>
      </w:r>
      <w:r w:rsidR="0092048D">
        <w:rPr>
          <w:rFonts w:ascii="Arial" w:hAnsi="Arial" w:cs="Arial"/>
          <w:sz w:val="24"/>
          <w:szCs w:val="24"/>
        </w:rPr>
        <w:t>de f</w:t>
      </w:r>
      <w:r w:rsidR="001F511E" w:rsidRPr="00336579">
        <w:rPr>
          <w:rFonts w:ascii="Arial" w:hAnsi="Arial" w:cs="Arial"/>
          <w:sz w:val="24"/>
          <w:szCs w:val="24"/>
        </w:rPr>
        <w:t>olículos &lt; 5 mm entre os grupos, n</w:t>
      </w:r>
      <w:r w:rsidR="00336579">
        <w:rPr>
          <w:rFonts w:ascii="Arial" w:hAnsi="Arial" w:cs="Arial"/>
          <w:sz w:val="24"/>
          <w:szCs w:val="24"/>
        </w:rPr>
        <w:t xml:space="preserve">o dia da inserção da </w:t>
      </w:r>
      <w:r w:rsidR="001F511E" w:rsidRPr="00336579">
        <w:rPr>
          <w:rFonts w:ascii="Arial" w:hAnsi="Arial" w:cs="Arial"/>
          <w:sz w:val="24"/>
          <w:szCs w:val="24"/>
        </w:rPr>
        <w:t xml:space="preserve">progesterona (7,8 ± 2,6 </w:t>
      </w:r>
      <w:r w:rsidR="001F511E" w:rsidRPr="00336579">
        <w:rPr>
          <w:rFonts w:ascii="Arial" w:hAnsi="Arial" w:cs="Arial"/>
          <w:i/>
          <w:sz w:val="24"/>
          <w:szCs w:val="24"/>
        </w:rPr>
        <w:t>vs.</w:t>
      </w:r>
      <w:r w:rsidR="001F511E" w:rsidRPr="00336579">
        <w:rPr>
          <w:rFonts w:ascii="Arial" w:hAnsi="Arial" w:cs="Arial"/>
          <w:sz w:val="24"/>
          <w:szCs w:val="24"/>
        </w:rPr>
        <w:t xml:space="preserve"> 6,0 ± 1,6; P &gt; 0,05) e na primeira dose de FSH (8,2 ± 2,6 </w:t>
      </w:r>
      <w:r w:rsidR="001F511E" w:rsidRPr="00336579">
        <w:rPr>
          <w:rFonts w:ascii="Arial" w:hAnsi="Arial" w:cs="Arial"/>
          <w:i/>
          <w:sz w:val="24"/>
          <w:szCs w:val="24"/>
        </w:rPr>
        <w:t>vs.</w:t>
      </w:r>
      <w:r w:rsidR="001F511E" w:rsidRPr="00336579">
        <w:rPr>
          <w:rFonts w:ascii="Arial" w:hAnsi="Arial" w:cs="Arial"/>
          <w:sz w:val="24"/>
          <w:szCs w:val="24"/>
        </w:rPr>
        <w:t xml:space="preserve"> 8,9 ± 2,3; P &gt; 0,05). </w:t>
      </w:r>
      <w:r w:rsidR="0008155F">
        <w:rPr>
          <w:rFonts w:ascii="Arial" w:hAnsi="Arial" w:cs="Arial"/>
          <w:sz w:val="24"/>
          <w:szCs w:val="24"/>
        </w:rPr>
        <w:t>N</w:t>
      </w:r>
      <w:r w:rsidR="0008155F" w:rsidRPr="00336579">
        <w:rPr>
          <w:rFonts w:ascii="Arial" w:hAnsi="Arial" w:cs="Arial"/>
          <w:sz w:val="24"/>
          <w:szCs w:val="24"/>
        </w:rPr>
        <w:t xml:space="preserve">o dia da superovulação, </w:t>
      </w:r>
      <w:r w:rsidR="0008155F">
        <w:rPr>
          <w:rFonts w:ascii="Arial" w:hAnsi="Arial" w:cs="Arial"/>
          <w:sz w:val="24"/>
          <w:szCs w:val="24"/>
        </w:rPr>
        <w:t>no</w:t>
      </w:r>
      <w:r w:rsidR="001F511E" w:rsidRPr="00336579">
        <w:rPr>
          <w:rFonts w:ascii="Arial" w:hAnsi="Arial" w:cs="Arial"/>
          <w:sz w:val="24"/>
          <w:szCs w:val="24"/>
        </w:rPr>
        <w:t xml:space="preserve"> </w:t>
      </w:r>
      <w:proofErr w:type="spellStart"/>
      <w:r w:rsidR="001F511E" w:rsidRPr="00336579">
        <w:rPr>
          <w:rFonts w:ascii="Arial" w:hAnsi="Arial" w:cs="Arial"/>
          <w:sz w:val="24"/>
          <w:szCs w:val="24"/>
        </w:rPr>
        <w:t>G</w:t>
      </w:r>
      <w:r w:rsidR="001F511E" w:rsidRPr="00336579">
        <w:rPr>
          <w:rFonts w:ascii="Arial" w:hAnsi="Arial" w:cs="Arial"/>
          <w:sz w:val="24"/>
          <w:szCs w:val="24"/>
          <w:vertAlign w:val="subscript"/>
        </w:rPr>
        <w:t>controle</w:t>
      </w:r>
      <w:proofErr w:type="spellEnd"/>
      <w:r w:rsidR="00336579">
        <w:rPr>
          <w:rFonts w:ascii="Arial" w:hAnsi="Arial" w:cs="Arial"/>
          <w:sz w:val="24"/>
          <w:szCs w:val="24"/>
          <w:vertAlign w:val="subscript"/>
        </w:rPr>
        <w:t xml:space="preserve"> </w:t>
      </w:r>
      <w:r w:rsidR="00336579">
        <w:rPr>
          <w:rFonts w:ascii="Arial" w:hAnsi="Arial" w:cs="Arial"/>
          <w:sz w:val="24"/>
          <w:szCs w:val="24"/>
        </w:rPr>
        <w:t xml:space="preserve">e </w:t>
      </w:r>
      <w:proofErr w:type="spellStart"/>
      <w:r w:rsidR="00336579" w:rsidRPr="00336579">
        <w:rPr>
          <w:rFonts w:ascii="Arial" w:hAnsi="Arial" w:cs="Arial"/>
          <w:sz w:val="24"/>
          <w:szCs w:val="24"/>
        </w:rPr>
        <w:t>G</w:t>
      </w:r>
      <w:r w:rsidR="00336579" w:rsidRPr="00336579">
        <w:rPr>
          <w:rFonts w:ascii="Arial" w:hAnsi="Arial" w:cs="Arial"/>
          <w:sz w:val="24"/>
          <w:szCs w:val="24"/>
          <w:vertAlign w:val="subscript"/>
        </w:rPr>
        <w:t>teste</w:t>
      </w:r>
      <w:proofErr w:type="spellEnd"/>
      <w:r w:rsidR="00336579">
        <w:rPr>
          <w:rFonts w:ascii="Arial" w:hAnsi="Arial" w:cs="Arial"/>
          <w:sz w:val="24"/>
          <w:szCs w:val="24"/>
          <w:vertAlign w:val="subscript"/>
        </w:rPr>
        <w:t>,</w:t>
      </w:r>
      <w:r w:rsidR="001F511E" w:rsidRPr="00336579">
        <w:rPr>
          <w:rFonts w:ascii="Arial" w:hAnsi="Arial" w:cs="Arial"/>
          <w:sz w:val="24"/>
          <w:szCs w:val="24"/>
        </w:rPr>
        <w:t xml:space="preserve"> uma </w:t>
      </w:r>
      <w:r w:rsidR="00336579">
        <w:rPr>
          <w:rFonts w:ascii="Arial" w:hAnsi="Arial" w:cs="Arial"/>
          <w:sz w:val="24"/>
          <w:szCs w:val="24"/>
        </w:rPr>
        <w:t>e duas ovelhas</w:t>
      </w:r>
      <w:r w:rsidR="001F511E" w:rsidRPr="00336579">
        <w:rPr>
          <w:rFonts w:ascii="Arial" w:hAnsi="Arial" w:cs="Arial"/>
          <w:sz w:val="24"/>
          <w:szCs w:val="24"/>
        </w:rPr>
        <w:t xml:space="preserve"> </w:t>
      </w:r>
      <w:r w:rsidR="00336579">
        <w:rPr>
          <w:rFonts w:ascii="Arial" w:hAnsi="Arial" w:cs="Arial"/>
          <w:sz w:val="24"/>
          <w:szCs w:val="24"/>
        </w:rPr>
        <w:t>possuíam</w:t>
      </w:r>
      <w:r w:rsidR="001F511E" w:rsidRPr="00336579">
        <w:rPr>
          <w:rFonts w:ascii="Arial" w:hAnsi="Arial" w:cs="Arial"/>
          <w:sz w:val="24"/>
          <w:szCs w:val="24"/>
        </w:rPr>
        <w:t xml:space="preserve"> </w:t>
      </w:r>
      <w:r w:rsidR="00FE75C6">
        <w:rPr>
          <w:rFonts w:ascii="Arial" w:hAnsi="Arial" w:cs="Arial"/>
          <w:sz w:val="24"/>
          <w:szCs w:val="24"/>
        </w:rPr>
        <w:t>folículo dominante</w:t>
      </w:r>
      <w:r w:rsidR="00336579">
        <w:rPr>
          <w:rFonts w:ascii="Arial" w:hAnsi="Arial" w:cs="Arial"/>
          <w:sz w:val="24"/>
          <w:szCs w:val="24"/>
        </w:rPr>
        <w:t>, respectivamente</w:t>
      </w:r>
      <w:r w:rsidR="001F511E" w:rsidRPr="00336579">
        <w:rPr>
          <w:rFonts w:ascii="Arial" w:hAnsi="Arial" w:cs="Arial"/>
          <w:sz w:val="24"/>
          <w:szCs w:val="24"/>
        </w:rPr>
        <w:t xml:space="preserve">. O comportamento sexual e ovulação foram similares nos diferentes tratamentos. </w:t>
      </w:r>
      <w:r w:rsidR="00401A06" w:rsidRPr="00401A06">
        <w:rPr>
          <w:rFonts w:ascii="Arial" w:hAnsi="Arial" w:cs="Arial"/>
          <w:sz w:val="24"/>
          <w:szCs w:val="24"/>
        </w:rPr>
        <w:t xml:space="preserve">Duas fêmeas do </w:t>
      </w:r>
      <w:proofErr w:type="spellStart"/>
      <w:r w:rsidR="00401A06" w:rsidRPr="00401A06">
        <w:rPr>
          <w:rFonts w:ascii="Arial" w:hAnsi="Arial" w:cs="Arial"/>
          <w:sz w:val="24"/>
          <w:szCs w:val="24"/>
        </w:rPr>
        <w:t>G</w:t>
      </w:r>
      <w:r w:rsidR="00401A06" w:rsidRPr="00401A06">
        <w:rPr>
          <w:rFonts w:ascii="Arial" w:hAnsi="Arial" w:cs="Arial"/>
          <w:sz w:val="24"/>
          <w:szCs w:val="24"/>
          <w:vertAlign w:val="subscript"/>
        </w:rPr>
        <w:t>teste</w:t>
      </w:r>
      <w:proofErr w:type="spellEnd"/>
      <w:r w:rsidR="00401A06" w:rsidRPr="00401A06">
        <w:rPr>
          <w:rFonts w:ascii="Arial" w:hAnsi="Arial" w:cs="Arial"/>
          <w:sz w:val="24"/>
          <w:szCs w:val="24"/>
        </w:rPr>
        <w:t xml:space="preserve"> e três do </w:t>
      </w:r>
      <w:proofErr w:type="spellStart"/>
      <w:r w:rsidR="00401A06" w:rsidRPr="00401A06">
        <w:rPr>
          <w:rFonts w:ascii="Arial" w:hAnsi="Arial" w:cs="Arial"/>
          <w:sz w:val="24"/>
          <w:szCs w:val="24"/>
        </w:rPr>
        <w:t>G</w:t>
      </w:r>
      <w:r w:rsidR="00401A06" w:rsidRPr="00401A06">
        <w:rPr>
          <w:rFonts w:ascii="Arial" w:hAnsi="Arial" w:cs="Arial"/>
          <w:sz w:val="24"/>
          <w:szCs w:val="24"/>
          <w:vertAlign w:val="subscript"/>
        </w:rPr>
        <w:t>Controle</w:t>
      </w:r>
      <w:proofErr w:type="spellEnd"/>
      <w:r w:rsidR="00401A06" w:rsidRPr="00401A06">
        <w:rPr>
          <w:rFonts w:ascii="Arial" w:hAnsi="Arial" w:cs="Arial"/>
          <w:sz w:val="24"/>
          <w:szCs w:val="24"/>
        </w:rPr>
        <w:t xml:space="preserve"> não foram coletadas, em função da baixa resposta. O número de CL contados no momento da laparoscopia não diferiu </w:t>
      </w:r>
      <w:r w:rsidR="0008155F">
        <w:rPr>
          <w:rFonts w:ascii="Arial" w:hAnsi="Arial" w:cs="Arial"/>
          <w:sz w:val="24"/>
          <w:szCs w:val="24"/>
        </w:rPr>
        <w:t xml:space="preserve">(P &gt; 0,05) </w:t>
      </w:r>
      <w:r w:rsidR="00401A06" w:rsidRPr="00401A06">
        <w:rPr>
          <w:rFonts w:ascii="Arial" w:hAnsi="Arial" w:cs="Arial"/>
          <w:sz w:val="24"/>
          <w:szCs w:val="24"/>
        </w:rPr>
        <w:t xml:space="preserve">entre tratamentos. </w:t>
      </w:r>
      <w:r w:rsidR="00401A06">
        <w:rPr>
          <w:rFonts w:ascii="Arial" w:hAnsi="Arial" w:cs="Arial"/>
          <w:sz w:val="24"/>
          <w:szCs w:val="24"/>
        </w:rPr>
        <w:t>Entretanto, o</w:t>
      </w:r>
      <w:r w:rsidR="00401A06" w:rsidRPr="00401A06">
        <w:rPr>
          <w:rFonts w:ascii="Arial" w:hAnsi="Arial" w:cs="Arial"/>
          <w:sz w:val="24"/>
          <w:szCs w:val="24"/>
        </w:rPr>
        <w:t xml:space="preserve"> número de estruturas coletadas e embriões viáveis foram superiores no </w:t>
      </w:r>
      <w:proofErr w:type="spellStart"/>
      <w:r w:rsidR="00401A06" w:rsidRPr="00401A06">
        <w:rPr>
          <w:rFonts w:ascii="Arial" w:hAnsi="Arial" w:cs="Arial"/>
          <w:sz w:val="24"/>
          <w:szCs w:val="24"/>
        </w:rPr>
        <w:t>G</w:t>
      </w:r>
      <w:r w:rsidR="00401A06" w:rsidRPr="00401A06">
        <w:rPr>
          <w:rFonts w:ascii="Arial" w:hAnsi="Arial" w:cs="Arial"/>
          <w:sz w:val="24"/>
          <w:szCs w:val="24"/>
          <w:vertAlign w:val="subscript"/>
        </w:rPr>
        <w:t>Controle</w:t>
      </w:r>
      <w:proofErr w:type="spellEnd"/>
      <w:r w:rsidR="00401A06" w:rsidRPr="00401A06">
        <w:rPr>
          <w:rFonts w:ascii="Arial" w:hAnsi="Arial" w:cs="Arial"/>
          <w:sz w:val="24"/>
          <w:szCs w:val="24"/>
        </w:rPr>
        <w:t>. A taxa de recuperação também diferiu</w:t>
      </w:r>
      <w:r w:rsidR="0008155F">
        <w:rPr>
          <w:rFonts w:ascii="Arial" w:hAnsi="Arial" w:cs="Arial"/>
          <w:sz w:val="24"/>
          <w:szCs w:val="24"/>
        </w:rPr>
        <w:t>,</w:t>
      </w:r>
      <w:r w:rsidR="00401A06" w:rsidRPr="00401A06">
        <w:rPr>
          <w:rFonts w:ascii="Arial" w:hAnsi="Arial" w:cs="Arial"/>
          <w:sz w:val="24"/>
          <w:szCs w:val="24"/>
        </w:rPr>
        <w:t xml:space="preserve"> sendo superior no </w:t>
      </w:r>
      <w:proofErr w:type="spellStart"/>
      <w:r w:rsidR="00401A06" w:rsidRPr="00401A06">
        <w:rPr>
          <w:rFonts w:ascii="Arial" w:hAnsi="Arial" w:cs="Arial"/>
          <w:sz w:val="24"/>
          <w:szCs w:val="24"/>
        </w:rPr>
        <w:t>G</w:t>
      </w:r>
      <w:r w:rsidR="00401A06" w:rsidRPr="00401A06">
        <w:rPr>
          <w:rFonts w:ascii="Arial" w:hAnsi="Arial" w:cs="Arial"/>
          <w:sz w:val="24"/>
          <w:szCs w:val="24"/>
          <w:vertAlign w:val="subscript"/>
        </w:rPr>
        <w:t>Controle</w:t>
      </w:r>
      <w:proofErr w:type="spellEnd"/>
      <w:r w:rsidR="00401A06" w:rsidRPr="00401A06">
        <w:rPr>
          <w:rFonts w:ascii="Arial" w:hAnsi="Arial" w:cs="Arial"/>
          <w:sz w:val="24"/>
          <w:szCs w:val="24"/>
          <w:vertAlign w:val="subscript"/>
        </w:rPr>
        <w:t xml:space="preserve"> </w:t>
      </w:r>
      <w:r w:rsidR="00401A06" w:rsidRPr="00401A06">
        <w:rPr>
          <w:rFonts w:ascii="Arial" w:hAnsi="Arial" w:cs="Arial"/>
          <w:sz w:val="24"/>
          <w:szCs w:val="24"/>
        </w:rPr>
        <w:t xml:space="preserve">(75,6% </w:t>
      </w:r>
      <w:r w:rsidR="00401A06" w:rsidRPr="00401A06">
        <w:rPr>
          <w:rFonts w:ascii="Arial" w:hAnsi="Arial" w:cs="Arial"/>
          <w:i/>
          <w:sz w:val="24"/>
          <w:szCs w:val="24"/>
        </w:rPr>
        <w:t>vs.</w:t>
      </w:r>
      <w:r w:rsidR="00401A06" w:rsidRPr="00401A06">
        <w:rPr>
          <w:rFonts w:ascii="Arial" w:hAnsi="Arial" w:cs="Arial"/>
          <w:sz w:val="24"/>
          <w:szCs w:val="24"/>
        </w:rPr>
        <w:t xml:space="preserve"> 8,1%; P&lt;0,01).</w:t>
      </w:r>
      <w:r w:rsidR="00401A06">
        <w:rPr>
          <w:rFonts w:ascii="Arial" w:hAnsi="Arial" w:cs="Arial"/>
          <w:sz w:val="24"/>
          <w:szCs w:val="24"/>
        </w:rPr>
        <w:t xml:space="preserve"> Houve </w:t>
      </w:r>
      <w:r w:rsidR="00401A06" w:rsidRPr="00401A06">
        <w:rPr>
          <w:rFonts w:ascii="Arial" w:hAnsi="Arial" w:cs="Arial"/>
          <w:sz w:val="24"/>
          <w:szCs w:val="24"/>
        </w:rPr>
        <w:t xml:space="preserve">maior frequência de </w:t>
      </w:r>
      <w:r w:rsidR="00401A06">
        <w:rPr>
          <w:rFonts w:ascii="Arial" w:hAnsi="Arial" w:cs="Arial"/>
          <w:sz w:val="24"/>
          <w:szCs w:val="24"/>
        </w:rPr>
        <w:t xml:space="preserve">regressão precoce do corpo lúteo </w:t>
      </w:r>
      <w:r w:rsidR="00401A06" w:rsidRPr="00401A06">
        <w:rPr>
          <w:rFonts w:ascii="Arial" w:hAnsi="Arial" w:cs="Arial"/>
          <w:sz w:val="24"/>
          <w:szCs w:val="24"/>
        </w:rPr>
        <w:t xml:space="preserve">no </w:t>
      </w:r>
      <w:proofErr w:type="spellStart"/>
      <w:r w:rsidR="00401A06" w:rsidRPr="00401A06">
        <w:rPr>
          <w:rFonts w:ascii="Arial" w:hAnsi="Arial" w:cs="Arial"/>
          <w:sz w:val="24"/>
          <w:szCs w:val="24"/>
        </w:rPr>
        <w:t>G</w:t>
      </w:r>
      <w:r w:rsidR="00401A06" w:rsidRPr="00401A06">
        <w:rPr>
          <w:rFonts w:ascii="Arial" w:hAnsi="Arial" w:cs="Arial"/>
          <w:sz w:val="24"/>
          <w:szCs w:val="24"/>
          <w:vertAlign w:val="subscript"/>
        </w:rPr>
        <w:t>teste</w:t>
      </w:r>
      <w:proofErr w:type="spellEnd"/>
      <w:r w:rsidR="00401A06" w:rsidRPr="00401A06">
        <w:rPr>
          <w:rFonts w:ascii="Arial" w:hAnsi="Arial" w:cs="Arial"/>
          <w:sz w:val="24"/>
          <w:szCs w:val="24"/>
        </w:rPr>
        <w:t xml:space="preserve"> (</w:t>
      </w:r>
      <w:r w:rsidR="00FE75C6">
        <w:rPr>
          <w:rFonts w:ascii="Arial" w:hAnsi="Arial" w:cs="Arial"/>
          <w:sz w:val="24"/>
          <w:szCs w:val="24"/>
        </w:rPr>
        <w:t>6</w:t>
      </w:r>
      <w:r w:rsidR="00401A06" w:rsidRPr="00401A06">
        <w:rPr>
          <w:rFonts w:ascii="Arial" w:hAnsi="Arial" w:cs="Arial"/>
          <w:sz w:val="24"/>
          <w:szCs w:val="24"/>
        </w:rPr>
        <w:t xml:space="preserve">/10), </w:t>
      </w:r>
      <w:r w:rsidR="0008155F">
        <w:rPr>
          <w:rFonts w:ascii="Arial" w:hAnsi="Arial" w:cs="Arial"/>
          <w:sz w:val="24"/>
          <w:szCs w:val="24"/>
        </w:rPr>
        <w:t>que em</w:t>
      </w:r>
      <w:r w:rsidR="00401A06" w:rsidRPr="00401A06">
        <w:rPr>
          <w:rFonts w:ascii="Arial" w:hAnsi="Arial" w:cs="Arial"/>
          <w:sz w:val="24"/>
          <w:szCs w:val="24"/>
        </w:rPr>
        <w:t xml:space="preserve"> </w:t>
      </w:r>
      <w:proofErr w:type="spellStart"/>
      <w:r w:rsidR="00401A06" w:rsidRPr="00401A06">
        <w:rPr>
          <w:rFonts w:ascii="Arial" w:hAnsi="Arial" w:cs="Arial"/>
          <w:sz w:val="24"/>
          <w:szCs w:val="24"/>
        </w:rPr>
        <w:t>G</w:t>
      </w:r>
      <w:r w:rsidR="00401A06" w:rsidRPr="00401A06">
        <w:rPr>
          <w:rFonts w:ascii="Arial" w:hAnsi="Arial" w:cs="Arial"/>
          <w:sz w:val="24"/>
          <w:szCs w:val="24"/>
          <w:vertAlign w:val="subscript"/>
        </w:rPr>
        <w:t>Controle</w:t>
      </w:r>
      <w:proofErr w:type="spellEnd"/>
      <w:r w:rsidR="00401A06" w:rsidRPr="00401A06">
        <w:rPr>
          <w:rFonts w:ascii="Arial" w:hAnsi="Arial" w:cs="Arial"/>
          <w:sz w:val="24"/>
          <w:szCs w:val="24"/>
          <w:vertAlign w:val="subscript"/>
        </w:rPr>
        <w:t xml:space="preserve"> </w:t>
      </w:r>
      <w:r w:rsidR="00401A06" w:rsidRPr="00401A06">
        <w:rPr>
          <w:rFonts w:ascii="Arial" w:hAnsi="Arial" w:cs="Arial"/>
          <w:sz w:val="24"/>
          <w:szCs w:val="24"/>
        </w:rPr>
        <w:t>(1/12).</w:t>
      </w:r>
      <w:r w:rsidR="00EF0808">
        <w:rPr>
          <w:rFonts w:ascii="Arial" w:hAnsi="Arial" w:cs="Arial"/>
          <w:sz w:val="24"/>
          <w:szCs w:val="24"/>
        </w:rPr>
        <w:t xml:space="preserve"> </w:t>
      </w:r>
      <w:r w:rsidR="006C1051">
        <w:rPr>
          <w:rFonts w:ascii="Arial" w:hAnsi="Arial" w:cs="Arial"/>
          <w:sz w:val="24"/>
          <w:szCs w:val="24"/>
        </w:rPr>
        <w:t>O</w:t>
      </w:r>
      <w:r w:rsidR="00EF0808">
        <w:rPr>
          <w:rFonts w:ascii="Arial" w:hAnsi="Arial" w:cs="Arial"/>
          <w:sz w:val="24"/>
          <w:szCs w:val="24"/>
        </w:rPr>
        <w:t xml:space="preserve"> uso de BE ou </w:t>
      </w:r>
      <w:proofErr w:type="spellStart"/>
      <w:r w:rsidR="00EF0808">
        <w:rPr>
          <w:rFonts w:ascii="Arial" w:hAnsi="Arial" w:cs="Arial"/>
          <w:sz w:val="24"/>
          <w:szCs w:val="24"/>
        </w:rPr>
        <w:t>GnRH</w:t>
      </w:r>
      <w:proofErr w:type="spellEnd"/>
      <w:r w:rsidR="00EF0808">
        <w:rPr>
          <w:rFonts w:ascii="Arial" w:hAnsi="Arial" w:cs="Arial"/>
          <w:sz w:val="24"/>
          <w:szCs w:val="24"/>
        </w:rPr>
        <w:t xml:space="preserve"> não resultou em melhorias no </w:t>
      </w:r>
      <w:r w:rsidR="00EF0808" w:rsidRPr="00843007">
        <w:rPr>
          <w:rFonts w:ascii="Arial" w:hAnsi="Arial" w:cs="Arial"/>
          <w:bCs/>
          <w:sz w:val="24"/>
          <w:szCs w:val="24"/>
        </w:rPr>
        <w:t xml:space="preserve">momento do surgimento e </w:t>
      </w:r>
      <w:r w:rsidR="00EF0808">
        <w:rPr>
          <w:rFonts w:ascii="Arial" w:hAnsi="Arial" w:cs="Arial"/>
          <w:bCs/>
          <w:sz w:val="24"/>
          <w:szCs w:val="24"/>
        </w:rPr>
        <w:t>n</w:t>
      </w:r>
      <w:r w:rsidR="00EF0808" w:rsidRPr="00843007">
        <w:rPr>
          <w:rFonts w:ascii="Arial" w:hAnsi="Arial" w:cs="Arial"/>
          <w:bCs/>
          <w:sz w:val="24"/>
          <w:szCs w:val="24"/>
        </w:rPr>
        <w:t>a sincronia de nova onda de crescimento folicular</w:t>
      </w:r>
      <w:r w:rsidR="0008155F">
        <w:rPr>
          <w:rFonts w:ascii="Arial" w:hAnsi="Arial" w:cs="Arial"/>
          <w:sz w:val="24"/>
          <w:szCs w:val="24"/>
        </w:rPr>
        <w:t xml:space="preserve"> e sugere-se o uso do </w:t>
      </w:r>
      <w:proofErr w:type="spellStart"/>
      <w:r w:rsidR="00EF0808" w:rsidRPr="00394826">
        <w:rPr>
          <w:rFonts w:ascii="Arial" w:hAnsi="Arial" w:cs="Arial"/>
          <w:sz w:val="24"/>
          <w:szCs w:val="24"/>
        </w:rPr>
        <w:t>G</w:t>
      </w:r>
      <w:r w:rsidR="00EF0808" w:rsidRPr="00394826">
        <w:rPr>
          <w:rFonts w:ascii="Arial" w:hAnsi="Arial" w:cs="Arial"/>
          <w:sz w:val="24"/>
          <w:szCs w:val="24"/>
          <w:vertAlign w:val="subscript"/>
        </w:rPr>
        <w:t>Controle</w:t>
      </w:r>
      <w:proofErr w:type="spellEnd"/>
      <w:r w:rsidR="00EF0808" w:rsidRPr="00394826">
        <w:rPr>
          <w:rFonts w:ascii="Arial" w:hAnsi="Arial" w:cs="Arial"/>
          <w:sz w:val="24"/>
          <w:szCs w:val="24"/>
          <w:vertAlign w:val="subscript"/>
        </w:rPr>
        <w:t xml:space="preserve"> </w:t>
      </w:r>
      <w:r w:rsidR="00EF0808" w:rsidRPr="00394826">
        <w:rPr>
          <w:rFonts w:ascii="Arial" w:hAnsi="Arial" w:cs="Arial"/>
          <w:sz w:val="24"/>
          <w:szCs w:val="24"/>
        </w:rPr>
        <w:t xml:space="preserve">do segundo </w:t>
      </w:r>
      <w:r w:rsidR="00EF0808" w:rsidRPr="00394826">
        <w:rPr>
          <w:rFonts w:ascii="Arial" w:eastAsia="Times New Roman" w:hAnsi="Arial" w:cs="Arial"/>
          <w:bCs/>
          <w:sz w:val="24"/>
          <w:szCs w:val="24"/>
          <w:lang w:eastAsia="ar-SA"/>
        </w:rPr>
        <w:t>experimento</w:t>
      </w:r>
      <w:r w:rsidR="00EF0808" w:rsidRPr="00394826">
        <w:rPr>
          <w:rFonts w:ascii="Arial" w:hAnsi="Arial" w:cs="Arial"/>
          <w:sz w:val="24"/>
          <w:szCs w:val="24"/>
        </w:rPr>
        <w:t xml:space="preserve"> </w:t>
      </w:r>
      <w:r w:rsidR="00EF0808">
        <w:rPr>
          <w:rFonts w:ascii="Arial" w:hAnsi="Arial" w:cs="Arial"/>
          <w:sz w:val="24"/>
          <w:szCs w:val="24"/>
        </w:rPr>
        <w:t>para</w:t>
      </w:r>
      <w:r w:rsidR="00EF0808" w:rsidRPr="00394826">
        <w:rPr>
          <w:rFonts w:ascii="Arial" w:hAnsi="Arial" w:cs="Arial"/>
          <w:sz w:val="24"/>
          <w:szCs w:val="24"/>
        </w:rPr>
        <w:t xml:space="preserve"> a produção de embriões em ovinos da raça Santa Inês.</w:t>
      </w:r>
    </w:p>
    <w:p w14:paraId="6A61D3C0" w14:textId="7C576CFE" w:rsidR="0017498D" w:rsidRPr="00401A06" w:rsidRDefault="0017498D" w:rsidP="006C1051">
      <w:pPr>
        <w:autoSpaceDE w:val="0"/>
        <w:autoSpaceDN w:val="0"/>
        <w:adjustRightInd w:val="0"/>
        <w:spacing w:after="120" w:line="360" w:lineRule="auto"/>
        <w:jc w:val="both"/>
        <w:rPr>
          <w:rFonts w:ascii="Arial" w:eastAsia="Arial" w:hAnsi="Arial" w:cs="Arial"/>
          <w:sz w:val="24"/>
          <w:szCs w:val="24"/>
        </w:rPr>
      </w:pPr>
      <w:r w:rsidRPr="00401A06">
        <w:rPr>
          <w:rFonts w:ascii="Arial" w:eastAsia="Arial" w:hAnsi="Arial" w:cs="Arial"/>
          <w:sz w:val="24"/>
          <w:szCs w:val="24"/>
        </w:rPr>
        <w:t>Palavras-chave:</w:t>
      </w:r>
      <w:r w:rsidR="006C1051">
        <w:rPr>
          <w:rFonts w:ascii="Arial" w:eastAsia="Arial" w:hAnsi="Arial" w:cs="Arial"/>
          <w:sz w:val="24"/>
          <w:szCs w:val="24"/>
        </w:rPr>
        <w:t xml:space="preserve"> </w:t>
      </w:r>
      <w:r w:rsidRPr="00401A06">
        <w:rPr>
          <w:rFonts w:ascii="Arial" w:eastAsia="Arial" w:hAnsi="Arial" w:cs="Arial"/>
          <w:sz w:val="24"/>
          <w:szCs w:val="24"/>
        </w:rPr>
        <w:t>MOTE, superovulação, transferência de embriões</w:t>
      </w:r>
      <w:r w:rsidR="00B82A0D" w:rsidRPr="00401A06">
        <w:rPr>
          <w:rFonts w:ascii="Arial" w:eastAsia="Arial" w:hAnsi="Arial" w:cs="Arial"/>
          <w:sz w:val="24"/>
          <w:szCs w:val="24"/>
        </w:rPr>
        <w:t>, estrógeno</w:t>
      </w:r>
    </w:p>
    <w:p w14:paraId="3CEBC65F" w14:textId="77777777" w:rsidR="007E0730" w:rsidRDefault="007E0730" w:rsidP="00B45226">
      <w:pPr>
        <w:suppressAutoHyphens/>
        <w:spacing w:after="120" w:line="360" w:lineRule="auto"/>
        <w:rPr>
          <w:rFonts w:ascii="Arial" w:eastAsia="Arial" w:hAnsi="Arial" w:cs="Arial"/>
          <w:b/>
          <w:sz w:val="24"/>
          <w:szCs w:val="24"/>
        </w:rPr>
        <w:sectPr w:rsidR="007E0730" w:rsidSect="00A76098">
          <w:type w:val="continuous"/>
          <w:pgSz w:w="11906" w:h="16838"/>
          <w:pgMar w:top="1417" w:right="1701" w:bottom="1417" w:left="1701" w:header="708" w:footer="708" w:gutter="0"/>
          <w:cols w:space="708"/>
          <w:docGrid w:linePitch="360"/>
        </w:sectPr>
      </w:pPr>
    </w:p>
    <w:p w14:paraId="7C7CAD3D" w14:textId="393557C9" w:rsidR="004F1DE7" w:rsidRPr="00DC18C2" w:rsidRDefault="004F1DE7" w:rsidP="00B45226">
      <w:pPr>
        <w:suppressAutoHyphens/>
        <w:spacing w:after="120" w:line="360" w:lineRule="auto"/>
        <w:jc w:val="center"/>
        <w:rPr>
          <w:rFonts w:ascii="Arial" w:eastAsia="Arial" w:hAnsi="Arial" w:cs="Arial"/>
          <w:b/>
          <w:sz w:val="24"/>
          <w:szCs w:val="24"/>
          <w:lang w:val="en-US"/>
        </w:rPr>
      </w:pPr>
      <w:r w:rsidRPr="00DC18C2">
        <w:rPr>
          <w:rFonts w:ascii="Arial" w:eastAsia="Arial" w:hAnsi="Arial" w:cs="Arial"/>
          <w:b/>
          <w:sz w:val="24"/>
          <w:szCs w:val="24"/>
          <w:lang w:val="en-US"/>
        </w:rPr>
        <w:lastRenderedPageBreak/>
        <w:t>ABSTRACT</w:t>
      </w:r>
    </w:p>
    <w:p w14:paraId="5E4D213D" w14:textId="75E17B40" w:rsidR="002C67C6" w:rsidRPr="00FE75C6" w:rsidRDefault="00C012A4" w:rsidP="00C012A4">
      <w:pPr>
        <w:suppressAutoHyphens/>
        <w:spacing w:after="120" w:line="360" w:lineRule="auto"/>
        <w:jc w:val="both"/>
        <w:rPr>
          <w:rFonts w:ascii="Arial" w:hAnsi="Arial" w:cs="Arial"/>
          <w:sz w:val="24"/>
          <w:szCs w:val="24"/>
          <w:lang w:val="en-GB"/>
        </w:rPr>
      </w:pPr>
      <w:r w:rsidRPr="00C012A4">
        <w:rPr>
          <w:rFonts w:ascii="Arial" w:eastAsia="Arial" w:hAnsi="Arial" w:cs="Arial"/>
          <w:sz w:val="24"/>
          <w:szCs w:val="24"/>
          <w:lang w:val="en-US"/>
        </w:rPr>
        <w:t xml:space="preserve">The present study aimed to compare hormonal treatments as a tool to induce follicular wave synchronization for later superovulation. In Experiment 1 (n=66), estradiol benzoate </w:t>
      </w:r>
      <w:r w:rsidRPr="00C012A4">
        <w:rPr>
          <w:rFonts w:ascii="Arial" w:eastAsia="Arial Unicode MS" w:hAnsi="Arial" w:cs="Arial"/>
          <w:sz w:val="24"/>
          <w:szCs w:val="24"/>
          <w:lang w:val="en-US"/>
        </w:rPr>
        <w:t>(G</w:t>
      </w:r>
      <w:r w:rsidRPr="00C012A4">
        <w:rPr>
          <w:rFonts w:ascii="Arial" w:eastAsia="Arial Unicode MS" w:hAnsi="Arial" w:cs="Arial"/>
          <w:sz w:val="24"/>
          <w:szCs w:val="24"/>
          <w:vertAlign w:val="subscript"/>
          <w:lang w:val="en-US"/>
        </w:rPr>
        <w:t>E</w:t>
      </w:r>
      <w:r>
        <w:rPr>
          <w:rFonts w:ascii="Arial" w:eastAsia="Arial Unicode MS" w:hAnsi="Arial" w:cs="Arial"/>
          <w:sz w:val="24"/>
          <w:szCs w:val="24"/>
          <w:vertAlign w:val="subscript"/>
          <w:lang w:val="en-US"/>
        </w:rPr>
        <w:t>B</w:t>
      </w:r>
      <w:r w:rsidRPr="00C012A4">
        <w:rPr>
          <w:rFonts w:ascii="Arial" w:eastAsia="Arial Unicode MS" w:hAnsi="Arial" w:cs="Arial"/>
          <w:sz w:val="24"/>
          <w:szCs w:val="24"/>
          <w:lang w:val="en-US"/>
        </w:rPr>
        <w:t>), GnRH (</w:t>
      </w:r>
      <w:proofErr w:type="spellStart"/>
      <w:r w:rsidRPr="00C012A4">
        <w:rPr>
          <w:rFonts w:ascii="Arial" w:eastAsia="Arial Unicode MS" w:hAnsi="Arial" w:cs="Arial"/>
          <w:sz w:val="24"/>
          <w:szCs w:val="24"/>
          <w:lang w:val="en-US"/>
        </w:rPr>
        <w:t>G</w:t>
      </w:r>
      <w:r w:rsidRPr="00C012A4">
        <w:rPr>
          <w:rFonts w:ascii="Arial" w:eastAsia="Arial Unicode MS" w:hAnsi="Arial" w:cs="Arial"/>
          <w:sz w:val="24"/>
          <w:szCs w:val="24"/>
          <w:vertAlign w:val="subscript"/>
          <w:lang w:val="en-US"/>
        </w:rPr>
        <w:t>GnRH</w:t>
      </w:r>
      <w:proofErr w:type="spellEnd"/>
      <w:r w:rsidRPr="00C012A4">
        <w:rPr>
          <w:rFonts w:ascii="Arial" w:eastAsia="Arial Unicode MS" w:hAnsi="Arial" w:cs="Arial"/>
          <w:sz w:val="24"/>
          <w:szCs w:val="24"/>
          <w:lang w:val="en-US"/>
        </w:rPr>
        <w:t>) and their association (</w:t>
      </w:r>
      <w:proofErr w:type="spellStart"/>
      <w:r w:rsidRPr="00C012A4">
        <w:rPr>
          <w:rFonts w:ascii="Arial" w:eastAsia="Arial Unicode MS" w:hAnsi="Arial" w:cs="Arial"/>
          <w:sz w:val="24"/>
          <w:szCs w:val="24"/>
          <w:lang w:val="en-US"/>
        </w:rPr>
        <w:t>G</w:t>
      </w:r>
      <w:r w:rsidRPr="00C012A4">
        <w:rPr>
          <w:rFonts w:ascii="Arial" w:eastAsia="Arial Unicode MS" w:hAnsi="Arial" w:cs="Arial"/>
          <w:sz w:val="24"/>
          <w:szCs w:val="24"/>
          <w:vertAlign w:val="subscript"/>
          <w:lang w:val="en-US"/>
        </w:rPr>
        <w:t>E</w:t>
      </w:r>
      <w:r>
        <w:rPr>
          <w:rFonts w:ascii="Arial" w:eastAsia="Arial Unicode MS" w:hAnsi="Arial" w:cs="Arial"/>
          <w:sz w:val="24"/>
          <w:szCs w:val="24"/>
          <w:vertAlign w:val="subscript"/>
          <w:lang w:val="en-US"/>
        </w:rPr>
        <w:t>B</w:t>
      </w:r>
      <w:r w:rsidRPr="00C012A4">
        <w:rPr>
          <w:rFonts w:ascii="Arial" w:eastAsia="Arial Unicode MS" w:hAnsi="Arial" w:cs="Arial"/>
          <w:sz w:val="24"/>
          <w:szCs w:val="24"/>
          <w:vertAlign w:val="subscript"/>
          <w:lang w:val="en-US"/>
        </w:rPr>
        <w:t>+GnRH</w:t>
      </w:r>
      <w:proofErr w:type="spellEnd"/>
      <w:r w:rsidRPr="00C012A4">
        <w:rPr>
          <w:rFonts w:ascii="Arial" w:eastAsia="Arial Unicode MS" w:hAnsi="Arial" w:cs="Arial"/>
          <w:sz w:val="24"/>
          <w:szCs w:val="24"/>
          <w:lang w:val="en-US"/>
        </w:rPr>
        <w:t>), or only progesterone and prostaglandin (</w:t>
      </w:r>
      <w:proofErr w:type="spellStart"/>
      <w:r w:rsidRPr="00C012A4">
        <w:rPr>
          <w:rFonts w:ascii="Arial" w:eastAsia="Arial Unicode MS" w:hAnsi="Arial" w:cs="Arial"/>
          <w:sz w:val="24"/>
          <w:szCs w:val="24"/>
          <w:lang w:val="en-US"/>
        </w:rPr>
        <w:t>G</w:t>
      </w:r>
      <w:r w:rsidRPr="00C012A4">
        <w:rPr>
          <w:rFonts w:ascii="Arial" w:eastAsia="Arial Unicode MS" w:hAnsi="Arial" w:cs="Arial"/>
          <w:sz w:val="24"/>
          <w:szCs w:val="24"/>
          <w:vertAlign w:val="subscript"/>
          <w:lang w:val="en-US"/>
        </w:rPr>
        <w:t>control</w:t>
      </w:r>
      <w:proofErr w:type="spellEnd"/>
      <w:r w:rsidRPr="00C012A4">
        <w:rPr>
          <w:rFonts w:ascii="Arial" w:eastAsia="Arial Unicode MS" w:hAnsi="Arial" w:cs="Arial"/>
          <w:sz w:val="24"/>
          <w:szCs w:val="24"/>
          <w:lang w:val="en-US"/>
        </w:rPr>
        <w:t>)</w:t>
      </w:r>
      <w:r>
        <w:rPr>
          <w:rFonts w:ascii="Arial" w:eastAsia="Arial Unicode MS" w:hAnsi="Arial" w:cs="Arial"/>
          <w:sz w:val="24"/>
          <w:szCs w:val="24"/>
          <w:lang w:val="en-US"/>
        </w:rPr>
        <w:t xml:space="preserve"> were used</w:t>
      </w:r>
      <w:r w:rsidRPr="00C012A4">
        <w:rPr>
          <w:rFonts w:ascii="Arial" w:eastAsia="Arial Unicode MS" w:hAnsi="Arial" w:cs="Arial"/>
          <w:sz w:val="24"/>
          <w:szCs w:val="24"/>
          <w:lang w:val="en-US"/>
        </w:rPr>
        <w:t>. In Experiment</w:t>
      </w:r>
      <w:r w:rsidR="002C67C6" w:rsidRPr="00C012A4">
        <w:rPr>
          <w:rFonts w:ascii="Arial" w:eastAsia="Arial Unicode MS" w:hAnsi="Arial" w:cs="Arial"/>
          <w:sz w:val="24"/>
          <w:szCs w:val="24"/>
          <w:lang w:val="en-US"/>
        </w:rPr>
        <w:t xml:space="preserve"> 2 (n=22), </w:t>
      </w:r>
      <w:r w:rsidRPr="00C012A4">
        <w:rPr>
          <w:rFonts w:ascii="Arial" w:eastAsia="Arial Unicode MS" w:hAnsi="Arial" w:cs="Arial"/>
          <w:sz w:val="24"/>
          <w:szCs w:val="24"/>
          <w:lang w:val="en-US"/>
        </w:rPr>
        <w:t>the best</w:t>
      </w:r>
      <w:r w:rsidR="002C67C6" w:rsidRPr="00C012A4">
        <w:rPr>
          <w:rFonts w:ascii="Arial" w:eastAsia="Arial Unicode MS" w:hAnsi="Arial" w:cs="Arial"/>
          <w:sz w:val="24"/>
          <w:szCs w:val="24"/>
          <w:lang w:val="en-US"/>
        </w:rPr>
        <w:t xml:space="preserve"> t</w:t>
      </w:r>
      <w:r w:rsidRPr="00C012A4">
        <w:rPr>
          <w:rFonts w:ascii="Arial" w:eastAsia="Arial Unicode MS" w:hAnsi="Arial" w:cs="Arial"/>
          <w:sz w:val="24"/>
          <w:szCs w:val="24"/>
          <w:lang w:val="en-US"/>
        </w:rPr>
        <w:t>reatment of Experiment</w:t>
      </w:r>
      <w:r w:rsidR="002C67C6" w:rsidRPr="00C012A4">
        <w:rPr>
          <w:rFonts w:ascii="Arial" w:eastAsia="Arial Unicode MS" w:hAnsi="Arial" w:cs="Arial"/>
          <w:sz w:val="24"/>
          <w:szCs w:val="24"/>
          <w:lang w:val="en-US"/>
        </w:rPr>
        <w:t xml:space="preserve"> 1 (</w:t>
      </w:r>
      <w:r w:rsidRPr="00C012A4">
        <w:rPr>
          <w:rFonts w:ascii="Arial" w:eastAsia="Arial Unicode MS" w:hAnsi="Arial" w:cs="Arial"/>
          <w:sz w:val="24"/>
          <w:szCs w:val="24"/>
          <w:lang w:val="en-US"/>
        </w:rPr>
        <w:t>now named</w:t>
      </w:r>
      <w:r w:rsidR="002C67C6" w:rsidRPr="00C012A4">
        <w:rPr>
          <w:rFonts w:ascii="Arial" w:eastAsia="Arial Unicode MS" w:hAnsi="Arial" w:cs="Arial"/>
          <w:sz w:val="24"/>
          <w:szCs w:val="24"/>
          <w:lang w:val="en-US"/>
        </w:rPr>
        <w:t xml:space="preserve"> </w:t>
      </w:r>
      <w:proofErr w:type="spellStart"/>
      <w:r w:rsidR="002C67C6" w:rsidRPr="00C012A4">
        <w:rPr>
          <w:rFonts w:ascii="Arial" w:eastAsia="Arial Unicode MS" w:hAnsi="Arial" w:cs="Arial"/>
          <w:sz w:val="24"/>
          <w:szCs w:val="24"/>
          <w:lang w:val="en-US"/>
        </w:rPr>
        <w:t>G</w:t>
      </w:r>
      <w:r w:rsidRPr="00C012A4">
        <w:rPr>
          <w:rFonts w:ascii="Arial" w:eastAsia="Arial Unicode MS" w:hAnsi="Arial" w:cs="Arial"/>
          <w:sz w:val="24"/>
          <w:szCs w:val="24"/>
          <w:vertAlign w:val="subscript"/>
          <w:lang w:val="en-US"/>
        </w:rPr>
        <w:t>test</w:t>
      </w:r>
      <w:proofErr w:type="spellEnd"/>
      <w:r w:rsidR="002C67C6" w:rsidRPr="00C012A4">
        <w:rPr>
          <w:rFonts w:ascii="Arial" w:eastAsia="Arial Unicode MS" w:hAnsi="Arial" w:cs="Arial"/>
          <w:sz w:val="24"/>
          <w:szCs w:val="24"/>
          <w:lang w:val="en-US"/>
        </w:rPr>
        <w:t xml:space="preserve">), </w:t>
      </w:r>
      <w:r>
        <w:rPr>
          <w:rFonts w:ascii="Arial" w:eastAsia="Arial Unicode MS" w:hAnsi="Arial" w:cs="Arial"/>
          <w:sz w:val="24"/>
          <w:szCs w:val="24"/>
          <w:lang w:val="en-US"/>
        </w:rPr>
        <w:t xml:space="preserve">besides </w:t>
      </w:r>
      <w:proofErr w:type="spellStart"/>
      <w:r w:rsidR="002C67C6" w:rsidRPr="00C012A4">
        <w:rPr>
          <w:rFonts w:ascii="Arial" w:eastAsia="Arial Unicode MS" w:hAnsi="Arial" w:cs="Arial"/>
          <w:sz w:val="24"/>
          <w:szCs w:val="24"/>
          <w:lang w:val="en-US"/>
        </w:rPr>
        <w:t>G</w:t>
      </w:r>
      <w:r>
        <w:rPr>
          <w:rFonts w:ascii="Arial" w:eastAsia="Arial Unicode MS" w:hAnsi="Arial" w:cs="Arial"/>
          <w:sz w:val="24"/>
          <w:szCs w:val="24"/>
          <w:vertAlign w:val="subscript"/>
          <w:lang w:val="en-US"/>
        </w:rPr>
        <w:t>control</w:t>
      </w:r>
      <w:proofErr w:type="spellEnd"/>
      <w:r w:rsidR="002C67C6" w:rsidRPr="00C012A4">
        <w:rPr>
          <w:rFonts w:ascii="Arial" w:eastAsia="Arial Unicode MS" w:hAnsi="Arial" w:cs="Arial"/>
          <w:sz w:val="24"/>
          <w:szCs w:val="24"/>
          <w:lang w:val="en-US"/>
        </w:rPr>
        <w:t xml:space="preserve"> </w:t>
      </w:r>
      <w:r>
        <w:rPr>
          <w:rFonts w:ascii="Arial" w:eastAsia="Arial Unicode MS" w:hAnsi="Arial" w:cs="Arial"/>
          <w:sz w:val="24"/>
          <w:szCs w:val="24"/>
          <w:lang w:val="en-US"/>
        </w:rPr>
        <w:t>were applied for</w:t>
      </w:r>
      <w:r w:rsidR="002C67C6" w:rsidRPr="00C012A4">
        <w:rPr>
          <w:rFonts w:ascii="Arial" w:eastAsia="Arial Unicode MS" w:hAnsi="Arial" w:cs="Arial"/>
          <w:sz w:val="24"/>
          <w:szCs w:val="24"/>
          <w:lang w:val="en-US"/>
        </w:rPr>
        <w:t xml:space="preserve"> superovula</w:t>
      </w:r>
      <w:r>
        <w:rPr>
          <w:rFonts w:ascii="Arial" w:eastAsia="Arial Unicode MS" w:hAnsi="Arial" w:cs="Arial"/>
          <w:sz w:val="24"/>
          <w:szCs w:val="24"/>
          <w:lang w:val="en-US"/>
        </w:rPr>
        <w:t>tion and embryo collection.</w:t>
      </w:r>
      <w:r w:rsidR="002C67C6" w:rsidRPr="00C012A4">
        <w:rPr>
          <w:rFonts w:ascii="Arial" w:eastAsia="Arial Unicode MS" w:hAnsi="Arial" w:cs="Arial"/>
          <w:sz w:val="24"/>
          <w:szCs w:val="24"/>
          <w:lang w:val="en-US"/>
        </w:rPr>
        <w:t xml:space="preserve"> </w:t>
      </w:r>
      <w:r w:rsidRPr="00C012A4">
        <w:rPr>
          <w:rFonts w:ascii="Arial" w:eastAsia="Arial Unicode MS" w:hAnsi="Arial" w:cs="Arial"/>
          <w:sz w:val="24"/>
          <w:szCs w:val="24"/>
          <w:lang w:val="en-GB"/>
        </w:rPr>
        <w:t>In</w:t>
      </w:r>
      <w:r w:rsidR="002C67C6" w:rsidRPr="00C012A4">
        <w:rPr>
          <w:rFonts w:ascii="Arial" w:eastAsia="Arial Unicode MS" w:hAnsi="Arial" w:cs="Arial"/>
          <w:sz w:val="24"/>
          <w:szCs w:val="24"/>
          <w:lang w:val="en-GB"/>
        </w:rPr>
        <w:t xml:space="preserve"> dif</w:t>
      </w:r>
      <w:r w:rsidRPr="00C012A4">
        <w:rPr>
          <w:rFonts w:ascii="Arial" w:eastAsia="Arial Unicode MS" w:hAnsi="Arial" w:cs="Arial"/>
          <w:sz w:val="24"/>
          <w:szCs w:val="24"/>
          <w:lang w:val="en-GB"/>
        </w:rPr>
        <w:t>ferent moment</w:t>
      </w:r>
      <w:r w:rsidR="002C67C6" w:rsidRPr="00C012A4">
        <w:rPr>
          <w:rFonts w:ascii="Arial" w:eastAsia="Arial Unicode MS" w:hAnsi="Arial" w:cs="Arial"/>
          <w:sz w:val="24"/>
          <w:szCs w:val="24"/>
          <w:lang w:val="en-GB"/>
        </w:rPr>
        <w:t xml:space="preserve">s, </w:t>
      </w:r>
      <w:r w:rsidRPr="00C012A4">
        <w:rPr>
          <w:rFonts w:ascii="Arial" w:eastAsia="Arial Unicode MS" w:hAnsi="Arial" w:cs="Arial"/>
          <w:sz w:val="24"/>
          <w:szCs w:val="24"/>
          <w:lang w:val="en-GB"/>
        </w:rPr>
        <w:t xml:space="preserve">ultrasound exams and </w:t>
      </w:r>
      <w:r w:rsidR="00ED4F18">
        <w:rPr>
          <w:rFonts w:ascii="Arial" w:eastAsia="Arial Unicode MS" w:hAnsi="Arial" w:cs="Arial"/>
          <w:sz w:val="24"/>
          <w:szCs w:val="24"/>
          <w:lang w:val="en-GB"/>
        </w:rPr>
        <w:t xml:space="preserve">plasma </w:t>
      </w:r>
      <w:r w:rsidRPr="00C012A4">
        <w:rPr>
          <w:rFonts w:ascii="Arial" w:eastAsia="Arial Unicode MS" w:hAnsi="Arial" w:cs="Arial"/>
          <w:sz w:val="24"/>
          <w:szCs w:val="24"/>
          <w:lang w:val="en-GB"/>
        </w:rPr>
        <w:t>progesterone concentrations were obtained</w:t>
      </w:r>
      <w:r w:rsidR="002C67C6" w:rsidRPr="00C012A4">
        <w:rPr>
          <w:rFonts w:ascii="Arial" w:eastAsia="Arial Unicode MS" w:hAnsi="Arial" w:cs="Arial"/>
          <w:sz w:val="24"/>
          <w:szCs w:val="24"/>
          <w:lang w:val="en-GB"/>
        </w:rPr>
        <w:t xml:space="preserve">. </w:t>
      </w:r>
      <w:r w:rsidRPr="00C012A4">
        <w:rPr>
          <w:rFonts w:ascii="Arial" w:eastAsia="Arial Unicode MS" w:hAnsi="Arial" w:cs="Arial"/>
          <w:sz w:val="24"/>
          <w:szCs w:val="24"/>
          <w:lang w:val="en-GB"/>
        </w:rPr>
        <w:t xml:space="preserve">Ewes were mated when in </w:t>
      </w:r>
      <w:proofErr w:type="spellStart"/>
      <w:r w:rsidRPr="00C012A4">
        <w:rPr>
          <w:rFonts w:ascii="Arial" w:eastAsia="Arial Unicode MS" w:hAnsi="Arial" w:cs="Arial"/>
          <w:sz w:val="24"/>
          <w:szCs w:val="24"/>
          <w:lang w:val="en-GB"/>
        </w:rPr>
        <w:t>estrus</w:t>
      </w:r>
      <w:proofErr w:type="spellEnd"/>
      <w:r w:rsidRPr="00C012A4">
        <w:rPr>
          <w:rFonts w:ascii="Arial" w:eastAsia="Arial Unicode MS" w:hAnsi="Arial" w:cs="Arial"/>
          <w:sz w:val="24"/>
          <w:szCs w:val="24"/>
          <w:lang w:val="en-GB"/>
        </w:rPr>
        <w:t xml:space="preserve"> and laparoscopy was performed six days after. </w:t>
      </w:r>
      <w:r w:rsidR="00ED4F18" w:rsidRPr="00ED4F18">
        <w:rPr>
          <w:rFonts w:ascii="Arial" w:eastAsia="Arial Unicode MS" w:hAnsi="Arial" w:cs="Arial"/>
          <w:sz w:val="24"/>
          <w:szCs w:val="24"/>
          <w:lang w:val="en-GB"/>
        </w:rPr>
        <w:t>Females</w:t>
      </w:r>
      <w:r w:rsidRPr="00ED4F18">
        <w:rPr>
          <w:rFonts w:ascii="Arial" w:eastAsia="Arial Unicode MS" w:hAnsi="Arial" w:cs="Arial"/>
          <w:sz w:val="24"/>
          <w:szCs w:val="24"/>
          <w:lang w:val="en-GB"/>
        </w:rPr>
        <w:t xml:space="preserve"> presenting </w:t>
      </w:r>
      <w:r w:rsidR="002C67C6" w:rsidRPr="00ED4F18">
        <w:rPr>
          <w:rFonts w:ascii="Arial" w:eastAsia="Arial Unicode MS" w:hAnsi="Arial" w:cs="Arial"/>
          <w:sz w:val="24"/>
          <w:szCs w:val="24"/>
          <w:lang w:val="en-GB"/>
        </w:rPr>
        <w:t xml:space="preserve">&gt; 3 CL </w:t>
      </w:r>
      <w:r w:rsidRPr="00ED4F18">
        <w:rPr>
          <w:rFonts w:ascii="Arial" w:eastAsia="Arial Unicode MS" w:hAnsi="Arial" w:cs="Arial"/>
          <w:sz w:val="24"/>
          <w:szCs w:val="24"/>
          <w:lang w:val="en-GB"/>
        </w:rPr>
        <w:t xml:space="preserve">were subjected to embryo collection. </w:t>
      </w:r>
      <w:r w:rsidRPr="00C012A4">
        <w:rPr>
          <w:rFonts w:ascii="Arial" w:hAnsi="Arial" w:cs="Arial"/>
          <w:sz w:val="24"/>
          <w:szCs w:val="24"/>
          <w:lang w:val="en-GB"/>
        </w:rPr>
        <w:t xml:space="preserve">In Experiment </w:t>
      </w:r>
      <w:r w:rsidR="002C67C6" w:rsidRPr="00C012A4">
        <w:rPr>
          <w:rFonts w:ascii="Arial" w:hAnsi="Arial" w:cs="Arial"/>
          <w:sz w:val="24"/>
          <w:szCs w:val="24"/>
          <w:lang w:val="en-GB"/>
        </w:rPr>
        <w:t xml:space="preserve">1, 10 </w:t>
      </w:r>
      <w:r w:rsidRPr="00C012A4">
        <w:rPr>
          <w:rFonts w:ascii="Arial" w:hAnsi="Arial" w:cs="Arial"/>
          <w:sz w:val="24"/>
          <w:szCs w:val="24"/>
          <w:lang w:val="en-GB"/>
        </w:rPr>
        <w:t>females did now answer to treatment</w:t>
      </w:r>
      <w:r w:rsidR="002C67C6" w:rsidRPr="00C012A4">
        <w:rPr>
          <w:rFonts w:ascii="Arial" w:hAnsi="Arial" w:cs="Arial"/>
          <w:sz w:val="24"/>
          <w:szCs w:val="24"/>
          <w:lang w:val="en-GB"/>
        </w:rPr>
        <w:t xml:space="preserve"> </w:t>
      </w:r>
      <w:r w:rsidRPr="00C012A4">
        <w:rPr>
          <w:rFonts w:ascii="Arial" w:hAnsi="Arial" w:cs="Arial"/>
          <w:sz w:val="24"/>
          <w:szCs w:val="24"/>
          <w:lang w:val="en-GB"/>
        </w:rPr>
        <w:t>(one from</w:t>
      </w:r>
      <w:r w:rsidR="002C67C6" w:rsidRPr="00C012A4">
        <w:rPr>
          <w:rFonts w:ascii="Arial" w:hAnsi="Arial" w:cs="Arial"/>
          <w:sz w:val="24"/>
          <w:szCs w:val="24"/>
          <w:lang w:val="en-GB"/>
        </w:rPr>
        <w:t xml:space="preserve"> </w:t>
      </w:r>
      <w:proofErr w:type="spellStart"/>
      <w:r w:rsidR="002C67C6" w:rsidRPr="00C012A4">
        <w:rPr>
          <w:rFonts w:ascii="Arial" w:hAnsi="Arial" w:cs="Arial"/>
          <w:sz w:val="24"/>
          <w:szCs w:val="24"/>
          <w:lang w:val="en-GB"/>
        </w:rPr>
        <w:t>G</w:t>
      </w:r>
      <w:r w:rsidRPr="00C012A4">
        <w:rPr>
          <w:rFonts w:ascii="Arial" w:hAnsi="Arial" w:cs="Arial"/>
          <w:sz w:val="24"/>
          <w:szCs w:val="24"/>
          <w:vertAlign w:val="subscript"/>
          <w:lang w:val="en-GB"/>
        </w:rPr>
        <w:t>control</w:t>
      </w:r>
      <w:proofErr w:type="spellEnd"/>
      <w:r w:rsidR="002C67C6" w:rsidRPr="00C012A4">
        <w:rPr>
          <w:rFonts w:ascii="Arial" w:hAnsi="Arial" w:cs="Arial"/>
          <w:sz w:val="24"/>
          <w:szCs w:val="24"/>
          <w:lang w:val="en-GB"/>
        </w:rPr>
        <w:t xml:space="preserve">, </w:t>
      </w:r>
      <w:r>
        <w:rPr>
          <w:rFonts w:ascii="Arial" w:hAnsi="Arial" w:cs="Arial"/>
          <w:sz w:val="24"/>
          <w:szCs w:val="24"/>
          <w:lang w:val="en-GB"/>
        </w:rPr>
        <w:t>six from</w:t>
      </w:r>
      <w:r w:rsidR="002C67C6" w:rsidRPr="00C012A4">
        <w:rPr>
          <w:rFonts w:ascii="Arial" w:hAnsi="Arial" w:cs="Arial"/>
          <w:sz w:val="24"/>
          <w:szCs w:val="24"/>
          <w:lang w:val="en-GB"/>
        </w:rPr>
        <w:t xml:space="preserve"> G</w:t>
      </w:r>
      <w:r w:rsidR="002C67C6" w:rsidRPr="00C012A4">
        <w:rPr>
          <w:rFonts w:ascii="Arial" w:hAnsi="Arial" w:cs="Arial"/>
          <w:sz w:val="24"/>
          <w:szCs w:val="24"/>
          <w:vertAlign w:val="subscript"/>
          <w:lang w:val="en-GB"/>
        </w:rPr>
        <w:t>E</w:t>
      </w:r>
      <w:r w:rsidR="00ED4F18">
        <w:rPr>
          <w:rFonts w:ascii="Arial" w:hAnsi="Arial" w:cs="Arial"/>
          <w:sz w:val="24"/>
          <w:szCs w:val="24"/>
          <w:vertAlign w:val="subscript"/>
          <w:lang w:val="en-GB"/>
        </w:rPr>
        <w:t>B</w:t>
      </w:r>
      <w:r w:rsidR="002C67C6" w:rsidRPr="00C012A4">
        <w:rPr>
          <w:rFonts w:ascii="Arial" w:hAnsi="Arial" w:cs="Arial"/>
          <w:sz w:val="24"/>
          <w:szCs w:val="24"/>
          <w:lang w:val="en-GB"/>
        </w:rPr>
        <w:t xml:space="preserve"> </w:t>
      </w:r>
      <w:r>
        <w:rPr>
          <w:rFonts w:ascii="Arial" w:hAnsi="Arial" w:cs="Arial"/>
          <w:sz w:val="24"/>
          <w:szCs w:val="24"/>
          <w:lang w:val="en-GB"/>
        </w:rPr>
        <w:t xml:space="preserve">and three from </w:t>
      </w:r>
      <w:proofErr w:type="spellStart"/>
      <w:r w:rsidR="002C67C6" w:rsidRPr="00C012A4">
        <w:rPr>
          <w:rFonts w:ascii="Arial" w:hAnsi="Arial" w:cs="Arial"/>
          <w:sz w:val="24"/>
          <w:szCs w:val="24"/>
          <w:lang w:val="en-GB"/>
        </w:rPr>
        <w:t>G</w:t>
      </w:r>
      <w:r w:rsidR="00ED4F18">
        <w:rPr>
          <w:rFonts w:ascii="Arial" w:hAnsi="Arial" w:cs="Arial"/>
          <w:sz w:val="24"/>
          <w:szCs w:val="24"/>
          <w:vertAlign w:val="subscript"/>
          <w:lang w:val="en-GB"/>
        </w:rPr>
        <w:t>EB</w:t>
      </w:r>
      <w:r w:rsidR="002C67C6" w:rsidRPr="00C012A4">
        <w:rPr>
          <w:rFonts w:ascii="Arial" w:hAnsi="Arial" w:cs="Arial"/>
          <w:sz w:val="24"/>
          <w:szCs w:val="24"/>
          <w:vertAlign w:val="subscript"/>
          <w:lang w:val="en-GB"/>
        </w:rPr>
        <w:t>+GnRH</w:t>
      </w:r>
      <w:proofErr w:type="spellEnd"/>
      <w:r w:rsidRPr="00C012A4">
        <w:rPr>
          <w:rFonts w:ascii="Arial" w:hAnsi="Arial" w:cs="Arial"/>
          <w:sz w:val="24"/>
          <w:szCs w:val="24"/>
          <w:lang w:val="en-GB"/>
        </w:rPr>
        <w:t>)</w:t>
      </w:r>
      <w:r w:rsidR="002C67C6" w:rsidRPr="00C012A4">
        <w:rPr>
          <w:rFonts w:ascii="Arial" w:hAnsi="Arial" w:cs="Arial"/>
          <w:sz w:val="24"/>
          <w:szCs w:val="24"/>
          <w:lang w:val="en-GB"/>
        </w:rPr>
        <w:t xml:space="preserve">. </w:t>
      </w:r>
      <w:r w:rsidRPr="00C012A4">
        <w:rPr>
          <w:rFonts w:ascii="Arial" w:hAnsi="Arial" w:cs="Arial"/>
          <w:sz w:val="24"/>
          <w:szCs w:val="24"/>
          <w:lang w:val="en-GB"/>
        </w:rPr>
        <w:t>Regarding the fol</w:t>
      </w:r>
      <w:r w:rsidR="00ED4F18">
        <w:rPr>
          <w:rFonts w:ascii="Arial" w:hAnsi="Arial" w:cs="Arial"/>
          <w:sz w:val="24"/>
          <w:szCs w:val="24"/>
          <w:lang w:val="en-GB"/>
        </w:rPr>
        <w:t>l</w:t>
      </w:r>
      <w:r w:rsidRPr="00C012A4">
        <w:rPr>
          <w:rFonts w:ascii="Arial" w:hAnsi="Arial" w:cs="Arial"/>
          <w:sz w:val="24"/>
          <w:szCs w:val="24"/>
          <w:lang w:val="en-GB"/>
        </w:rPr>
        <w:t>icular emergence and dominance,</w:t>
      </w:r>
      <w:r w:rsidR="002C67C6" w:rsidRPr="00C012A4">
        <w:rPr>
          <w:rFonts w:ascii="Arial" w:hAnsi="Arial" w:cs="Arial"/>
          <w:sz w:val="24"/>
          <w:szCs w:val="24"/>
          <w:lang w:val="en-GB"/>
        </w:rPr>
        <w:t xml:space="preserve"> </w:t>
      </w:r>
      <w:proofErr w:type="spellStart"/>
      <w:r w:rsidR="002C67C6" w:rsidRPr="00C012A4">
        <w:rPr>
          <w:rFonts w:ascii="Arial" w:hAnsi="Arial" w:cs="Arial"/>
          <w:sz w:val="24"/>
          <w:szCs w:val="24"/>
          <w:lang w:val="en-GB"/>
        </w:rPr>
        <w:t>G</w:t>
      </w:r>
      <w:r w:rsidR="002C67C6" w:rsidRPr="00C012A4">
        <w:rPr>
          <w:rFonts w:ascii="Arial" w:hAnsi="Arial" w:cs="Arial"/>
          <w:sz w:val="24"/>
          <w:szCs w:val="24"/>
          <w:vertAlign w:val="subscript"/>
          <w:lang w:val="en-GB"/>
        </w:rPr>
        <w:t>GnRH</w:t>
      </w:r>
      <w:proofErr w:type="spellEnd"/>
      <w:r w:rsidR="002C67C6" w:rsidRPr="00C012A4">
        <w:rPr>
          <w:rFonts w:ascii="Arial" w:hAnsi="Arial" w:cs="Arial"/>
          <w:sz w:val="24"/>
          <w:szCs w:val="24"/>
          <w:lang w:val="en-GB"/>
        </w:rPr>
        <w:t xml:space="preserve"> </w:t>
      </w:r>
      <w:r w:rsidRPr="00C012A4">
        <w:rPr>
          <w:rFonts w:ascii="Arial" w:hAnsi="Arial" w:cs="Arial"/>
          <w:sz w:val="24"/>
          <w:szCs w:val="24"/>
          <w:lang w:val="en-GB"/>
        </w:rPr>
        <w:t xml:space="preserve">was more precocious </w:t>
      </w:r>
      <w:r w:rsidR="002C67C6" w:rsidRPr="00C012A4">
        <w:rPr>
          <w:rFonts w:ascii="Arial" w:hAnsi="Arial" w:cs="Arial"/>
          <w:sz w:val="24"/>
          <w:szCs w:val="24"/>
          <w:lang w:val="en-GB"/>
        </w:rPr>
        <w:t>(P &lt; 0</w:t>
      </w:r>
      <w:r w:rsidRPr="00C012A4">
        <w:rPr>
          <w:rFonts w:ascii="Arial" w:hAnsi="Arial" w:cs="Arial"/>
          <w:sz w:val="24"/>
          <w:szCs w:val="24"/>
          <w:lang w:val="en-GB"/>
        </w:rPr>
        <w:t>.</w:t>
      </w:r>
      <w:r w:rsidR="002C67C6" w:rsidRPr="00C012A4">
        <w:rPr>
          <w:rFonts w:ascii="Arial" w:hAnsi="Arial" w:cs="Arial"/>
          <w:sz w:val="24"/>
          <w:szCs w:val="24"/>
          <w:lang w:val="en-GB"/>
        </w:rPr>
        <w:t xml:space="preserve">05) </w:t>
      </w:r>
      <w:r w:rsidRPr="00C012A4">
        <w:rPr>
          <w:rFonts w:ascii="Arial" w:hAnsi="Arial" w:cs="Arial"/>
          <w:sz w:val="24"/>
          <w:szCs w:val="24"/>
          <w:lang w:val="en-GB"/>
        </w:rPr>
        <w:t xml:space="preserve">than </w:t>
      </w:r>
      <w:r>
        <w:rPr>
          <w:rFonts w:ascii="Arial" w:hAnsi="Arial" w:cs="Arial"/>
          <w:sz w:val="24"/>
          <w:szCs w:val="24"/>
          <w:lang w:val="en-GB"/>
        </w:rPr>
        <w:t>the</w:t>
      </w:r>
      <w:r w:rsidR="002C67C6" w:rsidRPr="00C012A4">
        <w:rPr>
          <w:rFonts w:ascii="Arial" w:hAnsi="Arial" w:cs="Arial"/>
          <w:sz w:val="24"/>
          <w:szCs w:val="24"/>
          <w:lang w:val="en-GB"/>
        </w:rPr>
        <w:t xml:space="preserve"> gr</w:t>
      </w:r>
      <w:r>
        <w:rPr>
          <w:rFonts w:ascii="Arial" w:hAnsi="Arial" w:cs="Arial"/>
          <w:sz w:val="24"/>
          <w:szCs w:val="24"/>
          <w:lang w:val="en-GB"/>
        </w:rPr>
        <w:t>oup</w:t>
      </w:r>
      <w:r w:rsidR="002C67C6" w:rsidRPr="00C012A4">
        <w:rPr>
          <w:rFonts w:ascii="Arial" w:hAnsi="Arial" w:cs="Arial"/>
          <w:sz w:val="24"/>
          <w:szCs w:val="24"/>
          <w:lang w:val="en-GB"/>
        </w:rPr>
        <w:t xml:space="preserve">s </w:t>
      </w:r>
      <w:r>
        <w:rPr>
          <w:rFonts w:ascii="Arial" w:hAnsi="Arial" w:cs="Arial"/>
          <w:sz w:val="24"/>
          <w:szCs w:val="24"/>
          <w:lang w:val="en-GB"/>
        </w:rPr>
        <w:t>receiving</w:t>
      </w:r>
      <w:r w:rsidR="002C67C6" w:rsidRPr="00C012A4">
        <w:rPr>
          <w:rFonts w:ascii="Arial" w:hAnsi="Arial" w:cs="Arial"/>
          <w:sz w:val="24"/>
          <w:szCs w:val="24"/>
          <w:lang w:val="en-GB"/>
        </w:rPr>
        <w:t xml:space="preserve"> </w:t>
      </w:r>
      <w:r>
        <w:rPr>
          <w:rFonts w:ascii="Arial" w:hAnsi="Arial" w:cs="Arial"/>
          <w:sz w:val="24"/>
          <w:szCs w:val="24"/>
          <w:lang w:val="en-GB"/>
        </w:rPr>
        <w:t>EB</w:t>
      </w:r>
      <w:r w:rsidR="002C67C6" w:rsidRPr="00C012A4">
        <w:rPr>
          <w:rFonts w:ascii="Arial" w:hAnsi="Arial" w:cs="Arial"/>
          <w:sz w:val="24"/>
          <w:szCs w:val="24"/>
          <w:lang w:val="en-GB"/>
        </w:rPr>
        <w:t xml:space="preserve"> (G</w:t>
      </w:r>
      <w:r>
        <w:rPr>
          <w:rFonts w:ascii="Arial" w:hAnsi="Arial" w:cs="Arial"/>
          <w:sz w:val="24"/>
          <w:szCs w:val="24"/>
          <w:vertAlign w:val="subscript"/>
          <w:lang w:val="en-GB"/>
        </w:rPr>
        <w:t>EB</w:t>
      </w:r>
      <w:r w:rsidR="002C67C6" w:rsidRPr="00C012A4">
        <w:rPr>
          <w:rFonts w:ascii="Arial" w:hAnsi="Arial" w:cs="Arial"/>
          <w:sz w:val="24"/>
          <w:szCs w:val="24"/>
          <w:lang w:val="en-GB"/>
        </w:rPr>
        <w:t xml:space="preserve"> </w:t>
      </w:r>
      <w:r>
        <w:rPr>
          <w:rFonts w:ascii="Arial" w:hAnsi="Arial" w:cs="Arial"/>
          <w:sz w:val="24"/>
          <w:szCs w:val="24"/>
          <w:lang w:val="en-GB"/>
        </w:rPr>
        <w:t>and</w:t>
      </w:r>
      <w:r w:rsidR="002C67C6" w:rsidRPr="00C012A4">
        <w:rPr>
          <w:rFonts w:ascii="Arial" w:hAnsi="Arial" w:cs="Arial"/>
          <w:sz w:val="24"/>
          <w:szCs w:val="24"/>
          <w:lang w:val="en-GB"/>
        </w:rPr>
        <w:t xml:space="preserve"> </w:t>
      </w:r>
      <w:proofErr w:type="spellStart"/>
      <w:r w:rsidR="002C67C6" w:rsidRPr="00C012A4">
        <w:rPr>
          <w:rFonts w:ascii="Arial" w:hAnsi="Arial" w:cs="Arial"/>
          <w:sz w:val="24"/>
          <w:szCs w:val="24"/>
          <w:lang w:val="en-GB"/>
        </w:rPr>
        <w:t>G</w:t>
      </w:r>
      <w:r w:rsidR="002C67C6" w:rsidRPr="00C012A4">
        <w:rPr>
          <w:rFonts w:ascii="Arial" w:hAnsi="Arial" w:cs="Arial"/>
          <w:sz w:val="24"/>
          <w:szCs w:val="24"/>
          <w:vertAlign w:val="subscript"/>
          <w:lang w:val="en-GB"/>
        </w:rPr>
        <w:t>E</w:t>
      </w:r>
      <w:r>
        <w:rPr>
          <w:rFonts w:ascii="Arial" w:hAnsi="Arial" w:cs="Arial"/>
          <w:sz w:val="24"/>
          <w:szCs w:val="24"/>
          <w:vertAlign w:val="subscript"/>
          <w:lang w:val="en-GB"/>
        </w:rPr>
        <w:t>B</w:t>
      </w:r>
      <w:r w:rsidR="002C67C6" w:rsidRPr="00C012A4">
        <w:rPr>
          <w:rFonts w:ascii="Arial" w:hAnsi="Arial" w:cs="Arial"/>
          <w:sz w:val="24"/>
          <w:szCs w:val="24"/>
          <w:vertAlign w:val="subscript"/>
          <w:lang w:val="en-GB"/>
        </w:rPr>
        <w:t>+GnRH</w:t>
      </w:r>
      <w:proofErr w:type="spellEnd"/>
      <w:r w:rsidR="002C67C6" w:rsidRPr="00C012A4">
        <w:rPr>
          <w:rFonts w:ascii="Arial" w:hAnsi="Arial" w:cs="Arial"/>
          <w:sz w:val="24"/>
          <w:szCs w:val="24"/>
          <w:lang w:val="en-GB"/>
        </w:rPr>
        <w:t xml:space="preserve">), </w:t>
      </w:r>
      <w:r>
        <w:rPr>
          <w:rFonts w:ascii="Arial" w:hAnsi="Arial" w:cs="Arial"/>
          <w:sz w:val="24"/>
          <w:szCs w:val="24"/>
          <w:lang w:val="en-GB"/>
        </w:rPr>
        <w:t xml:space="preserve">but did not differ from </w:t>
      </w:r>
      <w:proofErr w:type="spellStart"/>
      <w:r w:rsidR="002C67C6" w:rsidRPr="00C012A4">
        <w:rPr>
          <w:rFonts w:ascii="Arial" w:hAnsi="Arial" w:cs="Arial"/>
          <w:sz w:val="24"/>
          <w:szCs w:val="24"/>
          <w:lang w:val="en-GB"/>
        </w:rPr>
        <w:t>G</w:t>
      </w:r>
      <w:r>
        <w:rPr>
          <w:rFonts w:ascii="Arial" w:hAnsi="Arial" w:cs="Arial"/>
          <w:sz w:val="24"/>
          <w:szCs w:val="24"/>
          <w:vertAlign w:val="subscript"/>
          <w:lang w:val="en-GB"/>
        </w:rPr>
        <w:t>control</w:t>
      </w:r>
      <w:proofErr w:type="spellEnd"/>
      <w:r w:rsidR="002C67C6" w:rsidRPr="00C012A4">
        <w:rPr>
          <w:rFonts w:ascii="Arial" w:hAnsi="Arial" w:cs="Arial"/>
          <w:sz w:val="24"/>
          <w:szCs w:val="24"/>
          <w:lang w:val="en-GB"/>
        </w:rPr>
        <w:t xml:space="preserve"> (P &gt; 0</w:t>
      </w:r>
      <w:r>
        <w:rPr>
          <w:rFonts w:ascii="Arial" w:hAnsi="Arial" w:cs="Arial"/>
          <w:sz w:val="24"/>
          <w:szCs w:val="24"/>
          <w:lang w:val="en-GB"/>
        </w:rPr>
        <w:t>.</w:t>
      </w:r>
      <w:r w:rsidR="002C67C6" w:rsidRPr="00C012A4">
        <w:rPr>
          <w:rFonts w:ascii="Arial" w:hAnsi="Arial" w:cs="Arial"/>
          <w:sz w:val="24"/>
          <w:szCs w:val="24"/>
          <w:lang w:val="en-GB"/>
        </w:rPr>
        <w:t xml:space="preserve">05). </w:t>
      </w:r>
      <w:r w:rsidRPr="00C012A4">
        <w:rPr>
          <w:rFonts w:ascii="Arial" w:hAnsi="Arial" w:cs="Arial"/>
          <w:sz w:val="24"/>
          <w:szCs w:val="24"/>
          <w:lang w:val="en-GB"/>
        </w:rPr>
        <w:t>In Experiment</w:t>
      </w:r>
      <w:r w:rsidR="002C67C6" w:rsidRPr="00C012A4">
        <w:rPr>
          <w:rFonts w:ascii="Arial" w:hAnsi="Arial" w:cs="Arial"/>
          <w:sz w:val="24"/>
          <w:szCs w:val="24"/>
          <w:lang w:val="en-GB"/>
        </w:rPr>
        <w:t xml:space="preserve"> 2, </w:t>
      </w:r>
      <w:r w:rsidRPr="00C012A4">
        <w:rPr>
          <w:rFonts w:ascii="Arial" w:hAnsi="Arial" w:cs="Arial"/>
          <w:sz w:val="24"/>
          <w:szCs w:val="24"/>
          <w:lang w:val="en-GB"/>
        </w:rPr>
        <w:t>there were no dif</w:t>
      </w:r>
      <w:r w:rsidR="00ED4F18">
        <w:rPr>
          <w:rFonts w:ascii="Arial" w:hAnsi="Arial" w:cs="Arial"/>
          <w:sz w:val="24"/>
          <w:szCs w:val="24"/>
          <w:lang w:val="en-GB"/>
        </w:rPr>
        <w:t>f</w:t>
      </w:r>
      <w:r w:rsidRPr="00C012A4">
        <w:rPr>
          <w:rFonts w:ascii="Arial" w:hAnsi="Arial" w:cs="Arial"/>
          <w:sz w:val="24"/>
          <w:szCs w:val="24"/>
          <w:lang w:val="en-GB"/>
        </w:rPr>
        <w:t>erences in follicular (&lt; 5 mm) population</w:t>
      </w:r>
      <w:r w:rsidR="002C67C6" w:rsidRPr="00C012A4">
        <w:rPr>
          <w:rFonts w:ascii="Arial" w:hAnsi="Arial" w:cs="Arial"/>
          <w:sz w:val="24"/>
          <w:szCs w:val="24"/>
          <w:lang w:val="en-GB"/>
        </w:rPr>
        <w:t xml:space="preserve"> </w:t>
      </w:r>
      <w:r w:rsidRPr="00C012A4">
        <w:rPr>
          <w:rFonts w:ascii="Arial" w:hAnsi="Arial" w:cs="Arial"/>
          <w:sz w:val="24"/>
          <w:szCs w:val="24"/>
          <w:lang w:val="en-GB"/>
        </w:rPr>
        <w:t>between</w:t>
      </w:r>
      <w:r w:rsidR="002C67C6" w:rsidRPr="00C012A4">
        <w:rPr>
          <w:rFonts w:ascii="Arial" w:hAnsi="Arial" w:cs="Arial"/>
          <w:sz w:val="24"/>
          <w:szCs w:val="24"/>
          <w:lang w:val="en-GB"/>
        </w:rPr>
        <w:t xml:space="preserve"> gr</w:t>
      </w:r>
      <w:r w:rsidRPr="00C012A4">
        <w:rPr>
          <w:rFonts w:ascii="Arial" w:hAnsi="Arial" w:cs="Arial"/>
          <w:sz w:val="24"/>
          <w:szCs w:val="24"/>
          <w:lang w:val="en-GB"/>
        </w:rPr>
        <w:t>oup</w:t>
      </w:r>
      <w:r w:rsidR="002C67C6" w:rsidRPr="00C012A4">
        <w:rPr>
          <w:rFonts w:ascii="Arial" w:hAnsi="Arial" w:cs="Arial"/>
          <w:sz w:val="24"/>
          <w:szCs w:val="24"/>
          <w:lang w:val="en-GB"/>
        </w:rPr>
        <w:t xml:space="preserve">s, </w:t>
      </w:r>
      <w:r>
        <w:rPr>
          <w:rFonts w:ascii="Arial" w:hAnsi="Arial" w:cs="Arial"/>
          <w:sz w:val="24"/>
          <w:szCs w:val="24"/>
          <w:lang w:val="en-GB"/>
        </w:rPr>
        <w:t>at the day of progesterone insertion</w:t>
      </w:r>
      <w:r w:rsidR="002C67C6" w:rsidRPr="00C012A4">
        <w:rPr>
          <w:rFonts w:ascii="Arial" w:hAnsi="Arial" w:cs="Arial"/>
          <w:sz w:val="24"/>
          <w:szCs w:val="24"/>
          <w:lang w:val="en-GB"/>
        </w:rPr>
        <w:t xml:space="preserve"> (7</w:t>
      </w:r>
      <w:r>
        <w:rPr>
          <w:rFonts w:ascii="Arial" w:hAnsi="Arial" w:cs="Arial"/>
          <w:sz w:val="24"/>
          <w:szCs w:val="24"/>
          <w:lang w:val="en-GB"/>
        </w:rPr>
        <w:t>.</w:t>
      </w:r>
      <w:r w:rsidR="002C67C6" w:rsidRPr="00C012A4">
        <w:rPr>
          <w:rFonts w:ascii="Arial" w:hAnsi="Arial" w:cs="Arial"/>
          <w:sz w:val="24"/>
          <w:szCs w:val="24"/>
          <w:lang w:val="en-GB"/>
        </w:rPr>
        <w:t>8 ± 2</w:t>
      </w:r>
      <w:r>
        <w:rPr>
          <w:rFonts w:ascii="Arial" w:hAnsi="Arial" w:cs="Arial"/>
          <w:sz w:val="24"/>
          <w:szCs w:val="24"/>
          <w:lang w:val="en-GB"/>
        </w:rPr>
        <w:t>.</w:t>
      </w:r>
      <w:r w:rsidR="002C67C6" w:rsidRPr="00C012A4">
        <w:rPr>
          <w:rFonts w:ascii="Arial" w:hAnsi="Arial" w:cs="Arial"/>
          <w:sz w:val="24"/>
          <w:szCs w:val="24"/>
          <w:lang w:val="en-GB"/>
        </w:rPr>
        <w:t xml:space="preserve">6 </w:t>
      </w:r>
      <w:r w:rsidR="002C67C6" w:rsidRPr="00C012A4">
        <w:rPr>
          <w:rFonts w:ascii="Arial" w:hAnsi="Arial" w:cs="Arial"/>
          <w:i/>
          <w:sz w:val="24"/>
          <w:szCs w:val="24"/>
          <w:lang w:val="en-GB"/>
        </w:rPr>
        <w:t>vs.</w:t>
      </w:r>
      <w:r w:rsidR="002C67C6" w:rsidRPr="00C012A4">
        <w:rPr>
          <w:rFonts w:ascii="Arial" w:hAnsi="Arial" w:cs="Arial"/>
          <w:sz w:val="24"/>
          <w:szCs w:val="24"/>
          <w:lang w:val="en-GB"/>
        </w:rPr>
        <w:t xml:space="preserve"> 6</w:t>
      </w:r>
      <w:r>
        <w:rPr>
          <w:rFonts w:ascii="Arial" w:hAnsi="Arial" w:cs="Arial"/>
          <w:sz w:val="24"/>
          <w:szCs w:val="24"/>
          <w:lang w:val="en-GB"/>
        </w:rPr>
        <w:t>.</w:t>
      </w:r>
      <w:r w:rsidR="002C67C6" w:rsidRPr="00C012A4">
        <w:rPr>
          <w:rFonts w:ascii="Arial" w:hAnsi="Arial" w:cs="Arial"/>
          <w:sz w:val="24"/>
          <w:szCs w:val="24"/>
          <w:lang w:val="en-GB"/>
        </w:rPr>
        <w:t>0 ± 1</w:t>
      </w:r>
      <w:r>
        <w:rPr>
          <w:rFonts w:ascii="Arial" w:hAnsi="Arial" w:cs="Arial"/>
          <w:sz w:val="24"/>
          <w:szCs w:val="24"/>
          <w:lang w:val="en-GB"/>
        </w:rPr>
        <w:t>.</w:t>
      </w:r>
      <w:r w:rsidR="002C67C6" w:rsidRPr="00C012A4">
        <w:rPr>
          <w:rFonts w:ascii="Arial" w:hAnsi="Arial" w:cs="Arial"/>
          <w:sz w:val="24"/>
          <w:szCs w:val="24"/>
          <w:lang w:val="en-GB"/>
        </w:rPr>
        <w:t>6; P &gt; 0</w:t>
      </w:r>
      <w:r>
        <w:rPr>
          <w:rFonts w:ascii="Arial" w:hAnsi="Arial" w:cs="Arial"/>
          <w:sz w:val="24"/>
          <w:szCs w:val="24"/>
          <w:lang w:val="en-GB"/>
        </w:rPr>
        <w:t>.</w:t>
      </w:r>
      <w:r w:rsidR="002C67C6" w:rsidRPr="00C012A4">
        <w:rPr>
          <w:rFonts w:ascii="Arial" w:hAnsi="Arial" w:cs="Arial"/>
          <w:sz w:val="24"/>
          <w:szCs w:val="24"/>
          <w:lang w:val="en-GB"/>
        </w:rPr>
        <w:t xml:space="preserve">05) </w:t>
      </w:r>
      <w:r>
        <w:rPr>
          <w:rFonts w:ascii="Arial" w:hAnsi="Arial" w:cs="Arial"/>
          <w:sz w:val="24"/>
          <w:szCs w:val="24"/>
          <w:lang w:val="en-GB"/>
        </w:rPr>
        <w:t xml:space="preserve">and at the first dose of </w:t>
      </w:r>
      <w:r w:rsidR="002C67C6" w:rsidRPr="00C012A4">
        <w:rPr>
          <w:rFonts w:ascii="Arial" w:hAnsi="Arial" w:cs="Arial"/>
          <w:sz w:val="24"/>
          <w:szCs w:val="24"/>
          <w:lang w:val="en-GB"/>
        </w:rPr>
        <w:t>FSH (8</w:t>
      </w:r>
      <w:r>
        <w:rPr>
          <w:rFonts w:ascii="Arial" w:hAnsi="Arial" w:cs="Arial"/>
          <w:sz w:val="24"/>
          <w:szCs w:val="24"/>
          <w:lang w:val="en-GB"/>
        </w:rPr>
        <w:t>.</w:t>
      </w:r>
      <w:r w:rsidR="002C67C6" w:rsidRPr="00C012A4">
        <w:rPr>
          <w:rFonts w:ascii="Arial" w:hAnsi="Arial" w:cs="Arial"/>
          <w:sz w:val="24"/>
          <w:szCs w:val="24"/>
          <w:lang w:val="en-GB"/>
        </w:rPr>
        <w:t>2 ± 2</w:t>
      </w:r>
      <w:r>
        <w:rPr>
          <w:rFonts w:ascii="Arial" w:hAnsi="Arial" w:cs="Arial"/>
          <w:sz w:val="24"/>
          <w:szCs w:val="24"/>
          <w:lang w:val="en-GB"/>
        </w:rPr>
        <w:t>.</w:t>
      </w:r>
      <w:r w:rsidR="002C67C6" w:rsidRPr="00C012A4">
        <w:rPr>
          <w:rFonts w:ascii="Arial" w:hAnsi="Arial" w:cs="Arial"/>
          <w:sz w:val="24"/>
          <w:szCs w:val="24"/>
          <w:lang w:val="en-GB"/>
        </w:rPr>
        <w:t xml:space="preserve">6 </w:t>
      </w:r>
      <w:r w:rsidR="002C67C6" w:rsidRPr="00C012A4">
        <w:rPr>
          <w:rFonts w:ascii="Arial" w:hAnsi="Arial" w:cs="Arial"/>
          <w:i/>
          <w:sz w:val="24"/>
          <w:szCs w:val="24"/>
          <w:lang w:val="en-GB"/>
        </w:rPr>
        <w:t>vs.</w:t>
      </w:r>
      <w:r w:rsidR="002C67C6" w:rsidRPr="00C012A4">
        <w:rPr>
          <w:rFonts w:ascii="Arial" w:hAnsi="Arial" w:cs="Arial"/>
          <w:sz w:val="24"/>
          <w:szCs w:val="24"/>
          <w:lang w:val="en-GB"/>
        </w:rPr>
        <w:t xml:space="preserve"> 8</w:t>
      </w:r>
      <w:r>
        <w:rPr>
          <w:rFonts w:ascii="Arial" w:hAnsi="Arial" w:cs="Arial"/>
          <w:sz w:val="24"/>
          <w:szCs w:val="24"/>
          <w:lang w:val="en-GB"/>
        </w:rPr>
        <w:t>.</w:t>
      </w:r>
      <w:r w:rsidR="002C67C6" w:rsidRPr="00C012A4">
        <w:rPr>
          <w:rFonts w:ascii="Arial" w:hAnsi="Arial" w:cs="Arial"/>
          <w:sz w:val="24"/>
          <w:szCs w:val="24"/>
          <w:lang w:val="en-GB"/>
        </w:rPr>
        <w:t>9 ± 2</w:t>
      </w:r>
      <w:r>
        <w:rPr>
          <w:rFonts w:ascii="Arial" w:hAnsi="Arial" w:cs="Arial"/>
          <w:sz w:val="24"/>
          <w:szCs w:val="24"/>
          <w:lang w:val="en-GB"/>
        </w:rPr>
        <w:t>.</w:t>
      </w:r>
      <w:r w:rsidR="002C67C6" w:rsidRPr="00C012A4">
        <w:rPr>
          <w:rFonts w:ascii="Arial" w:hAnsi="Arial" w:cs="Arial"/>
          <w:sz w:val="24"/>
          <w:szCs w:val="24"/>
          <w:lang w:val="en-GB"/>
        </w:rPr>
        <w:t>3; P &gt; 0</w:t>
      </w:r>
      <w:r>
        <w:rPr>
          <w:rFonts w:ascii="Arial" w:hAnsi="Arial" w:cs="Arial"/>
          <w:sz w:val="24"/>
          <w:szCs w:val="24"/>
          <w:lang w:val="en-GB"/>
        </w:rPr>
        <w:t>.</w:t>
      </w:r>
      <w:r w:rsidR="002C67C6" w:rsidRPr="00C012A4">
        <w:rPr>
          <w:rFonts w:ascii="Arial" w:hAnsi="Arial" w:cs="Arial"/>
          <w:sz w:val="24"/>
          <w:szCs w:val="24"/>
          <w:lang w:val="en-GB"/>
        </w:rPr>
        <w:t xml:space="preserve">05). </w:t>
      </w:r>
      <w:r w:rsidRPr="00C012A4">
        <w:rPr>
          <w:rFonts w:ascii="Arial" w:hAnsi="Arial" w:cs="Arial"/>
          <w:sz w:val="24"/>
          <w:szCs w:val="24"/>
          <w:lang w:val="en-GB"/>
        </w:rPr>
        <w:t>At the day of superovulation</w:t>
      </w:r>
      <w:r w:rsidR="002C67C6" w:rsidRPr="00C012A4">
        <w:rPr>
          <w:rFonts w:ascii="Arial" w:hAnsi="Arial" w:cs="Arial"/>
          <w:sz w:val="24"/>
          <w:szCs w:val="24"/>
          <w:lang w:val="en-GB"/>
        </w:rPr>
        <w:t xml:space="preserve">, </w:t>
      </w:r>
      <w:r>
        <w:rPr>
          <w:rFonts w:ascii="Arial" w:hAnsi="Arial" w:cs="Arial"/>
          <w:sz w:val="24"/>
          <w:szCs w:val="24"/>
          <w:lang w:val="en-GB"/>
        </w:rPr>
        <w:t xml:space="preserve">at </w:t>
      </w:r>
      <w:proofErr w:type="spellStart"/>
      <w:r w:rsidR="002C67C6" w:rsidRPr="00C012A4">
        <w:rPr>
          <w:rFonts w:ascii="Arial" w:hAnsi="Arial" w:cs="Arial"/>
          <w:sz w:val="24"/>
          <w:szCs w:val="24"/>
          <w:lang w:val="en-GB"/>
        </w:rPr>
        <w:t>G</w:t>
      </w:r>
      <w:r w:rsidRPr="00C012A4">
        <w:rPr>
          <w:rFonts w:ascii="Arial" w:hAnsi="Arial" w:cs="Arial"/>
          <w:sz w:val="24"/>
          <w:szCs w:val="24"/>
          <w:vertAlign w:val="subscript"/>
          <w:lang w:val="en-GB"/>
        </w:rPr>
        <w:t>control</w:t>
      </w:r>
      <w:proofErr w:type="spellEnd"/>
      <w:r w:rsidR="002C67C6" w:rsidRPr="00C012A4">
        <w:rPr>
          <w:rFonts w:ascii="Arial" w:hAnsi="Arial" w:cs="Arial"/>
          <w:sz w:val="24"/>
          <w:szCs w:val="24"/>
          <w:vertAlign w:val="subscript"/>
          <w:lang w:val="en-GB"/>
        </w:rPr>
        <w:t xml:space="preserve"> </w:t>
      </w:r>
      <w:r w:rsidRPr="00C012A4">
        <w:rPr>
          <w:rFonts w:ascii="Arial" w:hAnsi="Arial" w:cs="Arial"/>
          <w:sz w:val="24"/>
          <w:szCs w:val="24"/>
          <w:lang w:val="en-GB"/>
        </w:rPr>
        <w:t>and</w:t>
      </w:r>
      <w:r w:rsidR="002C67C6" w:rsidRPr="00C012A4">
        <w:rPr>
          <w:rFonts w:ascii="Arial" w:hAnsi="Arial" w:cs="Arial"/>
          <w:sz w:val="24"/>
          <w:szCs w:val="24"/>
          <w:lang w:val="en-GB"/>
        </w:rPr>
        <w:t xml:space="preserve"> </w:t>
      </w:r>
      <w:proofErr w:type="spellStart"/>
      <w:r w:rsidR="002C67C6" w:rsidRPr="00C012A4">
        <w:rPr>
          <w:rFonts w:ascii="Arial" w:hAnsi="Arial" w:cs="Arial"/>
          <w:sz w:val="24"/>
          <w:szCs w:val="24"/>
          <w:lang w:val="en-GB"/>
        </w:rPr>
        <w:t>G</w:t>
      </w:r>
      <w:r w:rsidRPr="00C012A4">
        <w:rPr>
          <w:rFonts w:ascii="Arial" w:hAnsi="Arial" w:cs="Arial"/>
          <w:sz w:val="24"/>
          <w:szCs w:val="24"/>
          <w:vertAlign w:val="subscript"/>
          <w:lang w:val="en-GB"/>
        </w:rPr>
        <w:t>test</w:t>
      </w:r>
      <w:proofErr w:type="spellEnd"/>
      <w:r w:rsidR="002C67C6" w:rsidRPr="00C012A4">
        <w:rPr>
          <w:rFonts w:ascii="Arial" w:hAnsi="Arial" w:cs="Arial"/>
          <w:sz w:val="24"/>
          <w:szCs w:val="24"/>
          <w:vertAlign w:val="subscript"/>
          <w:lang w:val="en-GB"/>
        </w:rPr>
        <w:t>,</w:t>
      </w:r>
      <w:r w:rsidR="002C67C6" w:rsidRPr="00C012A4">
        <w:rPr>
          <w:rFonts w:ascii="Arial" w:hAnsi="Arial" w:cs="Arial"/>
          <w:sz w:val="24"/>
          <w:szCs w:val="24"/>
          <w:lang w:val="en-GB"/>
        </w:rPr>
        <w:t xml:space="preserve"> </w:t>
      </w:r>
      <w:r>
        <w:rPr>
          <w:rFonts w:ascii="Arial" w:hAnsi="Arial" w:cs="Arial"/>
          <w:sz w:val="24"/>
          <w:szCs w:val="24"/>
          <w:lang w:val="en-GB"/>
        </w:rPr>
        <w:t>one and two ewes had dominant follicle</w:t>
      </w:r>
      <w:r w:rsidR="002C67C6" w:rsidRPr="00C012A4">
        <w:rPr>
          <w:rFonts w:ascii="Arial" w:hAnsi="Arial" w:cs="Arial"/>
          <w:sz w:val="24"/>
          <w:szCs w:val="24"/>
          <w:lang w:val="en-GB"/>
        </w:rPr>
        <w:t>, respectiv</w:t>
      </w:r>
      <w:r w:rsidR="00FE75C6">
        <w:rPr>
          <w:rFonts w:ascii="Arial" w:hAnsi="Arial" w:cs="Arial"/>
          <w:sz w:val="24"/>
          <w:szCs w:val="24"/>
          <w:lang w:val="en-GB"/>
        </w:rPr>
        <w:t>ely</w:t>
      </w:r>
      <w:r w:rsidR="002C67C6" w:rsidRPr="00C012A4">
        <w:rPr>
          <w:rFonts w:ascii="Arial" w:hAnsi="Arial" w:cs="Arial"/>
          <w:sz w:val="24"/>
          <w:szCs w:val="24"/>
          <w:lang w:val="en-GB"/>
        </w:rPr>
        <w:t xml:space="preserve">. </w:t>
      </w:r>
      <w:r w:rsidR="00FE75C6" w:rsidRPr="00DC18C2">
        <w:rPr>
          <w:rFonts w:ascii="Arial" w:hAnsi="Arial" w:cs="Arial"/>
          <w:sz w:val="24"/>
          <w:szCs w:val="24"/>
          <w:lang w:val="en-US"/>
        </w:rPr>
        <w:t>S</w:t>
      </w:r>
      <w:r w:rsidR="002C67C6" w:rsidRPr="00DC18C2">
        <w:rPr>
          <w:rFonts w:ascii="Arial" w:hAnsi="Arial" w:cs="Arial"/>
          <w:sz w:val="24"/>
          <w:szCs w:val="24"/>
          <w:lang w:val="en-US"/>
        </w:rPr>
        <w:t>exual</w:t>
      </w:r>
      <w:r w:rsidR="00FE75C6" w:rsidRPr="00DC18C2">
        <w:rPr>
          <w:rFonts w:ascii="Arial" w:hAnsi="Arial" w:cs="Arial"/>
          <w:sz w:val="24"/>
          <w:szCs w:val="24"/>
          <w:lang w:val="en-US"/>
        </w:rPr>
        <w:t xml:space="preserve"> </w:t>
      </w:r>
      <w:proofErr w:type="spellStart"/>
      <w:r w:rsidR="00FE75C6" w:rsidRPr="00DC18C2">
        <w:rPr>
          <w:rFonts w:ascii="Arial" w:hAnsi="Arial" w:cs="Arial"/>
          <w:sz w:val="24"/>
          <w:szCs w:val="24"/>
          <w:lang w:val="en-US"/>
        </w:rPr>
        <w:t>behaviour</w:t>
      </w:r>
      <w:proofErr w:type="spellEnd"/>
      <w:r w:rsidR="00FE75C6" w:rsidRPr="00DC18C2">
        <w:rPr>
          <w:rFonts w:ascii="Arial" w:hAnsi="Arial" w:cs="Arial"/>
          <w:sz w:val="24"/>
          <w:szCs w:val="24"/>
          <w:lang w:val="en-US"/>
        </w:rPr>
        <w:t xml:space="preserve"> and ovulation were similar in </w:t>
      </w:r>
      <w:r w:rsidR="00ED4F18" w:rsidRPr="00DC18C2">
        <w:rPr>
          <w:rFonts w:ascii="Arial" w:hAnsi="Arial" w:cs="Arial"/>
          <w:sz w:val="24"/>
          <w:szCs w:val="24"/>
          <w:lang w:val="en-US"/>
        </w:rPr>
        <w:t xml:space="preserve">both </w:t>
      </w:r>
      <w:r w:rsidR="00FE75C6" w:rsidRPr="00DC18C2">
        <w:rPr>
          <w:rFonts w:ascii="Arial" w:hAnsi="Arial" w:cs="Arial"/>
          <w:sz w:val="24"/>
          <w:szCs w:val="24"/>
          <w:lang w:val="en-US"/>
        </w:rPr>
        <w:t>treatments</w:t>
      </w:r>
      <w:r w:rsidR="002C67C6" w:rsidRPr="00DC18C2">
        <w:rPr>
          <w:rFonts w:ascii="Arial" w:hAnsi="Arial" w:cs="Arial"/>
          <w:sz w:val="24"/>
          <w:szCs w:val="24"/>
          <w:lang w:val="en-US"/>
        </w:rPr>
        <w:t xml:space="preserve">. </w:t>
      </w:r>
      <w:r w:rsidR="00FE75C6" w:rsidRPr="00FE75C6">
        <w:rPr>
          <w:rFonts w:ascii="Arial" w:hAnsi="Arial" w:cs="Arial"/>
          <w:sz w:val="24"/>
          <w:szCs w:val="24"/>
          <w:lang w:val="en-GB"/>
        </w:rPr>
        <w:t xml:space="preserve">Two females from </w:t>
      </w:r>
      <w:proofErr w:type="spellStart"/>
      <w:r w:rsidR="002C67C6" w:rsidRPr="00FE75C6">
        <w:rPr>
          <w:rFonts w:ascii="Arial" w:hAnsi="Arial" w:cs="Arial"/>
          <w:sz w:val="24"/>
          <w:szCs w:val="24"/>
          <w:lang w:val="en-GB"/>
        </w:rPr>
        <w:t>G</w:t>
      </w:r>
      <w:r w:rsidR="00FE75C6" w:rsidRPr="00FE75C6">
        <w:rPr>
          <w:rFonts w:ascii="Arial" w:hAnsi="Arial" w:cs="Arial"/>
          <w:sz w:val="24"/>
          <w:szCs w:val="24"/>
          <w:vertAlign w:val="subscript"/>
          <w:lang w:val="en-GB"/>
        </w:rPr>
        <w:t>test</w:t>
      </w:r>
      <w:proofErr w:type="spellEnd"/>
      <w:r w:rsidR="002C67C6" w:rsidRPr="00FE75C6">
        <w:rPr>
          <w:rFonts w:ascii="Arial" w:hAnsi="Arial" w:cs="Arial"/>
          <w:sz w:val="24"/>
          <w:szCs w:val="24"/>
          <w:lang w:val="en-GB"/>
        </w:rPr>
        <w:t xml:space="preserve"> </w:t>
      </w:r>
      <w:r w:rsidR="00FE75C6" w:rsidRPr="00FE75C6">
        <w:rPr>
          <w:rFonts w:ascii="Arial" w:hAnsi="Arial" w:cs="Arial"/>
          <w:sz w:val="24"/>
          <w:szCs w:val="24"/>
          <w:lang w:val="en-GB"/>
        </w:rPr>
        <w:t>and three from</w:t>
      </w:r>
      <w:r w:rsidR="002C67C6" w:rsidRPr="00FE75C6">
        <w:rPr>
          <w:rFonts w:ascii="Arial" w:hAnsi="Arial" w:cs="Arial"/>
          <w:sz w:val="24"/>
          <w:szCs w:val="24"/>
          <w:lang w:val="en-GB"/>
        </w:rPr>
        <w:t xml:space="preserve"> </w:t>
      </w:r>
      <w:proofErr w:type="spellStart"/>
      <w:r w:rsidR="002C67C6" w:rsidRPr="00FE75C6">
        <w:rPr>
          <w:rFonts w:ascii="Arial" w:hAnsi="Arial" w:cs="Arial"/>
          <w:sz w:val="24"/>
          <w:szCs w:val="24"/>
          <w:lang w:val="en-GB"/>
        </w:rPr>
        <w:t>G</w:t>
      </w:r>
      <w:r w:rsidR="00FE75C6" w:rsidRPr="00FE75C6">
        <w:rPr>
          <w:rFonts w:ascii="Arial" w:hAnsi="Arial" w:cs="Arial"/>
          <w:sz w:val="24"/>
          <w:szCs w:val="24"/>
          <w:vertAlign w:val="subscript"/>
          <w:lang w:val="en-GB"/>
        </w:rPr>
        <w:t>Control</w:t>
      </w:r>
      <w:proofErr w:type="spellEnd"/>
      <w:r w:rsidR="002C67C6" w:rsidRPr="00FE75C6">
        <w:rPr>
          <w:rFonts w:ascii="Arial" w:hAnsi="Arial" w:cs="Arial"/>
          <w:sz w:val="24"/>
          <w:szCs w:val="24"/>
          <w:lang w:val="en-GB"/>
        </w:rPr>
        <w:t xml:space="preserve"> </w:t>
      </w:r>
      <w:r w:rsidR="00FE75C6" w:rsidRPr="00FE75C6">
        <w:rPr>
          <w:rFonts w:ascii="Arial" w:hAnsi="Arial" w:cs="Arial"/>
          <w:sz w:val="24"/>
          <w:szCs w:val="24"/>
          <w:lang w:val="en-GB"/>
        </w:rPr>
        <w:t>were not collected</w:t>
      </w:r>
      <w:r w:rsidR="002C67C6" w:rsidRPr="00FE75C6">
        <w:rPr>
          <w:rFonts w:ascii="Arial" w:hAnsi="Arial" w:cs="Arial"/>
          <w:sz w:val="24"/>
          <w:szCs w:val="24"/>
          <w:lang w:val="en-GB"/>
        </w:rPr>
        <w:t xml:space="preserve">, </w:t>
      </w:r>
      <w:r w:rsidR="00FE75C6">
        <w:rPr>
          <w:rFonts w:ascii="Arial" w:hAnsi="Arial" w:cs="Arial"/>
          <w:sz w:val="24"/>
          <w:szCs w:val="24"/>
          <w:lang w:val="en-GB"/>
        </w:rPr>
        <w:t>due to the low response</w:t>
      </w:r>
      <w:r w:rsidR="002C67C6" w:rsidRPr="00FE75C6">
        <w:rPr>
          <w:rFonts w:ascii="Arial" w:hAnsi="Arial" w:cs="Arial"/>
          <w:sz w:val="24"/>
          <w:szCs w:val="24"/>
          <w:lang w:val="en-GB"/>
        </w:rPr>
        <w:t xml:space="preserve">. </w:t>
      </w:r>
      <w:r w:rsidR="00FE75C6" w:rsidRPr="00FE75C6">
        <w:rPr>
          <w:rFonts w:ascii="Arial" w:hAnsi="Arial" w:cs="Arial"/>
          <w:sz w:val="24"/>
          <w:szCs w:val="24"/>
          <w:lang w:val="en-GB"/>
        </w:rPr>
        <w:t xml:space="preserve">The number of </w:t>
      </w:r>
      <w:r w:rsidR="002C67C6" w:rsidRPr="00FE75C6">
        <w:rPr>
          <w:rFonts w:ascii="Arial" w:hAnsi="Arial" w:cs="Arial"/>
          <w:sz w:val="24"/>
          <w:szCs w:val="24"/>
          <w:lang w:val="en-GB"/>
        </w:rPr>
        <w:t xml:space="preserve">CL </w:t>
      </w:r>
      <w:r w:rsidR="00FE75C6" w:rsidRPr="00FE75C6">
        <w:rPr>
          <w:rFonts w:ascii="Arial" w:hAnsi="Arial" w:cs="Arial"/>
          <w:sz w:val="24"/>
          <w:szCs w:val="24"/>
          <w:lang w:val="en-GB"/>
        </w:rPr>
        <w:t>counted in the laparoscopy did not differ</w:t>
      </w:r>
      <w:r w:rsidR="002C67C6" w:rsidRPr="00FE75C6">
        <w:rPr>
          <w:rFonts w:ascii="Arial" w:hAnsi="Arial" w:cs="Arial"/>
          <w:sz w:val="24"/>
          <w:szCs w:val="24"/>
          <w:lang w:val="en-GB"/>
        </w:rPr>
        <w:t xml:space="preserve"> (P &gt; 0</w:t>
      </w:r>
      <w:r w:rsidR="00FE75C6">
        <w:rPr>
          <w:rFonts w:ascii="Arial" w:hAnsi="Arial" w:cs="Arial"/>
          <w:sz w:val="24"/>
          <w:szCs w:val="24"/>
          <w:lang w:val="en-GB"/>
        </w:rPr>
        <w:t>.</w:t>
      </w:r>
      <w:r w:rsidR="002C67C6" w:rsidRPr="00FE75C6">
        <w:rPr>
          <w:rFonts w:ascii="Arial" w:hAnsi="Arial" w:cs="Arial"/>
          <w:sz w:val="24"/>
          <w:szCs w:val="24"/>
          <w:lang w:val="en-GB"/>
        </w:rPr>
        <w:t>05)</w:t>
      </w:r>
      <w:r w:rsidR="00FE75C6">
        <w:rPr>
          <w:rFonts w:ascii="Arial" w:hAnsi="Arial" w:cs="Arial"/>
          <w:sz w:val="24"/>
          <w:szCs w:val="24"/>
          <w:lang w:val="en-GB"/>
        </w:rPr>
        <w:t xml:space="preserve"> between treatments</w:t>
      </w:r>
      <w:r w:rsidR="002C67C6" w:rsidRPr="00FE75C6">
        <w:rPr>
          <w:rFonts w:ascii="Arial" w:hAnsi="Arial" w:cs="Arial"/>
          <w:sz w:val="24"/>
          <w:szCs w:val="24"/>
          <w:lang w:val="en-GB"/>
        </w:rPr>
        <w:t xml:space="preserve">. </w:t>
      </w:r>
      <w:r w:rsidR="00FE75C6" w:rsidRPr="00FE75C6">
        <w:rPr>
          <w:rFonts w:ascii="Arial" w:hAnsi="Arial" w:cs="Arial"/>
          <w:sz w:val="24"/>
          <w:szCs w:val="24"/>
          <w:lang w:val="en-GB"/>
        </w:rPr>
        <w:t>However</w:t>
      </w:r>
      <w:r w:rsidR="002C67C6" w:rsidRPr="00FE75C6">
        <w:rPr>
          <w:rFonts w:ascii="Arial" w:hAnsi="Arial" w:cs="Arial"/>
          <w:sz w:val="24"/>
          <w:szCs w:val="24"/>
          <w:lang w:val="en-GB"/>
        </w:rPr>
        <w:t xml:space="preserve">, </w:t>
      </w:r>
      <w:r w:rsidR="00FE75C6" w:rsidRPr="00FE75C6">
        <w:rPr>
          <w:rFonts w:ascii="Arial" w:hAnsi="Arial" w:cs="Arial"/>
          <w:sz w:val="24"/>
          <w:szCs w:val="24"/>
          <w:lang w:val="en-GB"/>
        </w:rPr>
        <w:t>the number of structures recovered and viable embryos were superior in</w:t>
      </w:r>
      <w:r w:rsidR="002C67C6" w:rsidRPr="00FE75C6">
        <w:rPr>
          <w:rFonts w:ascii="Arial" w:hAnsi="Arial" w:cs="Arial"/>
          <w:sz w:val="24"/>
          <w:szCs w:val="24"/>
          <w:lang w:val="en-GB"/>
        </w:rPr>
        <w:t xml:space="preserve"> </w:t>
      </w:r>
      <w:proofErr w:type="spellStart"/>
      <w:r w:rsidR="002C67C6" w:rsidRPr="00FE75C6">
        <w:rPr>
          <w:rFonts w:ascii="Arial" w:hAnsi="Arial" w:cs="Arial"/>
          <w:sz w:val="24"/>
          <w:szCs w:val="24"/>
          <w:lang w:val="en-GB"/>
        </w:rPr>
        <w:t>G</w:t>
      </w:r>
      <w:r w:rsidR="00FE75C6" w:rsidRPr="00FE75C6">
        <w:rPr>
          <w:rFonts w:ascii="Arial" w:hAnsi="Arial" w:cs="Arial"/>
          <w:sz w:val="24"/>
          <w:szCs w:val="24"/>
          <w:vertAlign w:val="subscript"/>
          <w:lang w:val="en-GB"/>
        </w:rPr>
        <w:t>Control</w:t>
      </w:r>
      <w:proofErr w:type="spellEnd"/>
      <w:r w:rsidR="002C67C6" w:rsidRPr="00FE75C6">
        <w:rPr>
          <w:rFonts w:ascii="Arial" w:hAnsi="Arial" w:cs="Arial"/>
          <w:sz w:val="24"/>
          <w:szCs w:val="24"/>
          <w:lang w:val="en-GB"/>
        </w:rPr>
        <w:t xml:space="preserve">. </w:t>
      </w:r>
      <w:r w:rsidR="00FE75C6" w:rsidRPr="00ED4F18">
        <w:rPr>
          <w:rFonts w:ascii="Arial" w:hAnsi="Arial" w:cs="Arial"/>
          <w:sz w:val="24"/>
          <w:szCs w:val="24"/>
          <w:lang w:val="en-GB"/>
        </w:rPr>
        <w:t>The recovery rate also differed</w:t>
      </w:r>
      <w:r w:rsidR="002C67C6" w:rsidRPr="00ED4F18">
        <w:rPr>
          <w:rFonts w:ascii="Arial" w:hAnsi="Arial" w:cs="Arial"/>
          <w:sz w:val="24"/>
          <w:szCs w:val="24"/>
          <w:lang w:val="en-GB"/>
        </w:rPr>
        <w:t xml:space="preserve">, </w:t>
      </w:r>
      <w:r w:rsidR="00FE75C6" w:rsidRPr="00ED4F18">
        <w:rPr>
          <w:rFonts w:ascii="Arial" w:hAnsi="Arial" w:cs="Arial"/>
          <w:sz w:val="24"/>
          <w:szCs w:val="24"/>
          <w:lang w:val="en-GB"/>
        </w:rPr>
        <w:t>being</w:t>
      </w:r>
      <w:r w:rsidR="002C67C6" w:rsidRPr="00ED4F18">
        <w:rPr>
          <w:rFonts w:ascii="Arial" w:hAnsi="Arial" w:cs="Arial"/>
          <w:sz w:val="24"/>
          <w:szCs w:val="24"/>
          <w:lang w:val="en-GB"/>
        </w:rPr>
        <w:t xml:space="preserve"> superior </w:t>
      </w:r>
      <w:r w:rsidR="00FE75C6" w:rsidRPr="00ED4F18">
        <w:rPr>
          <w:rFonts w:ascii="Arial" w:hAnsi="Arial" w:cs="Arial"/>
          <w:sz w:val="24"/>
          <w:szCs w:val="24"/>
          <w:lang w:val="en-GB"/>
        </w:rPr>
        <w:t xml:space="preserve">in </w:t>
      </w:r>
      <w:proofErr w:type="spellStart"/>
      <w:r w:rsidR="002C67C6" w:rsidRPr="00ED4F18">
        <w:rPr>
          <w:rFonts w:ascii="Arial" w:hAnsi="Arial" w:cs="Arial"/>
          <w:sz w:val="24"/>
          <w:szCs w:val="24"/>
          <w:lang w:val="en-GB"/>
        </w:rPr>
        <w:t>G</w:t>
      </w:r>
      <w:r w:rsidR="00FE75C6" w:rsidRPr="00ED4F18">
        <w:rPr>
          <w:rFonts w:ascii="Arial" w:hAnsi="Arial" w:cs="Arial"/>
          <w:sz w:val="24"/>
          <w:szCs w:val="24"/>
          <w:vertAlign w:val="subscript"/>
          <w:lang w:val="en-GB"/>
        </w:rPr>
        <w:t>Control</w:t>
      </w:r>
      <w:proofErr w:type="spellEnd"/>
      <w:r w:rsidR="002C67C6" w:rsidRPr="00ED4F18">
        <w:rPr>
          <w:rFonts w:ascii="Arial" w:hAnsi="Arial" w:cs="Arial"/>
          <w:sz w:val="24"/>
          <w:szCs w:val="24"/>
          <w:vertAlign w:val="subscript"/>
          <w:lang w:val="en-GB"/>
        </w:rPr>
        <w:t xml:space="preserve"> </w:t>
      </w:r>
      <w:r w:rsidR="002C67C6" w:rsidRPr="00ED4F18">
        <w:rPr>
          <w:rFonts w:ascii="Arial" w:hAnsi="Arial" w:cs="Arial"/>
          <w:sz w:val="24"/>
          <w:szCs w:val="24"/>
          <w:lang w:val="en-GB"/>
        </w:rPr>
        <w:t>(75</w:t>
      </w:r>
      <w:r w:rsidR="00FE75C6" w:rsidRPr="00ED4F18">
        <w:rPr>
          <w:rFonts w:ascii="Arial" w:hAnsi="Arial" w:cs="Arial"/>
          <w:sz w:val="24"/>
          <w:szCs w:val="24"/>
          <w:lang w:val="en-GB"/>
        </w:rPr>
        <w:t>.</w:t>
      </w:r>
      <w:r w:rsidR="002C67C6" w:rsidRPr="00ED4F18">
        <w:rPr>
          <w:rFonts w:ascii="Arial" w:hAnsi="Arial" w:cs="Arial"/>
          <w:sz w:val="24"/>
          <w:szCs w:val="24"/>
          <w:lang w:val="en-GB"/>
        </w:rPr>
        <w:t xml:space="preserve">6% </w:t>
      </w:r>
      <w:r w:rsidR="002C67C6" w:rsidRPr="00ED4F18">
        <w:rPr>
          <w:rFonts w:ascii="Arial" w:hAnsi="Arial" w:cs="Arial"/>
          <w:i/>
          <w:sz w:val="24"/>
          <w:szCs w:val="24"/>
          <w:lang w:val="en-GB"/>
        </w:rPr>
        <w:t>vs.</w:t>
      </w:r>
      <w:r w:rsidR="002C67C6" w:rsidRPr="00ED4F18">
        <w:rPr>
          <w:rFonts w:ascii="Arial" w:hAnsi="Arial" w:cs="Arial"/>
          <w:sz w:val="24"/>
          <w:szCs w:val="24"/>
          <w:lang w:val="en-GB"/>
        </w:rPr>
        <w:t xml:space="preserve"> 8</w:t>
      </w:r>
      <w:r w:rsidR="00FE75C6" w:rsidRPr="00ED4F18">
        <w:rPr>
          <w:rFonts w:ascii="Arial" w:hAnsi="Arial" w:cs="Arial"/>
          <w:sz w:val="24"/>
          <w:szCs w:val="24"/>
          <w:lang w:val="en-GB"/>
        </w:rPr>
        <w:t>.</w:t>
      </w:r>
      <w:r w:rsidR="002C67C6" w:rsidRPr="00ED4F18">
        <w:rPr>
          <w:rFonts w:ascii="Arial" w:hAnsi="Arial" w:cs="Arial"/>
          <w:sz w:val="24"/>
          <w:szCs w:val="24"/>
          <w:lang w:val="en-GB"/>
        </w:rPr>
        <w:t>1%; P</w:t>
      </w:r>
      <w:r w:rsidR="00ED4F18" w:rsidRPr="00ED4F18">
        <w:rPr>
          <w:rFonts w:ascii="Arial" w:hAnsi="Arial" w:cs="Arial"/>
          <w:sz w:val="24"/>
          <w:szCs w:val="24"/>
          <w:lang w:val="en-GB"/>
        </w:rPr>
        <w:t> </w:t>
      </w:r>
      <w:r w:rsidR="002C67C6" w:rsidRPr="00ED4F18">
        <w:rPr>
          <w:rFonts w:ascii="Arial" w:hAnsi="Arial" w:cs="Arial"/>
          <w:sz w:val="24"/>
          <w:szCs w:val="24"/>
          <w:lang w:val="en-GB"/>
        </w:rPr>
        <w:t>&lt;</w:t>
      </w:r>
      <w:r w:rsidR="00ED4F18" w:rsidRPr="00ED4F18">
        <w:rPr>
          <w:rFonts w:ascii="Arial" w:hAnsi="Arial" w:cs="Arial"/>
          <w:sz w:val="24"/>
          <w:szCs w:val="24"/>
          <w:lang w:val="en-GB"/>
        </w:rPr>
        <w:t> </w:t>
      </w:r>
      <w:r w:rsidR="002C67C6" w:rsidRPr="00ED4F18">
        <w:rPr>
          <w:rFonts w:ascii="Arial" w:hAnsi="Arial" w:cs="Arial"/>
          <w:sz w:val="24"/>
          <w:szCs w:val="24"/>
          <w:lang w:val="en-GB"/>
        </w:rPr>
        <w:t>0</w:t>
      </w:r>
      <w:r w:rsidR="00FE75C6" w:rsidRPr="00ED4F18">
        <w:rPr>
          <w:rFonts w:ascii="Arial" w:hAnsi="Arial" w:cs="Arial"/>
          <w:sz w:val="24"/>
          <w:szCs w:val="24"/>
          <w:lang w:val="en-GB"/>
        </w:rPr>
        <w:t>.</w:t>
      </w:r>
      <w:r w:rsidR="002C67C6" w:rsidRPr="00ED4F18">
        <w:rPr>
          <w:rFonts w:ascii="Arial" w:hAnsi="Arial" w:cs="Arial"/>
          <w:sz w:val="24"/>
          <w:szCs w:val="24"/>
          <w:lang w:val="en-GB"/>
        </w:rPr>
        <w:t xml:space="preserve">01). </w:t>
      </w:r>
      <w:r w:rsidR="00FE75C6" w:rsidRPr="00FE75C6">
        <w:rPr>
          <w:rFonts w:ascii="Arial" w:hAnsi="Arial" w:cs="Arial"/>
          <w:sz w:val="24"/>
          <w:szCs w:val="24"/>
          <w:lang w:val="en-GB"/>
        </w:rPr>
        <w:t xml:space="preserve">Higher </w:t>
      </w:r>
      <w:r w:rsidR="002C67C6" w:rsidRPr="00FE75C6">
        <w:rPr>
          <w:rFonts w:ascii="Arial" w:hAnsi="Arial" w:cs="Arial"/>
          <w:sz w:val="24"/>
          <w:szCs w:val="24"/>
          <w:lang w:val="en-GB"/>
        </w:rPr>
        <w:t>frequ</w:t>
      </w:r>
      <w:r w:rsidR="00FE75C6" w:rsidRPr="00FE75C6">
        <w:rPr>
          <w:rFonts w:ascii="Arial" w:hAnsi="Arial" w:cs="Arial"/>
          <w:sz w:val="24"/>
          <w:szCs w:val="24"/>
          <w:lang w:val="en-GB"/>
        </w:rPr>
        <w:t>ency of premature regression of corpora lutea was observed in</w:t>
      </w:r>
      <w:r w:rsidR="002C67C6" w:rsidRPr="00FE75C6">
        <w:rPr>
          <w:rFonts w:ascii="Arial" w:hAnsi="Arial" w:cs="Arial"/>
          <w:sz w:val="24"/>
          <w:szCs w:val="24"/>
          <w:lang w:val="en-GB"/>
        </w:rPr>
        <w:t xml:space="preserve"> </w:t>
      </w:r>
      <w:proofErr w:type="spellStart"/>
      <w:r w:rsidR="002C67C6" w:rsidRPr="00FE75C6">
        <w:rPr>
          <w:rFonts w:ascii="Arial" w:hAnsi="Arial" w:cs="Arial"/>
          <w:sz w:val="24"/>
          <w:szCs w:val="24"/>
          <w:lang w:val="en-GB"/>
        </w:rPr>
        <w:t>G</w:t>
      </w:r>
      <w:r w:rsidR="00FE75C6" w:rsidRPr="00FE75C6">
        <w:rPr>
          <w:rFonts w:ascii="Arial" w:hAnsi="Arial" w:cs="Arial"/>
          <w:sz w:val="24"/>
          <w:szCs w:val="24"/>
          <w:vertAlign w:val="subscript"/>
          <w:lang w:val="en-GB"/>
        </w:rPr>
        <w:t>test</w:t>
      </w:r>
      <w:proofErr w:type="spellEnd"/>
      <w:r w:rsidR="002C67C6" w:rsidRPr="00FE75C6">
        <w:rPr>
          <w:rFonts w:ascii="Arial" w:hAnsi="Arial" w:cs="Arial"/>
          <w:sz w:val="24"/>
          <w:szCs w:val="24"/>
          <w:lang w:val="en-GB"/>
        </w:rPr>
        <w:t xml:space="preserve"> (</w:t>
      </w:r>
      <w:r w:rsidR="00FE75C6">
        <w:rPr>
          <w:rFonts w:ascii="Arial" w:hAnsi="Arial" w:cs="Arial"/>
          <w:sz w:val="24"/>
          <w:szCs w:val="24"/>
          <w:lang w:val="en-GB"/>
        </w:rPr>
        <w:t>6</w:t>
      </w:r>
      <w:r w:rsidR="002C67C6" w:rsidRPr="00FE75C6">
        <w:rPr>
          <w:rFonts w:ascii="Arial" w:hAnsi="Arial" w:cs="Arial"/>
          <w:sz w:val="24"/>
          <w:szCs w:val="24"/>
          <w:lang w:val="en-GB"/>
        </w:rPr>
        <w:t xml:space="preserve">/10), </w:t>
      </w:r>
      <w:r w:rsidR="00FE75C6">
        <w:rPr>
          <w:rFonts w:ascii="Arial" w:hAnsi="Arial" w:cs="Arial"/>
          <w:sz w:val="24"/>
          <w:szCs w:val="24"/>
          <w:lang w:val="en-GB"/>
        </w:rPr>
        <w:t>than in</w:t>
      </w:r>
      <w:r w:rsidR="002C67C6" w:rsidRPr="00FE75C6">
        <w:rPr>
          <w:rFonts w:ascii="Arial" w:hAnsi="Arial" w:cs="Arial"/>
          <w:sz w:val="24"/>
          <w:szCs w:val="24"/>
          <w:lang w:val="en-GB"/>
        </w:rPr>
        <w:t xml:space="preserve"> </w:t>
      </w:r>
      <w:proofErr w:type="spellStart"/>
      <w:r w:rsidR="002C67C6" w:rsidRPr="00FE75C6">
        <w:rPr>
          <w:rFonts w:ascii="Arial" w:hAnsi="Arial" w:cs="Arial"/>
          <w:sz w:val="24"/>
          <w:szCs w:val="24"/>
          <w:lang w:val="en-GB"/>
        </w:rPr>
        <w:t>G</w:t>
      </w:r>
      <w:r w:rsidR="00FE75C6">
        <w:rPr>
          <w:rFonts w:ascii="Arial" w:hAnsi="Arial" w:cs="Arial"/>
          <w:sz w:val="24"/>
          <w:szCs w:val="24"/>
          <w:vertAlign w:val="subscript"/>
          <w:lang w:val="en-GB"/>
        </w:rPr>
        <w:t>Control</w:t>
      </w:r>
      <w:proofErr w:type="spellEnd"/>
      <w:r w:rsidR="002C67C6" w:rsidRPr="00FE75C6">
        <w:rPr>
          <w:rFonts w:ascii="Arial" w:hAnsi="Arial" w:cs="Arial"/>
          <w:sz w:val="24"/>
          <w:szCs w:val="24"/>
          <w:vertAlign w:val="subscript"/>
          <w:lang w:val="en-GB"/>
        </w:rPr>
        <w:t xml:space="preserve"> </w:t>
      </w:r>
      <w:r w:rsidR="002C67C6" w:rsidRPr="00FE75C6">
        <w:rPr>
          <w:rFonts w:ascii="Arial" w:hAnsi="Arial" w:cs="Arial"/>
          <w:sz w:val="24"/>
          <w:szCs w:val="24"/>
          <w:lang w:val="en-GB"/>
        </w:rPr>
        <w:t xml:space="preserve">(1/12). </w:t>
      </w:r>
      <w:r w:rsidR="00FE75C6" w:rsidRPr="00FE75C6">
        <w:rPr>
          <w:rFonts w:ascii="Arial" w:hAnsi="Arial" w:cs="Arial"/>
          <w:sz w:val="24"/>
          <w:szCs w:val="24"/>
          <w:lang w:val="en-GB"/>
        </w:rPr>
        <w:t>The</w:t>
      </w:r>
      <w:r w:rsidR="002C67C6" w:rsidRPr="00FE75C6">
        <w:rPr>
          <w:rFonts w:ascii="Arial" w:hAnsi="Arial" w:cs="Arial"/>
          <w:sz w:val="24"/>
          <w:szCs w:val="24"/>
          <w:lang w:val="en-GB"/>
        </w:rPr>
        <w:t xml:space="preserve"> us</w:t>
      </w:r>
      <w:r w:rsidR="00FE75C6" w:rsidRPr="00FE75C6">
        <w:rPr>
          <w:rFonts w:ascii="Arial" w:hAnsi="Arial" w:cs="Arial"/>
          <w:sz w:val="24"/>
          <w:szCs w:val="24"/>
          <w:lang w:val="en-GB"/>
        </w:rPr>
        <w:t xml:space="preserve">e of </w:t>
      </w:r>
      <w:r w:rsidR="002C67C6" w:rsidRPr="00FE75C6">
        <w:rPr>
          <w:rFonts w:ascii="Arial" w:hAnsi="Arial" w:cs="Arial"/>
          <w:sz w:val="24"/>
          <w:szCs w:val="24"/>
          <w:lang w:val="en-GB"/>
        </w:rPr>
        <w:t>E</w:t>
      </w:r>
      <w:r w:rsidR="00FE75C6" w:rsidRPr="00FE75C6">
        <w:rPr>
          <w:rFonts w:ascii="Arial" w:hAnsi="Arial" w:cs="Arial"/>
          <w:sz w:val="24"/>
          <w:szCs w:val="24"/>
          <w:lang w:val="en-GB"/>
        </w:rPr>
        <w:t>B</w:t>
      </w:r>
      <w:r w:rsidR="002C67C6" w:rsidRPr="00FE75C6">
        <w:rPr>
          <w:rFonts w:ascii="Arial" w:hAnsi="Arial" w:cs="Arial"/>
          <w:sz w:val="24"/>
          <w:szCs w:val="24"/>
          <w:lang w:val="en-GB"/>
        </w:rPr>
        <w:t xml:space="preserve"> </w:t>
      </w:r>
      <w:r w:rsidR="00FE75C6" w:rsidRPr="00FE75C6">
        <w:rPr>
          <w:rFonts w:ascii="Arial" w:hAnsi="Arial" w:cs="Arial"/>
          <w:sz w:val="24"/>
          <w:szCs w:val="24"/>
          <w:lang w:val="en-GB"/>
        </w:rPr>
        <w:t>or</w:t>
      </w:r>
      <w:r w:rsidR="002C67C6" w:rsidRPr="00FE75C6">
        <w:rPr>
          <w:rFonts w:ascii="Arial" w:hAnsi="Arial" w:cs="Arial"/>
          <w:sz w:val="24"/>
          <w:szCs w:val="24"/>
          <w:lang w:val="en-GB"/>
        </w:rPr>
        <w:t xml:space="preserve"> GnRH </w:t>
      </w:r>
      <w:r w:rsidR="00FE75C6" w:rsidRPr="00FE75C6">
        <w:rPr>
          <w:rFonts w:ascii="Arial" w:hAnsi="Arial" w:cs="Arial"/>
          <w:sz w:val="24"/>
          <w:szCs w:val="24"/>
          <w:lang w:val="en-GB"/>
        </w:rPr>
        <w:t>did not result in extra benefits in the moment of emergence and synchrony of a new fol</w:t>
      </w:r>
      <w:r w:rsidR="00ED4F18">
        <w:rPr>
          <w:rFonts w:ascii="Arial" w:hAnsi="Arial" w:cs="Arial"/>
          <w:sz w:val="24"/>
          <w:szCs w:val="24"/>
          <w:lang w:val="en-GB"/>
        </w:rPr>
        <w:t>l</w:t>
      </w:r>
      <w:r w:rsidR="00FE75C6" w:rsidRPr="00FE75C6">
        <w:rPr>
          <w:rFonts w:ascii="Arial" w:hAnsi="Arial" w:cs="Arial"/>
          <w:sz w:val="24"/>
          <w:szCs w:val="24"/>
          <w:lang w:val="en-GB"/>
        </w:rPr>
        <w:t xml:space="preserve">icular wave </w:t>
      </w:r>
      <w:r w:rsidR="00FE75C6" w:rsidRPr="00FE75C6">
        <w:rPr>
          <w:rFonts w:ascii="Arial" w:hAnsi="Arial" w:cs="Arial"/>
          <w:bCs/>
          <w:sz w:val="24"/>
          <w:szCs w:val="24"/>
          <w:lang w:val="en-GB"/>
        </w:rPr>
        <w:t xml:space="preserve">and we suggest the use of </w:t>
      </w:r>
      <w:proofErr w:type="spellStart"/>
      <w:r w:rsidR="002C67C6" w:rsidRPr="00FE75C6">
        <w:rPr>
          <w:rFonts w:ascii="Arial" w:hAnsi="Arial" w:cs="Arial"/>
          <w:sz w:val="24"/>
          <w:szCs w:val="24"/>
          <w:lang w:val="en-GB"/>
        </w:rPr>
        <w:t>G</w:t>
      </w:r>
      <w:r w:rsidR="00FE75C6">
        <w:rPr>
          <w:rFonts w:ascii="Arial" w:hAnsi="Arial" w:cs="Arial"/>
          <w:sz w:val="24"/>
          <w:szCs w:val="24"/>
          <w:vertAlign w:val="subscript"/>
          <w:lang w:val="en-GB"/>
        </w:rPr>
        <w:t>Control</w:t>
      </w:r>
      <w:proofErr w:type="spellEnd"/>
      <w:r w:rsidR="002C67C6" w:rsidRPr="00FE75C6">
        <w:rPr>
          <w:rFonts w:ascii="Arial" w:hAnsi="Arial" w:cs="Arial"/>
          <w:sz w:val="24"/>
          <w:szCs w:val="24"/>
          <w:vertAlign w:val="subscript"/>
          <w:lang w:val="en-GB"/>
        </w:rPr>
        <w:t xml:space="preserve"> </w:t>
      </w:r>
      <w:r w:rsidR="00FE75C6">
        <w:rPr>
          <w:rFonts w:ascii="Arial" w:hAnsi="Arial" w:cs="Arial"/>
          <w:sz w:val="24"/>
          <w:szCs w:val="24"/>
          <w:lang w:val="en-GB"/>
        </w:rPr>
        <w:t xml:space="preserve">of the Experiment 2 for embryo production in Santa </w:t>
      </w:r>
      <w:proofErr w:type="spellStart"/>
      <w:r w:rsidR="002C67C6" w:rsidRPr="00FE75C6">
        <w:rPr>
          <w:rFonts w:ascii="Arial" w:hAnsi="Arial" w:cs="Arial"/>
          <w:sz w:val="24"/>
          <w:szCs w:val="24"/>
          <w:lang w:val="en-GB"/>
        </w:rPr>
        <w:t>Inês</w:t>
      </w:r>
      <w:proofErr w:type="spellEnd"/>
      <w:r w:rsidR="00FE75C6">
        <w:rPr>
          <w:rFonts w:ascii="Arial" w:hAnsi="Arial" w:cs="Arial"/>
          <w:sz w:val="24"/>
          <w:szCs w:val="24"/>
          <w:lang w:val="en-GB"/>
        </w:rPr>
        <w:t xml:space="preserve"> ewes</w:t>
      </w:r>
      <w:r w:rsidR="002C67C6" w:rsidRPr="00FE75C6">
        <w:rPr>
          <w:rFonts w:ascii="Arial" w:hAnsi="Arial" w:cs="Arial"/>
          <w:sz w:val="24"/>
          <w:szCs w:val="24"/>
          <w:lang w:val="en-GB"/>
        </w:rPr>
        <w:t>.</w:t>
      </w:r>
    </w:p>
    <w:p w14:paraId="560F0215" w14:textId="7FAF4E6A" w:rsidR="004F1DE7" w:rsidRPr="00FE75C6" w:rsidRDefault="00ED4F18" w:rsidP="00046C76">
      <w:pPr>
        <w:suppressAutoHyphens/>
        <w:spacing w:after="120" w:line="360" w:lineRule="auto"/>
        <w:rPr>
          <w:rFonts w:ascii="Arial" w:eastAsia="Arial" w:hAnsi="Arial" w:cs="Arial"/>
          <w:sz w:val="24"/>
          <w:szCs w:val="24"/>
          <w:lang w:val="en-GB"/>
        </w:rPr>
      </w:pPr>
      <w:r w:rsidRPr="00ED4F18">
        <w:rPr>
          <w:rFonts w:ascii="Arial" w:eastAsia="Arial" w:hAnsi="Arial" w:cs="Arial"/>
          <w:sz w:val="24"/>
          <w:szCs w:val="24"/>
          <w:lang w:val="en-GB"/>
        </w:rPr>
        <w:t xml:space="preserve">Keywords: </w:t>
      </w:r>
      <w:r>
        <w:rPr>
          <w:rFonts w:ascii="Arial" w:eastAsia="Arial" w:hAnsi="Arial" w:cs="Arial"/>
          <w:sz w:val="24"/>
          <w:szCs w:val="24"/>
          <w:lang w:val="en-GB"/>
        </w:rPr>
        <w:t xml:space="preserve">MOET, superovulation, embryo transfer, </w:t>
      </w:r>
      <w:proofErr w:type="spellStart"/>
      <w:r>
        <w:rPr>
          <w:rFonts w:ascii="Arial" w:eastAsia="Arial" w:hAnsi="Arial" w:cs="Arial"/>
          <w:sz w:val="24"/>
          <w:szCs w:val="24"/>
          <w:lang w:val="en-GB"/>
        </w:rPr>
        <w:t>estrogen</w:t>
      </w:r>
      <w:proofErr w:type="spellEnd"/>
      <w:r>
        <w:rPr>
          <w:rFonts w:ascii="Arial" w:eastAsia="Arial" w:hAnsi="Arial" w:cs="Arial"/>
          <w:sz w:val="24"/>
          <w:szCs w:val="24"/>
          <w:lang w:val="en-GB"/>
        </w:rPr>
        <w:t>.</w:t>
      </w:r>
    </w:p>
    <w:p w14:paraId="18CFC276" w14:textId="77777777" w:rsidR="004F1DE7" w:rsidRPr="00FE75C6" w:rsidRDefault="004F1DE7" w:rsidP="00B45226">
      <w:pPr>
        <w:suppressAutoHyphens/>
        <w:spacing w:after="120" w:line="360" w:lineRule="auto"/>
        <w:jc w:val="both"/>
        <w:rPr>
          <w:rFonts w:ascii="Arial" w:eastAsia="Arial" w:hAnsi="Arial" w:cs="Arial"/>
          <w:sz w:val="24"/>
          <w:szCs w:val="24"/>
          <w:lang w:val="en-GB"/>
        </w:rPr>
      </w:pPr>
    </w:p>
    <w:p w14:paraId="7563F2BE" w14:textId="069F2472" w:rsidR="004F1DE7" w:rsidRDefault="004F1DE7" w:rsidP="00B45226">
      <w:pPr>
        <w:suppressAutoHyphens/>
        <w:spacing w:after="120" w:line="360" w:lineRule="auto"/>
        <w:jc w:val="both"/>
        <w:rPr>
          <w:rFonts w:ascii="Arial" w:eastAsia="Arial" w:hAnsi="Arial" w:cs="Arial"/>
          <w:sz w:val="24"/>
          <w:szCs w:val="24"/>
          <w:lang w:val="en-GB"/>
        </w:rPr>
      </w:pPr>
    </w:p>
    <w:p w14:paraId="2245CE5B" w14:textId="77777777" w:rsidR="00397160" w:rsidRPr="00FE75C6" w:rsidRDefault="00397160" w:rsidP="00B45226">
      <w:pPr>
        <w:suppressAutoHyphens/>
        <w:spacing w:after="120" w:line="360" w:lineRule="auto"/>
        <w:jc w:val="both"/>
        <w:rPr>
          <w:rFonts w:ascii="Arial" w:eastAsia="Arial" w:hAnsi="Arial" w:cs="Arial"/>
          <w:sz w:val="24"/>
          <w:szCs w:val="24"/>
          <w:lang w:val="en-GB"/>
        </w:rPr>
      </w:pPr>
    </w:p>
    <w:p w14:paraId="78F8CDAA" w14:textId="77777777" w:rsidR="001E48D2" w:rsidRPr="00C32459" w:rsidRDefault="001E48D2" w:rsidP="00B45226">
      <w:pPr>
        <w:suppressAutoHyphens/>
        <w:spacing w:after="120" w:line="360" w:lineRule="auto"/>
        <w:jc w:val="center"/>
        <w:rPr>
          <w:rFonts w:ascii="Arial" w:eastAsia="Times New Roman" w:hAnsi="Arial" w:cs="Arial"/>
          <w:b/>
          <w:bCs/>
          <w:color w:val="000000"/>
          <w:sz w:val="24"/>
          <w:szCs w:val="24"/>
          <w:lang w:eastAsia="ar-SA"/>
        </w:rPr>
      </w:pPr>
      <w:r w:rsidRPr="00C32459">
        <w:rPr>
          <w:rFonts w:ascii="Arial" w:eastAsia="Times New Roman" w:hAnsi="Arial" w:cs="Arial"/>
          <w:b/>
          <w:bCs/>
          <w:color w:val="000000"/>
          <w:sz w:val="24"/>
          <w:szCs w:val="24"/>
          <w:lang w:eastAsia="ar-SA"/>
        </w:rPr>
        <w:lastRenderedPageBreak/>
        <w:t>LISTA DE ILUSTRAÇÕES</w:t>
      </w:r>
    </w:p>
    <w:p w14:paraId="7BF6F14F" w14:textId="77777777" w:rsidR="001E48D2" w:rsidRPr="00C32459" w:rsidRDefault="001E48D2" w:rsidP="00B45226">
      <w:pPr>
        <w:numPr>
          <w:ilvl w:val="0"/>
          <w:numId w:val="3"/>
        </w:numPr>
        <w:suppressAutoHyphens/>
        <w:spacing w:after="120" w:line="360" w:lineRule="auto"/>
        <w:jc w:val="center"/>
        <w:rPr>
          <w:rFonts w:ascii="Arial" w:eastAsia="Times New Roman" w:hAnsi="Arial" w:cs="Arial"/>
          <w:b/>
          <w:bCs/>
          <w:sz w:val="24"/>
          <w:szCs w:val="24"/>
          <w:lang w:eastAsia="ar-SA"/>
        </w:rPr>
      </w:pPr>
    </w:p>
    <w:p w14:paraId="4B945BF5" w14:textId="6D08B77B" w:rsidR="001E48D2" w:rsidRPr="00C32459" w:rsidRDefault="001E48D2" w:rsidP="00B45226">
      <w:pPr>
        <w:autoSpaceDE w:val="0"/>
        <w:autoSpaceDN w:val="0"/>
        <w:adjustRightInd w:val="0"/>
        <w:spacing w:after="120" w:line="360" w:lineRule="auto"/>
        <w:jc w:val="both"/>
        <w:rPr>
          <w:rFonts w:ascii="Arial" w:eastAsia="Calibri" w:hAnsi="Arial" w:cs="Arial"/>
          <w:spacing w:val="-6"/>
          <w:sz w:val="24"/>
          <w:szCs w:val="24"/>
          <w:lang w:eastAsia="pt-BR"/>
        </w:rPr>
      </w:pPr>
      <w:r w:rsidRPr="00C32459">
        <w:rPr>
          <w:rFonts w:ascii="Arial" w:eastAsia="Times New Roman" w:hAnsi="Arial" w:cs="Arial"/>
          <w:b/>
          <w:bCs/>
          <w:sz w:val="24"/>
          <w:szCs w:val="24"/>
          <w:lang w:eastAsia="ar-SA"/>
        </w:rPr>
        <w:t>Figura 1.</w:t>
      </w:r>
      <w:r w:rsidR="00183320">
        <w:rPr>
          <w:rFonts w:ascii="Arial" w:eastAsia="Times New Roman" w:hAnsi="Arial" w:cs="Arial"/>
          <w:b/>
          <w:bCs/>
          <w:sz w:val="24"/>
          <w:szCs w:val="24"/>
          <w:lang w:eastAsia="ar-SA"/>
        </w:rPr>
        <w:t xml:space="preserve"> </w:t>
      </w:r>
      <w:r w:rsidR="001B3464" w:rsidRPr="00C32459">
        <w:rPr>
          <w:rFonts w:ascii="Arial" w:eastAsia="Arial Unicode MS" w:hAnsi="Arial" w:cs="Arial"/>
          <w:sz w:val="24"/>
          <w:szCs w:val="24"/>
        </w:rPr>
        <w:t xml:space="preserve">Protocolos hormonais testados no </w:t>
      </w:r>
      <w:r w:rsidR="001B3464">
        <w:rPr>
          <w:rFonts w:ascii="Arial" w:eastAsia="Arial Unicode MS" w:hAnsi="Arial" w:cs="Arial"/>
          <w:sz w:val="24"/>
          <w:szCs w:val="24"/>
        </w:rPr>
        <w:t>E</w:t>
      </w:r>
      <w:r w:rsidR="001B3464">
        <w:rPr>
          <w:rFonts w:ascii="Arial" w:eastAsia="Times New Roman" w:hAnsi="Arial" w:cs="Arial"/>
          <w:bCs/>
          <w:sz w:val="24"/>
          <w:szCs w:val="24"/>
          <w:lang w:eastAsia="ar-SA"/>
        </w:rPr>
        <w:t>xperimento 1</w:t>
      </w:r>
      <w:r w:rsidR="001B3464" w:rsidRPr="00C32459">
        <w:rPr>
          <w:rFonts w:ascii="Arial" w:eastAsia="Arial Unicode MS" w:hAnsi="Arial" w:cs="Arial"/>
          <w:sz w:val="24"/>
          <w:szCs w:val="24"/>
        </w:rPr>
        <w:t>,</w:t>
      </w:r>
      <w:r w:rsidR="001B3464" w:rsidRPr="00C32459">
        <w:rPr>
          <w:rFonts w:ascii="Arial" w:hAnsi="Arial" w:cs="Arial"/>
          <w:noProof/>
          <w:sz w:val="24"/>
          <w:szCs w:val="24"/>
          <w:lang w:eastAsia="pt-BR"/>
        </w:rPr>
        <w:t xml:space="preserve"> para a sincronização de onda folicula</w:t>
      </w:r>
      <w:r w:rsidR="00183320">
        <w:rPr>
          <w:rFonts w:ascii="Arial" w:hAnsi="Arial" w:cs="Arial"/>
          <w:noProof/>
          <w:sz w:val="24"/>
          <w:szCs w:val="24"/>
          <w:lang w:eastAsia="pt-BR"/>
        </w:rPr>
        <w:t>r</w:t>
      </w:r>
      <w:r w:rsidR="00652F0D">
        <w:rPr>
          <w:rFonts w:ascii="Arial" w:eastAsia="Times New Roman" w:hAnsi="Arial" w:cs="Arial"/>
          <w:bCs/>
          <w:sz w:val="24"/>
          <w:szCs w:val="24"/>
          <w:lang w:eastAsia="ar-SA"/>
        </w:rPr>
        <w:t>, p.49</w:t>
      </w:r>
    </w:p>
    <w:p w14:paraId="1598B460" w14:textId="765FC225" w:rsidR="001E48D2" w:rsidRPr="00C32459" w:rsidRDefault="001E48D2" w:rsidP="00B45226">
      <w:pPr>
        <w:autoSpaceDE w:val="0"/>
        <w:autoSpaceDN w:val="0"/>
        <w:adjustRightInd w:val="0"/>
        <w:spacing w:after="120" w:line="360" w:lineRule="auto"/>
        <w:jc w:val="both"/>
        <w:rPr>
          <w:rFonts w:ascii="Arial" w:eastAsia="Calibri" w:hAnsi="Arial" w:cs="Arial"/>
          <w:b/>
          <w:sz w:val="24"/>
          <w:szCs w:val="24"/>
          <w:lang w:eastAsia="pt-BR"/>
        </w:rPr>
      </w:pPr>
      <w:r w:rsidRPr="00C32459">
        <w:rPr>
          <w:rFonts w:ascii="Arial" w:eastAsia="Calibri" w:hAnsi="Arial" w:cs="Arial"/>
          <w:b/>
          <w:sz w:val="24"/>
          <w:szCs w:val="24"/>
          <w:lang w:eastAsia="pt-BR"/>
        </w:rPr>
        <w:t>Figura 2.</w:t>
      </w:r>
      <w:r w:rsidR="00622D88" w:rsidRPr="00C32459">
        <w:rPr>
          <w:rFonts w:ascii="Arial" w:eastAsia="Calibri" w:hAnsi="Arial" w:cs="Arial"/>
          <w:sz w:val="24"/>
          <w:szCs w:val="24"/>
          <w:lang w:eastAsia="pt-BR"/>
        </w:rPr>
        <w:t xml:space="preserve"> </w:t>
      </w:r>
      <w:r w:rsidR="001B3464" w:rsidRPr="00C32459">
        <w:rPr>
          <w:rFonts w:ascii="Arial" w:hAnsi="Arial" w:cs="Arial"/>
          <w:sz w:val="24"/>
          <w:szCs w:val="24"/>
        </w:rPr>
        <w:t xml:space="preserve">Representação esquemática </w:t>
      </w:r>
      <w:r w:rsidR="001B3464">
        <w:rPr>
          <w:rFonts w:ascii="Arial" w:hAnsi="Arial" w:cs="Arial"/>
          <w:sz w:val="24"/>
          <w:szCs w:val="24"/>
        </w:rPr>
        <w:t>dos grupos experimentais controle (A) e tratado (B) do Experimento 2, p.</w:t>
      </w:r>
      <w:r w:rsidR="00183320">
        <w:rPr>
          <w:rFonts w:ascii="Arial" w:hAnsi="Arial" w:cs="Arial"/>
          <w:sz w:val="24"/>
          <w:szCs w:val="24"/>
        </w:rPr>
        <w:t xml:space="preserve"> </w:t>
      </w:r>
      <w:r w:rsidR="00652F0D">
        <w:rPr>
          <w:rFonts w:ascii="Arial" w:hAnsi="Arial" w:cs="Arial"/>
          <w:sz w:val="24"/>
          <w:szCs w:val="24"/>
        </w:rPr>
        <w:t>51</w:t>
      </w:r>
    </w:p>
    <w:p w14:paraId="7626C124" w14:textId="1C446B3F" w:rsidR="00BB2E48" w:rsidRPr="00BB2E48" w:rsidRDefault="00BB2E48" w:rsidP="00BB2E48">
      <w:pPr>
        <w:autoSpaceDE w:val="0"/>
        <w:autoSpaceDN w:val="0"/>
        <w:adjustRightInd w:val="0"/>
        <w:spacing w:after="120" w:line="360" w:lineRule="auto"/>
        <w:jc w:val="both"/>
        <w:rPr>
          <w:rFonts w:ascii="Arial" w:hAnsi="Arial" w:cs="Arial"/>
          <w:sz w:val="24"/>
          <w:szCs w:val="24"/>
        </w:rPr>
      </w:pPr>
      <w:r>
        <w:rPr>
          <w:rFonts w:ascii="Arial" w:hAnsi="Arial" w:cs="Arial"/>
          <w:b/>
          <w:sz w:val="24"/>
          <w:szCs w:val="24"/>
        </w:rPr>
        <w:t xml:space="preserve">Figura </w:t>
      </w:r>
      <w:r w:rsidR="001B3464">
        <w:rPr>
          <w:rFonts w:ascii="Arial" w:hAnsi="Arial" w:cs="Arial"/>
          <w:b/>
          <w:sz w:val="24"/>
          <w:szCs w:val="24"/>
        </w:rPr>
        <w:t>3</w:t>
      </w:r>
      <w:r w:rsidRPr="00BB2E48">
        <w:rPr>
          <w:rFonts w:ascii="Arial" w:hAnsi="Arial" w:cs="Arial"/>
          <w:b/>
          <w:sz w:val="24"/>
          <w:szCs w:val="24"/>
        </w:rPr>
        <w:t>.</w:t>
      </w:r>
      <w:r w:rsidRPr="00BB2E48">
        <w:rPr>
          <w:rFonts w:ascii="Arial" w:hAnsi="Arial" w:cs="Arial"/>
          <w:sz w:val="24"/>
          <w:szCs w:val="24"/>
        </w:rPr>
        <w:t xml:space="preserve"> Concentração plasmática de progesterona (P4) nos dias experimentais (D-5 à D5) no grupo controle (n=12; A-M) e grupo teste (n=10; A-J</w:t>
      </w:r>
      <w:r w:rsidR="00183320">
        <w:rPr>
          <w:rFonts w:ascii="Arial" w:hAnsi="Arial" w:cs="Arial"/>
          <w:sz w:val="24"/>
          <w:szCs w:val="24"/>
        </w:rPr>
        <w:t>) em ovelhas da raça Santa Inês,</w:t>
      </w:r>
      <w:r w:rsidRPr="00BB2E48">
        <w:rPr>
          <w:rFonts w:ascii="Arial" w:hAnsi="Arial" w:cs="Arial"/>
          <w:sz w:val="24"/>
          <w:szCs w:val="24"/>
        </w:rPr>
        <w:t xml:space="preserve"> </w:t>
      </w:r>
      <w:r w:rsidR="00183320">
        <w:rPr>
          <w:rFonts w:ascii="Arial" w:hAnsi="Arial" w:cs="Arial"/>
          <w:sz w:val="24"/>
          <w:szCs w:val="24"/>
        </w:rPr>
        <w:t xml:space="preserve">p. </w:t>
      </w:r>
      <w:r w:rsidR="00652F0D">
        <w:rPr>
          <w:rFonts w:ascii="Arial" w:hAnsi="Arial" w:cs="Arial"/>
          <w:sz w:val="24"/>
          <w:szCs w:val="24"/>
        </w:rPr>
        <w:t>61</w:t>
      </w:r>
    </w:p>
    <w:p w14:paraId="6B4E2C56" w14:textId="77777777" w:rsidR="001E48D2" w:rsidRPr="00C32459" w:rsidRDefault="001E48D2" w:rsidP="00B45226">
      <w:pPr>
        <w:suppressAutoHyphens/>
        <w:spacing w:after="120" w:line="360" w:lineRule="auto"/>
        <w:jc w:val="both"/>
        <w:rPr>
          <w:rFonts w:ascii="Arial" w:eastAsia="Arial" w:hAnsi="Arial" w:cs="Arial"/>
          <w:sz w:val="24"/>
          <w:szCs w:val="24"/>
        </w:rPr>
      </w:pPr>
    </w:p>
    <w:p w14:paraId="3107CEA9" w14:textId="77777777" w:rsidR="001E48D2" w:rsidRPr="00C32459" w:rsidRDefault="001E48D2" w:rsidP="00B45226">
      <w:pPr>
        <w:suppressAutoHyphens/>
        <w:spacing w:after="120" w:line="360" w:lineRule="auto"/>
        <w:jc w:val="both"/>
        <w:rPr>
          <w:rFonts w:ascii="Arial" w:eastAsia="Arial" w:hAnsi="Arial" w:cs="Arial"/>
          <w:sz w:val="24"/>
          <w:szCs w:val="24"/>
        </w:rPr>
      </w:pPr>
    </w:p>
    <w:p w14:paraId="13900722" w14:textId="77777777" w:rsidR="001E48D2" w:rsidRPr="00C32459" w:rsidRDefault="001E48D2" w:rsidP="00B45226">
      <w:pPr>
        <w:suppressAutoHyphens/>
        <w:spacing w:after="120" w:line="360" w:lineRule="auto"/>
        <w:jc w:val="both"/>
        <w:rPr>
          <w:rFonts w:ascii="Arial" w:eastAsia="Arial" w:hAnsi="Arial" w:cs="Arial"/>
          <w:sz w:val="24"/>
          <w:szCs w:val="24"/>
        </w:rPr>
      </w:pPr>
    </w:p>
    <w:p w14:paraId="176E5FBF" w14:textId="77777777" w:rsidR="001E48D2" w:rsidRPr="00C32459" w:rsidRDefault="001E48D2" w:rsidP="00B45226">
      <w:pPr>
        <w:suppressAutoHyphens/>
        <w:spacing w:after="120" w:line="360" w:lineRule="auto"/>
        <w:jc w:val="both"/>
        <w:rPr>
          <w:rFonts w:ascii="Arial" w:eastAsia="Arial" w:hAnsi="Arial" w:cs="Arial"/>
          <w:sz w:val="24"/>
          <w:szCs w:val="24"/>
        </w:rPr>
      </w:pPr>
    </w:p>
    <w:p w14:paraId="005BE54D" w14:textId="77777777" w:rsidR="001E48D2" w:rsidRPr="00C32459" w:rsidRDefault="001E48D2" w:rsidP="00B45226">
      <w:pPr>
        <w:suppressAutoHyphens/>
        <w:spacing w:after="120" w:line="360" w:lineRule="auto"/>
        <w:jc w:val="both"/>
        <w:rPr>
          <w:rFonts w:ascii="Arial" w:eastAsia="Arial" w:hAnsi="Arial" w:cs="Arial"/>
          <w:sz w:val="24"/>
          <w:szCs w:val="24"/>
        </w:rPr>
      </w:pPr>
    </w:p>
    <w:p w14:paraId="60787650" w14:textId="77777777" w:rsidR="001E48D2" w:rsidRPr="00C32459" w:rsidRDefault="001E48D2" w:rsidP="00B45226">
      <w:pPr>
        <w:suppressAutoHyphens/>
        <w:spacing w:after="120" w:line="360" w:lineRule="auto"/>
        <w:jc w:val="both"/>
        <w:rPr>
          <w:rFonts w:ascii="Arial" w:eastAsia="Arial" w:hAnsi="Arial" w:cs="Arial"/>
          <w:sz w:val="24"/>
          <w:szCs w:val="24"/>
        </w:rPr>
      </w:pPr>
    </w:p>
    <w:p w14:paraId="085FD5E0" w14:textId="77777777" w:rsidR="001E48D2" w:rsidRPr="00C32459" w:rsidRDefault="001E48D2" w:rsidP="00B45226">
      <w:pPr>
        <w:suppressAutoHyphens/>
        <w:spacing w:after="120" w:line="360" w:lineRule="auto"/>
        <w:jc w:val="both"/>
        <w:rPr>
          <w:rFonts w:ascii="Arial" w:eastAsia="Arial" w:hAnsi="Arial" w:cs="Arial"/>
          <w:sz w:val="24"/>
          <w:szCs w:val="24"/>
        </w:rPr>
      </w:pPr>
    </w:p>
    <w:p w14:paraId="5F9CA912" w14:textId="77777777" w:rsidR="001E48D2" w:rsidRPr="00C32459" w:rsidRDefault="001E48D2" w:rsidP="00B45226">
      <w:pPr>
        <w:suppressAutoHyphens/>
        <w:spacing w:after="120" w:line="360" w:lineRule="auto"/>
        <w:jc w:val="both"/>
        <w:rPr>
          <w:rFonts w:ascii="Arial" w:eastAsia="Arial" w:hAnsi="Arial" w:cs="Arial"/>
          <w:sz w:val="24"/>
          <w:szCs w:val="24"/>
        </w:rPr>
      </w:pPr>
    </w:p>
    <w:p w14:paraId="180F084F" w14:textId="77777777" w:rsidR="001E48D2" w:rsidRPr="00C32459" w:rsidRDefault="001E48D2" w:rsidP="00B45226">
      <w:pPr>
        <w:suppressAutoHyphens/>
        <w:spacing w:after="120" w:line="360" w:lineRule="auto"/>
        <w:jc w:val="both"/>
        <w:rPr>
          <w:rFonts w:ascii="Arial" w:eastAsia="Arial" w:hAnsi="Arial" w:cs="Arial"/>
          <w:sz w:val="24"/>
          <w:szCs w:val="24"/>
        </w:rPr>
      </w:pPr>
    </w:p>
    <w:p w14:paraId="13BE8057" w14:textId="77777777" w:rsidR="001E48D2" w:rsidRPr="00C32459" w:rsidRDefault="001E48D2" w:rsidP="00B45226">
      <w:pPr>
        <w:suppressAutoHyphens/>
        <w:spacing w:after="120" w:line="360" w:lineRule="auto"/>
        <w:jc w:val="both"/>
        <w:rPr>
          <w:rFonts w:ascii="Arial" w:eastAsia="Arial" w:hAnsi="Arial" w:cs="Arial"/>
          <w:sz w:val="24"/>
          <w:szCs w:val="24"/>
        </w:rPr>
      </w:pPr>
    </w:p>
    <w:p w14:paraId="0E4E4195" w14:textId="77777777" w:rsidR="001E48D2" w:rsidRPr="00C32459" w:rsidRDefault="001E48D2" w:rsidP="00B45226">
      <w:pPr>
        <w:suppressAutoHyphens/>
        <w:spacing w:after="120" w:line="360" w:lineRule="auto"/>
        <w:jc w:val="both"/>
        <w:rPr>
          <w:rFonts w:ascii="Arial" w:eastAsia="Arial" w:hAnsi="Arial" w:cs="Arial"/>
          <w:sz w:val="24"/>
          <w:szCs w:val="24"/>
        </w:rPr>
      </w:pPr>
    </w:p>
    <w:p w14:paraId="6B36988A" w14:textId="77777777" w:rsidR="001E48D2" w:rsidRPr="00C32459" w:rsidRDefault="001E48D2" w:rsidP="00B45226">
      <w:pPr>
        <w:suppressAutoHyphens/>
        <w:spacing w:after="120" w:line="360" w:lineRule="auto"/>
        <w:jc w:val="both"/>
        <w:rPr>
          <w:rFonts w:ascii="Arial" w:eastAsia="Arial" w:hAnsi="Arial" w:cs="Arial"/>
          <w:sz w:val="24"/>
          <w:szCs w:val="24"/>
        </w:rPr>
      </w:pPr>
    </w:p>
    <w:p w14:paraId="2886D4CE" w14:textId="77777777" w:rsidR="001E48D2" w:rsidRPr="00C32459" w:rsidRDefault="001E48D2" w:rsidP="00B45226">
      <w:pPr>
        <w:suppressAutoHyphens/>
        <w:spacing w:after="120" w:line="360" w:lineRule="auto"/>
        <w:jc w:val="both"/>
        <w:rPr>
          <w:rFonts w:ascii="Arial" w:eastAsia="Arial" w:hAnsi="Arial" w:cs="Arial"/>
          <w:sz w:val="24"/>
          <w:szCs w:val="24"/>
        </w:rPr>
      </w:pPr>
    </w:p>
    <w:p w14:paraId="579EA140" w14:textId="77777777" w:rsidR="001E48D2" w:rsidRPr="00C32459" w:rsidRDefault="001E48D2" w:rsidP="00B45226">
      <w:pPr>
        <w:suppressAutoHyphens/>
        <w:spacing w:after="120" w:line="360" w:lineRule="auto"/>
        <w:jc w:val="both"/>
        <w:rPr>
          <w:rFonts w:ascii="Arial" w:eastAsia="Arial" w:hAnsi="Arial" w:cs="Arial"/>
          <w:sz w:val="24"/>
          <w:szCs w:val="24"/>
        </w:rPr>
      </w:pPr>
    </w:p>
    <w:p w14:paraId="7B9CF9D9" w14:textId="6B0A4196" w:rsidR="001E48D2" w:rsidRDefault="001E48D2" w:rsidP="00B45226">
      <w:pPr>
        <w:suppressAutoHyphens/>
        <w:spacing w:after="120" w:line="360" w:lineRule="auto"/>
        <w:jc w:val="both"/>
        <w:rPr>
          <w:rFonts w:ascii="Arial" w:eastAsia="Arial" w:hAnsi="Arial" w:cs="Arial"/>
          <w:sz w:val="24"/>
          <w:szCs w:val="24"/>
        </w:rPr>
      </w:pPr>
    </w:p>
    <w:p w14:paraId="0383111B" w14:textId="5633E4CA" w:rsidR="00397160" w:rsidRDefault="00397160" w:rsidP="00B45226">
      <w:pPr>
        <w:suppressAutoHyphens/>
        <w:spacing w:after="120" w:line="360" w:lineRule="auto"/>
        <w:jc w:val="both"/>
        <w:rPr>
          <w:rFonts w:ascii="Arial" w:eastAsia="Arial" w:hAnsi="Arial" w:cs="Arial"/>
          <w:sz w:val="24"/>
          <w:szCs w:val="24"/>
        </w:rPr>
      </w:pPr>
    </w:p>
    <w:p w14:paraId="1FDD0B20" w14:textId="77777777" w:rsidR="00397160" w:rsidRPr="00C32459" w:rsidRDefault="00397160" w:rsidP="00B45226">
      <w:pPr>
        <w:suppressAutoHyphens/>
        <w:spacing w:after="120" w:line="360" w:lineRule="auto"/>
        <w:jc w:val="both"/>
        <w:rPr>
          <w:rFonts w:ascii="Arial" w:eastAsia="Arial" w:hAnsi="Arial" w:cs="Arial"/>
          <w:sz w:val="24"/>
          <w:szCs w:val="24"/>
        </w:rPr>
      </w:pPr>
    </w:p>
    <w:p w14:paraId="502A05B9" w14:textId="77777777" w:rsidR="001E48D2" w:rsidRPr="00C32459" w:rsidRDefault="001E48D2" w:rsidP="00B45226">
      <w:pPr>
        <w:suppressAutoHyphens/>
        <w:spacing w:after="120" w:line="360" w:lineRule="auto"/>
        <w:jc w:val="both"/>
        <w:rPr>
          <w:rFonts w:ascii="Arial" w:eastAsia="Arial" w:hAnsi="Arial" w:cs="Arial"/>
          <w:sz w:val="24"/>
          <w:szCs w:val="24"/>
        </w:rPr>
      </w:pPr>
    </w:p>
    <w:p w14:paraId="43BCF90A" w14:textId="77777777" w:rsidR="007E0730" w:rsidRDefault="007E0730" w:rsidP="00B45226">
      <w:pPr>
        <w:suppressAutoHyphens/>
        <w:spacing w:after="120" w:line="360" w:lineRule="auto"/>
        <w:jc w:val="both"/>
        <w:rPr>
          <w:rFonts w:ascii="Arial" w:eastAsia="Arial" w:hAnsi="Arial" w:cs="Arial"/>
          <w:sz w:val="24"/>
          <w:szCs w:val="24"/>
        </w:rPr>
        <w:sectPr w:rsidR="007E0730" w:rsidSect="00A76098">
          <w:type w:val="continuous"/>
          <w:pgSz w:w="11906" w:h="16838"/>
          <w:pgMar w:top="1417" w:right="1701" w:bottom="1417" w:left="1701" w:header="708" w:footer="708" w:gutter="0"/>
          <w:cols w:space="708"/>
          <w:docGrid w:linePitch="360"/>
        </w:sectPr>
      </w:pPr>
    </w:p>
    <w:p w14:paraId="2A452972" w14:textId="53049F02" w:rsidR="001E48D2" w:rsidRPr="00C32459" w:rsidRDefault="001E48D2" w:rsidP="00B45226">
      <w:pPr>
        <w:numPr>
          <w:ilvl w:val="0"/>
          <w:numId w:val="3"/>
        </w:numPr>
        <w:suppressAutoHyphens/>
        <w:spacing w:after="120" w:line="360" w:lineRule="auto"/>
        <w:jc w:val="center"/>
        <w:rPr>
          <w:rFonts w:ascii="Arial" w:eastAsia="Times New Roman" w:hAnsi="Arial" w:cs="Arial"/>
          <w:b/>
          <w:bCs/>
          <w:color w:val="000000"/>
          <w:sz w:val="24"/>
          <w:szCs w:val="24"/>
          <w:lang w:eastAsia="ar-SA"/>
        </w:rPr>
      </w:pPr>
      <w:r w:rsidRPr="00C32459">
        <w:rPr>
          <w:rFonts w:ascii="Arial" w:eastAsia="Times New Roman" w:hAnsi="Arial" w:cs="Arial"/>
          <w:b/>
          <w:bCs/>
          <w:color w:val="000000"/>
          <w:sz w:val="24"/>
          <w:szCs w:val="24"/>
          <w:lang w:eastAsia="ar-SA"/>
        </w:rPr>
        <w:lastRenderedPageBreak/>
        <w:t xml:space="preserve">LISTA DE TABELAS </w:t>
      </w:r>
    </w:p>
    <w:p w14:paraId="3D58CF68" w14:textId="157FB450" w:rsidR="001E48D2" w:rsidRPr="00C32459" w:rsidRDefault="001E48D2" w:rsidP="00B45226">
      <w:pPr>
        <w:spacing w:before="240" w:after="120" w:line="360" w:lineRule="auto"/>
        <w:jc w:val="both"/>
        <w:rPr>
          <w:rFonts w:ascii="Arial" w:eastAsia="Times New Roman" w:hAnsi="Arial" w:cs="Arial"/>
          <w:bCs/>
          <w:sz w:val="24"/>
          <w:szCs w:val="24"/>
          <w:lang w:eastAsia="ar-SA"/>
        </w:rPr>
      </w:pPr>
      <w:r w:rsidRPr="00C32459">
        <w:rPr>
          <w:rFonts w:ascii="Arial" w:eastAsia="Times New Roman" w:hAnsi="Arial" w:cs="Arial"/>
          <w:b/>
          <w:bCs/>
          <w:sz w:val="24"/>
          <w:szCs w:val="24"/>
          <w:lang w:eastAsia="ar-SA"/>
        </w:rPr>
        <w:t>Tabela 1.</w:t>
      </w:r>
      <w:r w:rsidR="00A564EA" w:rsidRPr="00C32459">
        <w:rPr>
          <w:rFonts w:ascii="Arial" w:eastAsia="Times New Roman" w:hAnsi="Arial" w:cs="Arial"/>
          <w:b/>
          <w:bCs/>
          <w:sz w:val="24"/>
          <w:szCs w:val="24"/>
          <w:lang w:eastAsia="ar-SA"/>
        </w:rPr>
        <w:t xml:space="preserve"> </w:t>
      </w:r>
      <w:r w:rsidR="00A564EA" w:rsidRPr="00C32459">
        <w:rPr>
          <w:rFonts w:ascii="Arial" w:eastAsia="Times New Roman" w:hAnsi="Arial" w:cs="Arial"/>
          <w:bCs/>
          <w:sz w:val="24"/>
          <w:szCs w:val="24"/>
          <w:lang w:eastAsia="ar-SA"/>
        </w:rPr>
        <w:t>Peso escore da condição corporal de ovelhas submetidas a sincronização da onda folicular</w:t>
      </w:r>
      <w:r w:rsidR="00774777">
        <w:rPr>
          <w:rFonts w:ascii="Arial" w:eastAsia="Times New Roman" w:hAnsi="Arial" w:cs="Arial"/>
          <w:bCs/>
          <w:sz w:val="24"/>
          <w:szCs w:val="24"/>
          <w:lang w:eastAsia="ar-SA"/>
        </w:rPr>
        <w:t>, p</w:t>
      </w:r>
      <w:r w:rsidR="004D5956">
        <w:rPr>
          <w:rFonts w:ascii="Arial" w:eastAsia="Times New Roman" w:hAnsi="Arial" w:cs="Arial"/>
          <w:bCs/>
          <w:sz w:val="24"/>
          <w:szCs w:val="24"/>
          <w:lang w:eastAsia="ar-SA"/>
        </w:rPr>
        <w:t xml:space="preserve">. </w:t>
      </w:r>
      <w:r w:rsidR="00774777">
        <w:rPr>
          <w:rFonts w:ascii="Arial" w:eastAsia="Times New Roman" w:hAnsi="Arial" w:cs="Arial"/>
          <w:bCs/>
          <w:sz w:val="24"/>
          <w:szCs w:val="24"/>
          <w:lang w:eastAsia="ar-SA"/>
        </w:rPr>
        <w:t>4</w:t>
      </w:r>
      <w:r w:rsidR="00B177F9">
        <w:rPr>
          <w:rFonts w:ascii="Arial" w:eastAsia="Times New Roman" w:hAnsi="Arial" w:cs="Arial"/>
          <w:bCs/>
          <w:sz w:val="24"/>
          <w:szCs w:val="24"/>
          <w:lang w:eastAsia="ar-SA"/>
        </w:rPr>
        <w:t>7</w:t>
      </w:r>
    </w:p>
    <w:p w14:paraId="131999A2" w14:textId="02D452BA" w:rsidR="001E48D2" w:rsidRPr="00C32459" w:rsidRDefault="001E48D2" w:rsidP="00B45226">
      <w:pPr>
        <w:spacing w:before="240" w:after="120" w:line="360" w:lineRule="auto"/>
        <w:jc w:val="both"/>
        <w:rPr>
          <w:rFonts w:ascii="Arial" w:hAnsi="Arial" w:cs="Arial"/>
          <w:sz w:val="24"/>
          <w:szCs w:val="24"/>
        </w:rPr>
      </w:pPr>
      <w:r w:rsidRPr="00C32459">
        <w:rPr>
          <w:rFonts w:ascii="Arial" w:eastAsia="Times New Roman" w:hAnsi="Arial" w:cs="Arial"/>
          <w:b/>
          <w:sz w:val="24"/>
          <w:szCs w:val="24"/>
          <w:lang w:eastAsia="ar-SA"/>
        </w:rPr>
        <w:t>Tabela 2.</w:t>
      </w:r>
      <w:r w:rsidR="006172FE" w:rsidRPr="00C32459">
        <w:rPr>
          <w:rFonts w:ascii="Arial" w:eastAsia="Times New Roman" w:hAnsi="Arial" w:cs="Arial"/>
          <w:bCs/>
          <w:sz w:val="24"/>
          <w:szCs w:val="24"/>
          <w:lang w:eastAsia="ar-SA"/>
        </w:rPr>
        <w:t xml:space="preserve"> Peso escore da condição corporal dos animais do 2º </w:t>
      </w:r>
      <w:r w:rsidR="00592DCD">
        <w:rPr>
          <w:rFonts w:ascii="Arial" w:eastAsia="Times New Roman" w:hAnsi="Arial" w:cs="Arial"/>
          <w:bCs/>
          <w:sz w:val="24"/>
          <w:szCs w:val="24"/>
          <w:lang w:eastAsia="ar-SA"/>
        </w:rPr>
        <w:t>experimento</w:t>
      </w:r>
      <w:r w:rsidR="00774777">
        <w:rPr>
          <w:rFonts w:ascii="Arial" w:eastAsia="Times New Roman" w:hAnsi="Arial" w:cs="Arial"/>
          <w:bCs/>
          <w:sz w:val="24"/>
          <w:szCs w:val="24"/>
          <w:lang w:eastAsia="ar-SA"/>
        </w:rPr>
        <w:t>, p</w:t>
      </w:r>
      <w:r w:rsidR="004D5956">
        <w:rPr>
          <w:rFonts w:ascii="Arial" w:eastAsia="Times New Roman" w:hAnsi="Arial" w:cs="Arial"/>
          <w:bCs/>
          <w:sz w:val="24"/>
          <w:szCs w:val="24"/>
          <w:lang w:eastAsia="ar-SA"/>
        </w:rPr>
        <w:t xml:space="preserve">. </w:t>
      </w:r>
      <w:r w:rsidR="00B177F9">
        <w:rPr>
          <w:rFonts w:ascii="Arial" w:eastAsia="Times New Roman" w:hAnsi="Arial" w:cs="Arial"/>
          <w:bCs/>
          <w:sz w:val="24"/>
          <w:szCs w:val="24"/>
          <w:lang w:eastAsia="ar-SA"/>
        </w:rPr>
        <w:t>48</w:t>
      </w:r>
    </w:p>
    <w:p w14:paraId="7C53F055" w14:textId="6F990AC2" w:rsidR="006172FE" w:rsidRPr="00935C98" w:rsidRDefault="001E48D2" w:rsidP="00935C98">
      <w:pPr>
        <w:adjustRightInd w:val="0"/>
        <w:spacing w:after="120" w:line="360" w:lineRule="auto"/>
        <w:jc w:val="both"/>
        <w:rPr>
          <w:rFonts w:ascii="Arial" w:hAnsi="Arial" w:cs="Arial"/>
          <w:sz w:val="24"/>
          <w:szCs w:val="24"/>
        </w:rPr>
      </w:pPr>
      <w:r w:rsidRPr="00C32459">
        <w:rPr>
          <w:rFonts w:ascii="Arial" w:eastAsia="Times New Roman" w:hAnsi="Arial" w:cs="Arial"/>
          <w:b/>
          <w:sz w:val="24"/>
          <w:szCs w:val="24"/>
          <w:lang w:eastAsia="ar-SA"/>
        </w:rPr>
        <w:t>Tabela 3.</w:t>
      </w:r>
      <w:r w:rsidR="00935C98" w:rsidRPr="00935C98">
        <w:rPr>
          <w:rFonts w:ascii="Arial" w:hAnsi="Arial" w:cs="Arial"/>
          <w:sz w:val="24"/>
          <w:szCs w:val="24"/>
        </w:rPr>
        <w:t xml:space="preserve"> </w:t>
      </w:r>
      <w:r w:rsidR="00935C98">
        <w:rPr>
          <w:rFonts w:ascii="Arial" w:hAnsi="Arial" w:cs="Arial"/>
          <w:sz w:val="24"/>
          <w:szCs w:val="24"/>
        </w:rPr>
        <w:t>Ciclicidade ao início do tratamento, resposta ao tratamento, status ovariano e m</w:t>
      </w:r>
      <w:r w:rsidR="00935C98" w:rsidRPr="00C32459">
        <w:rPr>
          <w:rFonts w:ascii="Arial" w:hAnsi="Arial" w:cs="Arial"/>
          <w:sz w:val="24"/>
          <w:szCs w:val="24"/>
        </w:rPr>
        <w:t>omento da emergência e dominância da primeira onda folicular após a realização de quatro protocolos hormonais em ovelhas da raça Santa Inês (média ± EP</w:t>
      </w:r>
      <w:r w:rsidR="00935C98">
        <w:rPr>
          <w:rFonts w:ascii="Arial" w:hAnsi="Arial" w:cs="Arial"/>
          <w:sz w:val="24"/>
          <w:szCs w:val="24"/>
        </w:rPr>
        <w:t>M)</w:t>
      </w:r>
      <w:r w:rsidR="00774777">
        <w:rPr>
          <w:rFonts w:ascii="Arial" w:eastAsia="Times New Roman" w:hAnsi="Arial" w:cs="Arial"/>
          <w:bCs/>
          <w:sz w:val="24"/>
          <w:szCs w:val="24"/>
          <w:lang w:eastAsia="ar-SA"/>
        </w:rPr>
        <w:t xml:space="preserve">, </w:t>
      </w:r>
      <w:r w:rsidR="004D5956">
        <w:rPr>
          <w:rFonts w:ascii="Arial" w:eastAsia="Times New Roman" w:hAnsi="Arial" w:cs="Arial"/>
          <w:bCs/>
          <w:sz w:val="24"/>
          <w:szCs w:val="24"/>
          <w:lang w:eastAsia="ar-SA"/>
        </w:rPr>
        <w:t>p</w:t>
      </w:r>
      <w:r w:rsidR="00774777">
        <w:rPr>
          <w:rFonts w:ascii="Arial" w:eastAsia="Times New Roman" w:hAnsi="Arial" w:cs="Arial"/>
          <w:bCs/>
          <w:sz w:val="24"/>
          <w:szCs w:val="24"/>
          <w:lang w:eastAsia="ar-SA"/>
        </w:rPr>
        <w:t>.</w:t>
      </w:r>
      <w:r w:rsidR="004D5956">
        <w:rPr>
          <w:rFonts w:ascii="Arial" w:eastAsia="Times New Roman" w:hAnsi="Arial" w:cs="Arial"/>
          <w:bCs/>
          <w:sz w:val="24"/>
          <w:szCs w:val="24"/>
          <w:lang w:eastAsia="ar-SA"/>
        </w:rPr>
        <w:t xml:space="preserve"> </w:t>
      </w:r>
      <w:r w:rsidR="00B177F9">
        <w:rPr>
          <w:rFonts w:ascii="Arial" w:eastAsia="Times New Roman" w:hAnsi="Arial" w:cs="Arial"/>
          <w:bCs/>
          <w:sz w:val="24"/>
          <w:szCs w:val="24"/>
          <w:lang w:eastAsia="ar-SA"/>
        </w:rPr>
        <w:t>58</w:t>
      </w:r>
    </w:p>
    <w:p w14:paraId="78AB173A" w14:textId="4FB6854A" w:rsidR="001E48D2" w:rsidRPr="00935C98" w:rsidRDefault="00B177F9" w:rsidP="00B45226">
      <w:pPr>
        <w:suppressAutoHyphens/>
        <w:spacing w:after="120" w:line="360" w:lineRule="auto"/>
        <w:jc w:val="both"/>
        <w:rPr>
          <w:rFonts w:ascii="Arial" w:eastAsia="Times New Roman" w:hAnsi="Arial" w:cs="Arial"/>
          <w:sz w:val="24"/>
          <w:szCs w:val="24"/>
          <w:lang w:eastAsia="ar-SA"/>
        </w:rPr>
      </w:pPr>
      <w:r>
        <w:rPr>
          <w:rFonts w:ascii="Arial" w:eastAsia="Times New Roman" w:hAnsi="Arial" w:cs="Arial"/>
          <w:b/>
          <w:bCs/>
          <w:sz w:val="24"/>
          <w:szCs w:val="24"/>
          <w:lang w:eastAsia="ar-SA"/>
        </w:rPr>
        <w:t xml:space="preserve">Tabela </w:t>
      </w:r>
      <w:r w:rsidR="001E48D2" w:rsidRPr="00C32459">
        <w:rPr>
          <w:rFonts w:ascii="Arial" w:eastAsia="Times New Roman" w:hAnsi="Arial" w:cs="Arial"/>
          <w:b/>
          <w:bCs/>
          <w:sz w:val="24"/>
          <w:szCs w:val="24"/>
          <w:lang w:eastAsia="ar-SA"/>
        </w:rPr>
        <w:t>4.</w:t>
      </w:r>
      <w:r w:rsidR="00935C98" w:rsidRPr="00935C98">
        <w:rPr>
          <w:rFonts w:ascii="Arial" w:hAnsi="Arial" w:cs="Arial"/>
          <w:bCs/>
          <w:sz w:val="24"/>
          <w:szCs w:val="24"/>
        </w:rPr>
        <w:t xml:space="preserve"> </w:t>
      </w:r>
      <w:r w:rsidR="00935C98" w:rsidRPr="00C32459">
        <w:rPr>
          <w:rFonts w:ascii="Arial" w:hAnsi="Arial" w:cs="Arial"/>
          <w:bCs/>
          <w:sz w:val="24"/>
          <w:szCs w:val="24"/>
        </w:rPr>
        <w:t>Avaliação dos intervalos (horas) d</w:t>
      </w:r>
      <w:r w:rsidR="00935C98">
        <w:rPr>
          <w:rFonts w:ascii="Arial" w:hAnsi="Arial" w:cs="Arial"/>
          <w:bCs/>
          <w:sz w:val="24"/>
          <w:szCs w:val="24"/>
        </w:rPr>
        <w:t>a</w:t>
      </w:r>
      <w:r w:rsidR="00935C98" w:rsidRPr="00C32459">
        <w:rPr>
          <w:rFonts w:ascii="Arial" w:hAnsi="Arial" w:cs="Arial"/>
          <w:bCs/>
          <w:sz w:val="24"/>
          <w:szCs w:val="24"/>
        </w:rPr>
        <w:t xml:space="preserve"> retirada d</w:t>
      </w:r>
      <w:r w:rsidR="00935C98">
        <w:rPr>
          <w:rFonts w:ascii="Arial" w:hAnsi="Arial" w:cs="Arial"/>
          <w:bCs/>
          <w:sz w:val="24"/>
          <w:szCs w:val="24"/>
        </w:rPr>
        <w:t>o progestágeno/progesterona</w:t>
      </w:r>
      <w:r w:rsidR="00935C98" w:rsidRPr="00C32459">
        <w:rPr>
          <w:rFonts w:ascii="Arial" w:hAnsi="Arial" w:cs="Arial"/>
          <w:bCs/>
          <w:sz w:val="24"/>
          <w:szCs w:val="24"/>
        </w:rPr>
        <w:t xml:space="preserve"> ao início do estro (IRE); duração do estro (DE); retirada d</w:t>
      </w:r>
      <w:r w:rsidR="00935C98">
        <w:rPr>
          <w:rFonts w:ascii="Arial" w:hAnsi="Arial" w:cs="Arial"/>
          <w:bCs/>
          <w:sz w:val="24"/>
          <w:szCs w:val="24"/>
        </w:rPr>
        <w:t>o</w:t>
      </w:r>
      <w:r w:rsidR="00935C98" w:rsidRPr="00C379D7">
        <w:rPr>
          <w:rFonts w:ascii="Arial" w:hAnsi="Arial" w:cs="Arial"/>
          <w:bCs/>
          <w:sz w:val="24"/>
          <w:szCs w:val="24"/>
        </w:rPr>
        <w:t xml:space="preserve"> </w:t>
      </w:r>
      <w:r w:rsidR="00935C98">
        <w:rPr>
          <w:rFonts w:ascii="Arial" w:hAnsi="Arial" w:cs="Arial"/>
          <w:bCs/>
          <w:sz w:val="24"/>
          <w:szCs w:val="24"/>
        </w:rPr>
        <w:t>progestágeno/progesterona</w:t>
      </w:r>
      <w:r w:rsidR="00935C98" w:rsidRPr="00C32459">
        <w:rPr>
          <w:rFonts w:ascii="Arial" w:hAnsi="Arial" w:cs="Arial"/>
          <w:bCs/>
          <w:sz w:val="24"/>
          <w:szCs w:val="24"/>
        </w:rPr>
        <w:t xml:space="preserve"> à primeira observação da ovulação (IRPO); fim da superovulação à primeira observação da ovulação (IFSOVPO) e início do estro à primeira observação da ovulação (IIEPO), em diferentes protocolos de superovulação de ovelhas da raça Santa Inês (média ± EP</w:t>
      </w:r>
      <w:r w:rsidR="00935C98">
        <w:rPr>
          <w:rFonts w:ascii="Arial" w:hAnsi="Arial" w:cs="Arial"/>
          <w:bCs/>
          <w:sz w:val="24"/>
          <w:szCs w:val="24"/>
        </w:rPr>
        <w:t>M</w:t>
      </w:r>
      <w:r w:rsidR="004D5956">
        <w:rPr>
          <w:rFonts w:ascii="Arial" w:hAnsi="Arial" w:cs="Arial"/>
          <w:bCs/>
          <w:sz w:val="24"/>
          <w:szCs w:val="24"/>
        </w:rPr>
        <w:t xml:space="preserve">) </w:t>
      </w:r>
      <w:r w:rsidR="00935C98">
        <w:rPr>
          <w:rFonts w:ascii="Arial" w:eastAsia="Times New Roman" w:hAnsi="Arial" w:cs="Arial"/>
          <w:bCs/>
          <w:sz w:val="24"/>
          <w:szCs w:val="24"/>
          <w:lang w:eastAsia="ar-SA"/>
        </w:rPr>
        <w:t>,</w:t>
      </w:r>
      <w:r w:rsidR="004D5956">
        <w:rPr>
          <w:rFonts w:ascii="Arial" w:eastAsia="Times New Roman" w:hAnsi="Arial" w:cs="Arial"/>
          <w:bCs/>
          <w:sz w:val="24"/>
          <w:szCs w:val="24"/>
          <w:lang w:eastAsia="ar-SA"/>
        </w:rPr>
        <w:t xml:space="preserve"> </w:t>
      </w:r>
      <w:r w:rsidR="00935C98">
        <w:rPr>
          <w:rFonts w:ascii="Arial" w:eastAsia="Times New Roman" w:hAnsi="Arial" w:cs="Arial"/>
          <w:bCs/>
          <w:sz w:val="24"/>
          <w:szCs w:val="24"/>
          <w:lang w:eastAsia="ar-SA"/>
        </w:rPr>
        <w:t>p.</w:t>
      </w:r>
      <w:r w:rsidR="004D5956">
        <w:rPr>
          <w:rFonts w:ascii="Arial" w:eastAsia="Times New Roman" w:hAnsi="Arial" w:cs="Arial"/>
          <w:bCs/>
          <w:sz w:val="24"/>
          <w:szCs w:val="24"/>
          <w:lang w:eastAsia="ar-SA"/>
        </w:rPr>
        <w:t xml:space="preserve"> </w:t>
      </w:r>
      <w:r>
        <w:rPr>
          <w:rFonts w:ascii="Arial" w:eastAsia="Times New Roman" w:hAnsi="Arial" w:cs="Arial"/>
          <w:bCs/>
          <w:sz w:val="24"/>
          <w:szCs w:val="24"/>
          <w:lang w:eastAsia="ar-SA"/>
        </w:rPr>
        <w:t>59</w:t>
      </w:r>
    </w:p>
    <w:p w14:paraId="264A8A22" w14:textId="77777777" w:rsidR="00B177F9" w:rsidRDefault="001E48D2" w:rsidP="00B177F9">
      <w:pPr>
        <w:autoSpaceDE w:val="0"/>
        <w:autoSpaceDN w:val="0"/>
        <w:adjustRightInd w:val="0"/>
        <w:spacing w:after="120" w:line="480" w:lineRule="auto"/>
        <w:jc w:val="both"/>
        <w:rPr>
          <w:rFonts w:ascii="Arial" w:eastAsia="Arial Unicode MS" w:hAnsi="Arial" w:cs="Arial"/>
          <w:sz w:val="24"/>
          <w:szCs w:val="24"/>
        </w:rPr>
        <w:sectPr w:rsidR="00B177F9" w:rsidSect="00A76098">
          <w:type w:val="continuous"/>
          <w:pgSz w:w="11906" w:h="16838"/>
          <w:pgMar w:top="1417" w:right="1701" w:bottom="1417" w:left="1701" w:header="708" w:footer="708" w:gutter="0"/>
          <w:cols w:space="708"/>
          <w:docGrid w:linePitch="360"/>
        </w:sectPr>
      </w:pPr>
      <w:r w:rsidRPr="00C32459">
        <w:rPr>
          <w:rFonts w:ascii="Arial" w:eastAsia="Times New Roman" w:hAnsi="Arial" w:cs="Arial"/>
          <w:b/>
          <w:sz w:val="24"/>
          <w:szCs w:val="24"/>
          <w:lang w:eastAsia="ar-SA"/>
        </w:rPr>
        <w:t xml:space="preserve">Tabela 5. </w:t>
      </w:r>
      <w:r w:rsidR="00B177F9" w:rsidRPr="00B177F9">
        <w:rPr>
          <w:rFonts w:ascii="Arial" w:eastAsia="Arial Unicode MS" w:hAnsi="Arial" w:cs="Arial"/>
          <w:sz w:val="24"/>
          <w:szCs w:val="24"/>
        </w:rPr>
        <w:t xml:space="preserve">Recuperação embrionária e avaliação das estruturas recuperadas a partir de ovelhas da raça Santa Inês </w:t>
      </w:r>
      <w:proofErr w:type="spellStart"/>
      <w:r w:rsidR="00B177F9" w:rsidRPr="00B177F9">
        <w:rPr>
          <w:rFonts w:ascii="Arial" w:eastAsia="Arial Unicode MS" w:hAnsi="Arial" w:cs="Arial"/>
          <w:sz w:val="24"/>
          <w:szCs w:val="24"/>
        </w:rPr>
        <w:t>superovuladas</w:t>
      </w:r>
      <w:proofErr w:type="spellEnd"/>
      <w:r w:rsidR="00B177F9" w:rsidRPr="00B177F9">
        <w:rPr>
          <w:rFonts w:ascii="Arial" w:eastAsia="Arial Unicode MS" w:hAnsi="Arial" w:cs="Arial"/>
          <w:sz w:val="24"/>
          <w:szCs w:val="24"/>
        </w:rPr>
        <w:t xml:space="preserve"> utilizando do</w:t>
      </w:r>
      <w:r w:rsidR="00B177F9">
        <w:rPr>
          <w:rFonts w:ascii="Arial" w:eastAsia="Arial Unicode MS" w:hAnsi="Arial" w:cs="Arial"/>
          <w:sz w:val="24"/>
          <w:szCs w:val="24"/>
        </w:rPr>
        <w:t xml:space="preserve">is tratamentos superovulatórios </w:t>
      </w:r>
      <w:r w:rsidR="00B177F9" w:rsidRPr="00B177F9">
        <w:rPr>
          <w:rFonts w:ascii="Arial" w:eastAsia="Arial Unicode MS" w:hAnsi="Arial" w:cs="Arial"/>
          <w:sz w:val="24"/>
          <w:szCs w:val="24"/>
        </w:rPr>
        <w:t>distintos (média ± EPM)</w:t>
      </w:r>
      <w:r w:rsidR="00B177F9">
        <w:rPr>
          <w:rFonts w:ascii="Arial" w:eastAsia="Arial Unicode MS" w:hAnsi="Arial" w:cs="Arial"/>
          <w:sz w:val="24"/>
          <w:szCs w:val="24"/>
        </w:rPr>
        <w:t>, p. 62</w:t>
      </w:r>
    </w:p>
    <w:p w14:paraId="0E60CCC7" w14:textId="7E009A1F" w:rsidR="004F1DE7" w:rsidRDefault="004F1DE7" w:rsidP="00B45226">
      <w:pPr>
        <w:suppressAutoHyphens/>
        <w:spacing w:after="120" w:line="360" w:lineRule="auto"/>
        <w:jc w:val="both"/>
        <w:rPr>
          <w:rFonts w:ascii="Arial" w:eastAsia="Arial" w:hAnsi="Arial" w:cs="Arial"/>
          <w:b/>
          <w:sz w:val="24"/>
          <w:szCs w:val="24"/>
        </w:rPr>
      </w:pPr>
    </w:p>
    <w:p w14:paraId="78258CBF" w14:textId="53957465" w:rsidR="00397160" w:rsidRDefault="00397160" w:rsidP="00B45226">
      <w:pPr>
        <w:suppressAutoHyphens/>
        <w:spacing w:after="120" w:line="360" w:lineRule="auto"/>
        <w:jc w:val="both"/>
        <w:rPr>
          <w:rFonts w:ascii="Arial" w:eastAsia="Arial" w:hAnsi="Arial" w:cs="Arial"/>
          <w:b/>
          <w:sz w:val="24"/>
          <w:szCs w:val="24"/>
        </w:rPr>
      </w:pPr>
    </w:p>
    <w:p w14:paraId="279F2E05" w14:textId="20B53BCD" w:rsidR="00397160" w:rsidRDefault="00397160" w:rsidP="00B45226">
      <w:pPr>
        <w:suppressAutoHyphens/>
        <w:spacing w:after="120" w:line="360" w:lineRule="auto"/>
        <w:jc w:val="both"/>
        <w:rPr>
          <w:rFonts w:ascii="Arial" w:eastAsia="Arial" w:hAnsi="Arial" w:cs="Arial"/>
          <w:b/>
          <w:sz w:val="24"/>
          <w:szCs w:val="24"/>
        </w:rPr>
      </w:pPr>
    </w:p>
    <w:p w14:paraId="63C3F3F9" w14:textId="6F7382C0" w:rsidR="00397160" w:rsidRDefault="00397160" w:rsidP="00B45226">
      <w:pPr>
        <w:suppressAutoHyphens/>
        <w:spacing w:after="120" w:line="360" w:lineRule="auto"/>
        <w:jc w:val="both"/>
        <w:rPr>
          <w:rFonts w:ascii="Arial" w:eastAsia="Arial" w:hAnsi="Arial" w:cs="Arial"/>
          <w:b/>
          <w:sz w:val="24"/>
          <w:szCs w:val="24"/>
        </w:rPr>
      </w:pPr>
    </w:p>
    <w:p w14:paraId="3D6C0426" w14:textId="73E7FE24" w:rsidR="00397160" w:rsidRDefault="00397160" w:rsidP="00B45226">
      <w:pPr>
        <w:suppressAutoHyphens/>
        <w:spacing w:after="120" w:line="360" w:lineRule="auto"/>
        <w:jc w:val="both"/>
        <w:rPr>
          <w:rFonts w:ascii="Arial" w:eastAsia="Arial" w:hAnsi="Arial" w:cs="Arial"/>
          <w:b/>
          <w:sz w:val="24"/>
          <w:szCs w:val="24"/>
        </w:rPr>
      </w:pPr>
    </w:p>
    <w:p w14:paraId="260DB134" w14:textId="7653D0C2" w:rsidR="00397160" w:rsidRDefault="00397160" w:rsidP="00B45226">
      <w:pPr>
        <w:suppressAutoHyphens/>
        <w:spacing w:after="120" w:line="360" w:lineRule="auto"/>
        <w:jc w:val="both"/>
        <w:rPr>
          <w:rFonts w:ascii="Arial" w:eastAsia="Arial" w:hAnsi="Arial" w:cs="Arial"/>
          <w:b/>
          <w:sz w:val="24"/>
          <w:szCs w:val="24"/>
        </w:rPr>
      </w:pPr>
    </w:p>
    <w:p w14:paraId="087C9D83" w14:textId="2FB367F5" w:rsidR="00397160" w:rsidRDefault="00397160" w:rsidP="00B45226">
      <w:pPr>
        <w:suppressAutoHyphens/>
        <w:spacing w:after="120" w:line="360" w:lineRule="auto"/>
        <w:jc w:val="both"/>
        <w:rPr>
          <w:rFonts w:ascii="Arial" w:eastAsia="Arial" w:hAnsi="Arial" w:cs="Arial"/>
          <w:b/>
          <w:sz w:val="24"/>
          <w:szCs w:val="24"/>
        </w:rPr>
      </w:pPr>
    </w:p>
    <w:p w14:paraId="10A7F2C8" w14:textId="16198ECB" w:rsidR="00397160" w:rsidRDefault="00397160" w:rsidP="00B45226">
      <w:pPr>
        <w:suppressAutoHyphens/>
        <w:spacing w:after="120" w:line="360" w:lineRule="auto"/>
        <w:jc w:val="both"/>
        <w:rPr>
          <w:rFonts w:ascii="Arial" w:eastAsia="Arial" w:hAnsi="Arial" w:cs="Arial"/>
          <w:b/>
          <w:sz w:val="24"/>
          <w:szCs w:val="24"/>
        </w:rPr>
      </w:pPr>
    </w:p>
    <w:p w14:paraId="6D87B4B2" w14:textId="77777777" w:rsidR="00397160" w:rsidRPr="00C32459" w:rsidRDefault="00397160" w:rsidP="00B45226">
      <w:pPr>
        <w:suppressAutoHyphens/>
        <w:spacing w:after="120" w:line="360" w:lineRule="auto"/>
        <w:jc w:val="both"/>
        <w:rPr>
          <w:rFonts w:ascii="Arial" w:eastAsia="Arial" w:hAnsi="Arial" w:cs="Arial"/>
          <w:b/>
          <w:sz w:val="24"/>
          <w:szCs w:val="24"/>
        </w:rPr>
      </w:pPr>
    </w:p>
    <w:p w14:paraId="27E9A864" w14:textId="77777777" w:rsidR="009332B1" w:rsidRPr="005B2192" w:rsidRDefault="009332B1" w:rsidP="009332B1">
      <w:pPr>
        <w:suppressAutoHyphens/>
        <w:spacing w:after="0" w:line="360" w:lineRule="auto"/>
        <w:jc w:val="center"/>
        <w:rPr>
          <w:rFonts w:ascii="Arial" w:eastAsia="Times New Roman" w:hAnsi="Arial" w:cs="Arial"/>
          <w:b/>
          <w:bCs/>
          <w:sz w:val="24"/>
          <w:szCs w:val="24"/>
          <w:lang w:eastAsia="ar-SA"/>
        </w:rPr>
      </w:pPr>
      <w:r w:rsidRPr="005B2192">
        <w:rPr>
          <w:rFonts w:ascii="Arial" w:eastAsia="Times New Roman" w:hAnsi="Arial" w:cs="Arial"/>
          <w:b/>
          <w:bCs/>
          <w:sz w:val="24"/>
          <w:szCs w:val="24"/>
          <w:lang w:eastAsia="ar-SA"/>
        </w:rPr>
        <w:lastRenderedPageBreak/>
        <w:t>LISTA DE</w:t>
      </w:r>
      <w:r>
        <w:rPr>
          <w:rFonts w:ascii="Arial" w:eastAsia="Times New Roman" w:hAnsi="Arial" w:cs="Arial"/>
          <w:b/>
          <w:bCs/>
          <w:sz w:val="24"/>
          <w:szCs w:val="24"/>
          <w:lang w:eastAsia="ar-SA"/>
        </w:rPr>
        <w:t xml:space="preserve"> SÍMBOLOS</w:t>
      </w:r>
      <w:r w:rsidRPr="005B2192">
        <w:rPr>
          <w:rFonts w:ascii="Arial" w:eastAsia="Times New Roman" w:hAnsi="Arial" w:cs="Arial"/>
          <w:b/>
          <w:bCs/>
          <w:sz w:val="24"/>
          <w:szCs w:val="24"/>
          <w:lang w:eastAsia="ar-SA"/>
        </w:rPr>
        <w:t xml:space="preserve"> ABREVIATURAS E SIGLAS</w:t>
      </w:r>
    </w:p>
    <w:p w14:paraId="49EDB9AD" w14:textId="77777777" w:rsidR="009332B1" w:rsidRDefault="009332B1" w:rsidP="009332B1">
      <w:pPr>
        <w:suppressAutoHyphens/>
        <w:spacing w:after="0" w:line="360" w:lineRule="auto"/>
        <w:jc w:val="center"/>
        <w:rPr>
          <w:rFonts w:ascii="Arial" w:eastAsia="Times New Roman" w:hAnsi="Arial" w:cs="Arial"/>
          <w:b/>
          <w:bCs/>
          <w:sz w:val="24"/>
          <w:szCs w:val="24"/>
          <w:lang w:eastAsia="ar-SA"/>
        </w:rPr>
      </w:pPr>
    </w:p>
    <w:p w14:paraId="3FF90846" w14:textId="77777777" w:rsidR="009332B1" w:rsidRPr="00FD4D81" w:rsidRDefault="009332B1" w:rsidP="009332B1">
      <w:pPr>
        <w:suppressAutoHyphens/>
        <w:spacing w:after="0" w:line="360" w:lineRule="auto"/>
        <w:jc w:val="center"/>
        <w:rPr>
          <w:rFonts w:ascii="Arial" w:eastAsia="Times New Roman" w:hAnsi="Arial" w:cs="Arial"/>
          <w:b/>
          <w:bCs/>
          <w:sz w:val="24"/>
          <w:szCs w:val="24"/>
          <w:lang w:eastAsia="ar-SA"/>
        </w:rPr>
      </w:pPr>
    </w:p>
    <w:p w14:paraId="4FBF4AE2"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.................................................................................Porcentagem</w:t>
      </w:r>
    </w:p>
    <w:p w14:paraId="78A897B1"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 ....................................................................................................Mais ou menos</w:t>
      </w:r>
    </w:p>
    <w:p w14:paraId="76D04819" w14:textId="77777777" w:rsidR="009332B1" w:rsidRPr="005B2192" w:rsidRDefault="009332B1" w:rsidP="009332B1">
      <w:p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............................................................................Grau</w:t>
      </w:r>
    </w:p>
    <w:p w14:paraId="2F6AEF61" w14:textId="77777777" w:rsidR="009332B1"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µg ......................................................................................................Micrograma</w:t>
      </w:r>
    </w:p>
    <w:p w14:paraId="346E1F4D"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CL ......................................................................................................Corpo Lúteo</w:t>
      </w:r>
    </w:p>
    <w:p w14:paraId="7FB39640"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CLG ...................</w:t>
      </w:r>
      <w:r w:rsidRPr="005B2192">
        <w:rPr>
          <w:rFonts w:ascii="Arial" w:eastAsia="Times New Roman" w:hAnsi="Arial" w:cs="Arial"/>
          <w:sz w:val="24"/>
          <w:szCs w:val="24"/>
          <w:lang w:eastAsia="ar-SA"/>
        </w:rPr>
        <w:t>.............................................................Células Lúteas Grandes</w:t>
      </w:r>
    </w:p>
    <w:p w14:paraId="279807D1"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CLP ..........................</w:t>
      </w:r>
      <w:r w:rsidRPr="005B2192">
        <w:rPr>
          <w:rFonts w:ascii="Arial" w:eastAsia="Times New Roman" w:hAnsi="Arial" w:cs="Arial"/>
          <w:sz w:val="24"/>
          <w:szCs w:val="24"/>
          <w:lang w:eastAsia="ar-SA"/>
        </w:rPr>
        <w:t>....................................................Células Lúteas Pequenas</w:t>
      </w:r>
    </w:p>
    <w:p w14:paraId="0E70AC6E" w14:textId="3A3A9DB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Dr</w:t>
      </w:r>
      <w:r>
        <w:rPr>
          <w:rFonts w:ascii="Arial" w:eastAsia="Times New Roman" w:hAnsi="Arial" w:cs="Arial"/>
          <w:sz w:val="24"/>
          <w:szCs w:val="24"/>
          <w:lang w:eastAsia="ar-SA"/>
        </w:rPr>
        <w:t>.</w:t>
      </w:r>
      <w:r w:rsidRPr="005B2192">
        <w:rPr>
          <w:rFonts w:ascii="Arial" w:eastAsia="Times New Roman" w:hAnsi="Arial" w:cs="Arial"/>
          <w:sz w:val="24"/>
          <w:szCs w:val="24"/>
          <w:lang w:eastAsia="ar-SA"/>
        </w:rPr>
        <w:t xml:space="preserve">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........................................................................Doutor</w:t>
      </w:r>
    </w:p>
    <w:p w14:paraId="1393A0BA" w14:textId="7E3F61F2"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Dr</w:t>
      </w:r>
      <w:r>
        <w:rPr>
          <w:rFonts w:ascii="Arial" w:eastAsia="Times New Roman" w:hAnsi="Arial" w:cs="Arial"/>
          <w:sz w:val="24"/>
          <w:szCs w:val="24"/>
          <w:lang w:eastAsia="ar-SA"/>
        </w:rPr>
        <w:t>a.</w:t>
      </w:r>
      <w:r w:rsidRPr="005B2192">
        <w:rPr>
          <w:rFonts w:ascii="Arial" w:eastAsia="Times New Roman" w:hAnsi="Arial" w:cs="Arial"/>
          <w:sz w:val="24"/>
          <w:szCs w:val="24"/>
          <w:lang w:eastAsia="ar-SA"/>
        </w:rPr>
        <w:t xml:space="preserve">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.....................................................................Doutora</w:t>
      </w:r>
    </w:p>
    <w:p w14:paraId="2189ABDB"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E</w:t>
      </w:r>
      <w:r w:rsidRPr="005B2192">
        <w:rPr>
          <w:rFonts w:ascii="Arial" w:eastAsia="Times New Roman" w:hAnsi="Arial" w:cs="Arial"/>
          <w:sz w:val="24"/>
          <w:szCs w:val="24"/>
          <w:vertAlign w:val="subscript"/>
          <w:lang w:eastAsia="ar-SA"/>
        </w:rPr>
        <w:t xml:space="preserve">2 </w:t>
      </w:r>
      <w:r w:rsidRPr="005B2192">
        <w:rPr>
          <w:rFonts w:ascii="Arial" w:eastAsia="Times New Roman" w:hAnsi="Arial" w:cs="Arial"/>
          <w:sz w:val="24"/>
          <w:szCs w:val="24"/>
          <w:lang w:eastAsia="ar-SA"/>
        </w:rPr>
        <w:t>.....</w:t>
      </w:r>
      <w:r>
        <w:rPr>
          <w:rFonts w:ascii="Arial" w:eastAsia="Times New Roman" w:hAnsi="Arial" w:cs="Arial"/>
          <w:sz w:val="24"/>
          <w:szCs w:val="24"/>
          <w:lang w:eastAsia="ar-SA"/>
        </w:rPr>
        <w:t>...............................</w:t>
      </w:r>
      <w:r w:rsidRPr="005B2192">
        <w:rPr>
          <w:rFonts w:ascii="Arial" w:eastAsia="Times New Roman" w:hAnsi="Arial" w:cs="Arial"/>
          <w:sz w:val="24"/>
          <w:szCs w:val="24"/>
          <w:lang w:eastAsia="ar-SA"/>
        </w:rPr>
        <w:t>.....................................................................Estrogênio</w:t>
      </w:r>
    </w:p>
    <w:p w14:paraId="3992B172"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ECC ....................</w:t>
      </w:r>
      <w:r w:rsidRPr="005B2192">
        <w:rPr>
          <w:rFonts w:ascii="Arial" w:eastAsia="Times New Roman" w:hAnsi="Arial" w:cs="Arial"/>
          <w:sz w:val="24"/>
          <w:szCs w:val="24"/>
          <w:lang w:eastAsia="ar-SA"/>
        </w:rPr>
        <w:t>...................................................Escore de Condição Corporal</w:t>
      </w:r>
    </w:p>
    <w:p w14:paraId="4BAE47CB"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proofErr w:type="spellStart"/>
      <w:r w:rsidRPr="005B2192">
        <w:rPr>
          <w:rFonts w:ascii="Arial" w:eastAsia="Times New Roman" w:hAnsi="Arial" w:cs="Arial"/>
          <w:sz w:val="24"/>
          <w:szCs w:val="24"/>
          <w:lang w:eastAsia="ar-SA"/>
        </w:rPr>
        <w:t>e</w:t>
      </w:r>
      <w:r>
        <w:rPr>
          <w:rFonts w:ascii="Arial" w:eastAsia="Times New Roman" w:hAnsi="Arial" w:cs="Arial"/>
          <w:sz w:val="24"/>
          <w:szCs w:val="24"/>
          <w:lang w:eastAsia="ar-SA"/>
        </w:rPr>
        <w:t>CG</w:t>
      </w:r>
      <w:proofErr w:type="spellEnd"/>
      <w:r>
        <w:rPr>
          <w:rFonts w:ascii="Arial" w:eastAsia="Times New Roman" w:hAnsi="Arial" w:cs="Arial"/>
          <w:sz w:val="24"/>
          <w:szCs w:val="24"/>
          <w:lang w:eastAsia="ar-SA"/>
        </w:rPr>
        <w:t xml:space="preserve"> ............................</w:t>
      </w:r>
      <w:r w:rsidRPr="005B2192">
        <w:rPr>
          <w:rFonts w:ascii="Arial" w:eastAsia="Times New Roman" w:hAnsi="Arial" w:cs="Arial"/>
          <w:sz w:val="24"/>
          <w:szCs w:val="24"/>
          <w:lang w:eastAsia="ar-SA"/>
        </w:rPr>
        <w:t>.......................................Gonadotrofina Coriônica Equina</w:t>
      </w:r>
    </w:p>
    <w:p w14:paraId="7805075E"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EMBRAPA ...................................Empresa Brasileira de Pesquisa Agropecuária</w:t>
      </w:r>
    </w:p>
    <w:p w14:paraId="73F88C11" w14:textId="2B180A7C"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et al. ...........</w:t>
      </w:r>
      <w:r w:rsidRPr="005B2192">
        <w:rPr>
          <w:rFonts w:ascii="Arial" w:eastAsia="Times New Roman" w:hAnsi="Arial" w:cs="Arial"/>
          <w:sz w:val="24"/>
          <w:szCs w:val="24"/>
          <w:lang w:eastAsia="ar-SA"/>
        </w:rPr>
        <w:t>....................</w:t>
      </w:r>
      <w:r w:rsidR="00183320">
        <w:rPr>
          <w:rFonts w:ascii="Arial" w:eastAsia="Times New Roman" w:hAnsi="Arial" w:cs="Arial"/>
          <w:sz w:val="24"/>
          <w:szCs w:val="24"/>
          <w:lang w:eastAsia="ar-SA"/>
        </w:rPr>
        <w:t>..........</w:t>
      </w:r>
      <w:r w:rsidRPr="005B2192">
        <w:rPr>
          <w:rFonts w:ascii="Arial" w:eastAsia="Times New Roman" w:hAnsi="Arial" w:cs="Arial"/>
          <w:sz w:val="24"/>
          <w:szCs w:val="24"/>
          <w:lang w:eastAsia="ar-SA"/>
        </w:rPr>
        <w:t>...............................................</w:t>
      </w:r>
      <w:r>
        <w:rPr>
          <w:rFonts w:ascii="Arial" w:eastAsia="Times New Roman" w:hAnsi="Arial" w:cs="Arial"/>
          <w:sz w:val="24"/>
          <w:szCs w:val="24"/>
          <w:lang w:eastAsia="ar-SA"/>
        </w:rPr>
        <w:t>...</w:t>
      </w:r>
      <w:r w:rsidRPr="005B2192">
        <w:rPr>
          <w:rFonts w:ascii="Arial" w:eastAsia="Times New Roman" w:hAnsi="Arial" w:cs="Arial"/>
          <w:sz w:val="24"/>
          <w:szCs w:val="24"/>
          <w:lang w:eastAsia="ar-SA"/>
        </w:rPr>
        <w:t>.</w:t>
      </w:r>
      <w:r>
        <w:rPr>
          <w:rFonts w:ascii="Arial" w:eastAsia="Times New Roman" w:hAnsi="Arial" w:cs="Arial"/>
          <w:sz w:val="24"/>
          <w:szCs w:val="24"/>
          <w:lang w:eastAsia="ar-SA"/>
        </w:rPr>
        <w:t>e</w:t>
      </w:r>
      <w:r w:rsidRPr="005B2192">
        <w:rPr>
          <w:rFonts w:ascii="Arial" w:eastAsia="Times New Roman" w:hAnsi="Arial" w:cs="Arial"/>
          <w:sz w:val="24"/>
          <w:szCs w:val="24"/>
          <w:lang w:eastAsia="ar-SA"/>
        </w:rPr>
        <w:t xml:space="preserve"> colaboradores</w:t>
      </w:r>
    </w:p>
    <w:p w14:paraId="35B4ADD2" w14:textId="2F2C8CCA" w:rsidR="00183320" w:rsidRDefault="00183320" w:rsidP="009332B1">
      <w:pPr>
        <w:numPr>
          <w:ilvl w:val="0"/>
          <w:numId w:val="3"/>
        </w:num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FD...........................................................................................Folículo Dominante</w:t>
      </w:r>
    </w:p>
    <w:p w14:paraId="2122702C" w14:textId="4EE4AC59"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FSH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......Hormônio Folículo Estimulante</w:t>
      </w:r>
    </w:p>
    <w:p w14:paraId="41361589"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proofErr w:type="spellStart"/>
      <w:r>
        <w:rPr>
          <w:rFonts w:ascii="Arial" w:eastAsia="Times New Roman" w:hAnsi="Arial" w:cs="Arial"/>
          <w:sz w:val="24"/>
          <w:szCs w:val="24"/>
          <w:lang w:eastAsia="ar-SA"/>
        </w:rPr>
        <w:t>GnRH</w:t>
      </w:r>
      <w:proofErr w:type="spellEnd"/>
      <w:r>
        <w:rPr>
          <w:rFonts w:ascii="Arial" w:eastAsia="Times New Roman" w:hAnsi="Arial" w:cs="Arial"/>
          <w:sz w:val="24"/>
          <w:szCs w:val="24"/>
          <w:lang w:eastAsia="ar-SA"/>
        </w:rPr>
        <w:t xml:space="preserve"> .......</w:t>
      </w:r>
      <w:r w:rsidRPr="005B2192">
        <w:rPr>
          <w:rFonts w:ascii="Arial" w:eastAsia="Times New Roman" w:hAnsi="Arial" w:cs="Arial"/>
          <w:sz w:val="24"/>
          <w:szCs w:val="24"/>
          <w:lang w:eastAsia="ar-SA"/>
        </w:rPr>
        <w:t>................................................Hormônio Liberador de Gonadotrofina</w:t>
      </w:r>
    </w:p>
    <w:p w14:paraId="52E50288"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proofErr w:type="spellStart"/>
      <w:r>
        <w:rPr>
          <w:rFonts w:ascii="Arial" w:eastAsia="Times New Roman" w:hAnsi="Arial" w:cs="Arial"/>
          <w:sz w:val="24"/>
          <w:szCs w:val="24"/>
          <w:lang w:eastAsia="ar-SA"/>
        </w:rPr>
        <w:t>hCG</w:t>
      </w:r>
      <w:proofErr w:type="spellEnd"/>
      <w:r>
        <w:rPr>
          <w:rFonts w:ascii="Arial" w:eastAsia="Times New Roman" w:hAnsi="Arial" w:cs="Arial"/>
          <w:sz w:val="24"/>
          <w:szCs w:val="24"/>
          <w:lang w:eastAsia="ar-SA"/>
        </w:rPr>
        <w:t xml:space="preserve"> ......................</w:t>
      </w:r>
      <w:r w:rsidRPr="005B2192">
        <w:rPr>
          <w:rFonts w:ascii="Arial" w:eastAsia="Times New Roman" w:hAnsi="Arial" w:cs="Arial"/>
          <w:sz w:val="24"/>
          <w:szCs w:val="24"/>
          <w:lang w:eastAsia="ar-SA"/>
        </w:rPr>
        <w:t>...........................................Gonadotrofina Coriônica Humana</w:t>
      </w:r>
    </w:p>
    <w:p w14:paraId="369F0C79"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IA .........................................................................................Inseminação Artificial</w:t>
      </w:r>
    </w:p>
    <w:p w14:paraId="0EAE5B79"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IATF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.......................Inseminação Artificial em Tempo Fixo</w:t>
      </w:r>
    </w:p>
    <w:p w14:paraId="51F7D872"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IM ....................................................................................................Intramuscular</w:t>
      </w:r>
    </w:p>
    <w:p w14:paraId="2C375CB1"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IVSM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.........................................Intravulvosubmucosal</w:t>
      </w:r>
    </w:p>
    <w:p w14:paraId="62EBAC85"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proofErr w:type="spellStart"/>
      <w:r>
        <w:rPr>
          <w:rFonts w:ascii="Arial" w:eastAsia="Times New Roman" w:hAnsi="Arial" w:cs="Arial"/>
          <w:sz w:val="24"/>
          <w:szCs w:val="24"/>
          <w:lang w:eastAsia="ar-SA"/>
        </w:rPr>
        <w:t>Kd</w:t>
      </w:r>
      <w:proofErr w:type="spellEnd"/>
      <w:r>
        <w:rPr>
          <w:rFonts w:ascii="Arial" w:eastAsia="Times New Roman" w:hAnsi="Arial" w:cs="Arial"/>
          <w:sz w:val="24"/>
          <w:szCs w:val="24"/>
          <w:lang w:eastAsia="ar-SA"/>
        </w:rPr>
        <w:t xml:space="preserve"> .......................................................................................................Quilodalton</w:t>
      </w:r>
    </w:p>
    <w:p w14:paraId="06464954" w14:textId="77777777" w:rsidR="009332B1"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kg ........................................................................................................Quilograma</w:t>
      </w:r>
    </w:p>
    <w:p w14:paraId="5177DB47"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LH ............</w:t>
      </w:r>
      <w:r w:rsidRPr="005B2192">
        <w:rPr>
          <w:rFonts w:ascii="Arial" w:eastAsia="Times New Roman" w:hAnsi="Arial" w:cs="Arial"/>
          <w:sz w:val="24"/>
          <w:szCs w:val="24"/>
          <w:lang w:eastAsia="ar-SA"/>
        </w:rPr>
        <w:t>.........................................................................Hormônio Luteinizante</w:t>
      </w:r>
    </w:p>
    <w:p w14:paraId="7E2422BB"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MHz ......................................................................................................Megahertz</w:t>
      </w:r>
    </w:p>
    <w:p w14:paraId="4B556E5F" w14:textId="77777777" w:rsidR="009332B1" w:rsidRPr="005B2192" w:rsidRDefault="009332B1" w:rsidP="009332B1">
      <w:pPr>
        <w:suppressAutoHyphens/>
        <w:spacing w:after="0" w:line="360" w:lineRule="auto"/>
        <w:jc w:val="both"/>
        <w:rPr>
          <w:rFonts w:ascii="Arial" w:eastAsia="Times New Roman" w:hAnsi="Arial" w:cs="Arial"/>
          <w:sz w:val="24"/>
          <w:szCs w:val="24"/>
          <w:lang w:eastAsia="ar-SA"/>
        </w:rPr>
      </w:pPr>
      <w:proofErr w:type="spellStart"/>
      <w:r w:rsidRPr="005B2192">
        <w:rPr>
          <w:rFonts w:ascii="Arial" w:eastAsia="Times New Roman" w:hAnsi="Arial" w:cs="Arial"/>
          <w:sz w:val="24"/>
          <w:szCs w:val="24"/>
          <w:lang w:eastAsia="ar-SA"/>
        </w:rPr>
        <w:t>mL</w:t>
      </w:r>
      <w:proofErr w:type="spellEnd"/>
      <w:r w:rsidRPr="005B2192">
        <w:rPr>
          <w:rFonts w:ascii="Arial" w:eastAsia="Times New Roman" w:hAnsi="Arial" w:cs="Arial"/>
          <w:sz w:val="24"/>
          <w:szCs w:val="24"/>
          <w:lang w:eastAsia="ar-SA"/>
        </w:rPr>
        <w:t xml:space="preserve"> ..............................................................................................................Mililitro</w:t>
      </w:r>
    </w:p>
    <w:p w14:paraId="277817E4"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mm .........................................................................................................Milímetro</w:t>
      </w:r>
    </w:p>
    <w:p w14:paraId="45395673" w14:textId="77777777" w:rsidR="009332B1" w:rsidRDefault="009332B1" w:rsidP="009332B1">
      <w:p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MUL ......................................................................................................Multíparas</w:t>
      </w:r>
    </w:p>
    <w:p w14:paraId="43B664B3"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N</w:t>
      </w:r>
      <w:r w:rsidRPr="005B2192">
        <w:rPr>
          <w:rFonts w:ascii="Arial" w:eastAsia="Times New Roman" w:hAnsi="Arial" w:cs="Arial"/>
          <w:sz w:val="24"/>
          <w:szCs w:val="24"/>
          <w:lang w:eastAsia="ar-SA"/>
        </w:rPr>
        <w:t>..............................</w:t>
      </w:r>
      <w:r>
        <w:rPr>
          <w:rFonts w:ascii="Arial" w:eastAsia="Times New Roman" w:hAnsi="Arial" w:cs="Arial"/>
          <w:sz w:val="24"/>
          <w:szCs w:val="24"/>
          <w:lang w:eastAsia="ar-SA"/>
        </w:rPr>
        <w:t>.......................................</w:t>
      </w:r>
      <w:r w:rsidRPr="005B2192">
        <w:rPr>
          <w:rFonts w:ascii="Arial" w:eastAsia="Times New Roman" w:hAnsi="Arial" w:cs="Arial"/>
          <w:sz w:val="24"/>
          <w:szCs w:val="24"/>
          <w:lang w:eastAsia="ar-SA"/>
        </w:rPr>
        <w:t>...........................................Número</w:t>
      </w:r>
    </w:p>
    <w:p w14:paraId="47420895"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NDT ...........................................................................Nutrientes digestíveis totais</w:t>
      </w:r>
    </w:p>
    <w:p w14:paraId="4B502900"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proofErr w:type="spellStart"/>
      <w:r w:rsidRPr="005B2192">
        <w:rPr>
          <w:rFonts w:ascii="Arial" w:eastAsia="Calibri" w:hAnsi="Arial" w:cs="Arial"/>
          <w:sz w:val="24"/>
          <w:szCs w:val="24"/>
          <w:lang w:eastAsia="pt-BR"/>
        </w:rPr>
        <w:lastRenderedPageBreak/>
        <w:t>ng</w:t>
      </w:r>
      <w:proofErr w:type="spellEnd"/>
      <w:r w:rsidRPr="005B2192">
        <w:rPr>
          <w:rFonts w:ascii="Arial" w:eastAsia="Calibri" w:hAnsi="Arial" w:cs="Arial"/>
          <w:sz w:val="24"/>
          <w:szCs w:val="24"/>
          <w:lang w:eastAsia="pt-BR"/>
        </w:rPr>
        <w:t>/</w:t>
      </w:r>
      <w:proofErr w:type="spellStart"/>
      <w:r w:rsidRPr="005B2192">
        <w:rPr>
          <w:rFonts w:ascii="Arial" w:eastAsia="Calibri" w:hAnsi="Arial" w:cs="Arial"/>
          <w:sz w:val="24"/>
          <w:szCs w:val="24"/>
          <w:lang w:eastAsia="pt-BR"/>
        </w:rPr>
        <w:t>mL</w:t>
      </w:r>
      <w:proofErr w:type="spellEnd"/>
      <w:r w:rsidRPr="005B2192">
        <w:rPr>
          <w:rFonts w:ascii="Arial" w:eastAsia="Calibri" w:hAnsi="Arial" w:cs="Arial"/>
          <w:sz w:val="24"/>
          <w:szCs w:val="24"/>
          <w:lang w:eastAsia="pt-BR"/>
        </w:rPr>
        <w:t xml:space="preserve"> ............</w:t>
      </w:r>
      <w:r>
        <w:rPr>
          <w:rFonts w:ascii="Arial" w:eastAsia="Calibri" w:hAnsi="Arial" w:cs="Arial"/>
          <w:sz w:val="24"/>
          <w:szCs w:val="24"/>
          <w:lang w:eastAsia="pt-BR"/>
        </w:rPr>
        <w:t>...............................</w:t>
      </w:r>
      <w:r w:rsidRPr="005B2192">
        <w:rPr>
          <w:rFonts w:ascii="Arial" w:eastAsia="Calibri" w:hAnsi="Arial" w:cs="Arial"/>
          <w:sz w:val="24"/>
          <w:szCs w:val="24"/>
          <w:lang w:eastAsia="pt-BR"/>
        </w:rPr>
        <w:t>....................................N</w:t>
      </w:r>
      <w:r w:rsidRPr="005B2192">
        <w:rPr>
          <w:rFonts w:ascii="Arial" w:eastAsia="Times New Roman" w:hAnsi="Arial" w:cs="Arial"/>
          <w:sz w:val="24"/>
          <w:szCs w:val="24"/>
          <w:lang w:eastAsia="ar-SA"/>
        </w:rPr>
        <w:t>anograma por mililitro</w:t>
      </w:r>
    </w:p>
    <w:p w14:paraId="5D41BBEA" w14:textId="77777777" w:rsidR="009332B1" w:rsidRDefault="009332B1" w:rsidP="009332B1">
      <w:p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NUL .......................................................................................................Nulíparas</w:t>
      </w:r>
    </w:p>
    <w:p w14:paraId="3DD2F4D2" w14:textId="77777777" w:rsidR="009332B1" w:rsidRPr="005B2192" w:rsidRDefault="009332B1" w:rsidP="009332B1">
      <w:p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OX .........................................................................................................Ocitocina</w:t>
      </w:r>
    </w:p>
    <w:p w14:paraId="6106FCF2"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p .................................................................................................................Página</w:t>
      </w:r>
    </w:p>
    <w:p w14:paraId="6422B5E4"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P&gt;0,05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....................................................................Probabilidade de erro</w:t>
      </w:r>
    </w:p>
    <w:p w14:paraId="22A8CDD6" w14:textId="77777777" w:rsidR="009332B1"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P</w:t>
      </w:r>
      <w:r w:rsidRPr="005B2192">
        <w:rPr>
          <w:rFonts w:ascii="Arial" w:eastAsia="Times New Roman" w:hAnsi="Arial" w:cs="Arial"/>
          <w:sz w:val="24"/>
          <w:szCs w:val="24"/>
          <w:vertAlign w:val="subscript"/>
          <w:lang w:eastAsia="ar-SA"/>
        </w:rPr>
        <w:t>4</w:t>
      </w:r>
      <w:r w:rsidRPr="005B2192">
        <w:rPr>
          <w:rFonts w:ascii="Arial" w:eastAsia="Times New Roman" w:hAnsi="Arial" w:cs="Arial"/>
          <w:sz w:val="24"/>
          <w:szCs w:val="24"/>
          <w:lang w:eastAsia="ar-SA"/>
        </w:rPr>
        <w:t xml:space="preserve"> .....................................................................................................Progesterona</w:t>
      </w:r>
    </w:p>
    <w:p w14:paraId="40ED54B2" w14:textId="77777777" w:rsidR="009332B1" w:rsidRPr="00C85CB6"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E86451">
        <w:rPr>
          <w:rFonts w:ascii="Arial" w:hAnsi="Arial" w:cs="Arial"/>
          <w:sz w:val="24"/>
          <w:szCs w:val="24"/>
        </w:rPr>
        <w:t>P450</w:t>
      </w:r>
      <w:r w:rsidRPr="00E86451">
        <w:rPr>
          <w:rFonts w:ascii="Arial" w:hAnsi="Arial" w:cs="Arial"/>
          <w:sz w:val="24"/>
          <w:szCs w:val="24"/>
          <w:vertAlign w:val="subscript"/>
        </w:rPr>
        <w:t>17α</w:t>
      </w:r>
      <w:r w:rsidRPr="00C85CB6">
        <w:rPr>
          <w:rFonts w:ascii="Arial" w:hAnsi="Arial" w:cs="Arial"/>
          <w:sz w:val="24"/>
          <w:szCs w:val="24"/>
        </w:rPr>
        <w:t xml:space="preserve"> </w:t>
      </w:r>
      <w:r>
        <w:rPr>
          <w:rFonts w:ascii="Arial" w:hAnsi="Arial" w:cs="Arial"/>
          <w:sz w:val="24"/>
          <w:szCs w:val="24"/>
        </w:rPr>
        <w:t>.............................................................C</w:t>
      </w:r>
      <w:r w:rsidRPr="00E86451">
        <w:rPr>
          <w:rFonts w:ascii="Arial" w:hAnsi="Arial" w:cs="Arial"/>
          <w:sz w:val="24"/>
          <w:szCs w:val="24"/>
        </w:rPr>
        <w:t>ito</w:t>
      </w:r>
      <w:r>
        <w:rPr>
          <w:rFonts w:ascii="Arial" w:hAnsi="Arial" w:cs="Arial"/>
          <w:sz w:val="24"/>
          <w:szCs w:val="24"/>
        </w:rPr>
        <w:t xml:space="preserve">cromo P450 17α </w:t>
      </w:r>
      <w:proofErr w:type="spellStart"/>
      <w:r>
        <w:rPr>
          <w:rFonts w:ascii="Arial" w:hAnsi="Arial" w:cs="Arial"/>
          <w:sz w:val="24"/>
          <w:szCs w:val="24"/>
        </w:rPr>
        <w:t>hidroxilase</w:t>
      </w:r>
      <w:proofErr w:type="spellEnd"/>
    </w:p>
    <w:p w14:paraId="6BD71537" w14:textId="77777777" w:rsidR="009332B1" w:rsidRDefault="009332B1" w:rsidP="009332B1">
      <w:pPr>
        <w:suppressAutoHyphens/>
        <w:spacing w:after="0" w:line="360" w:lineRule="auto"/>
        <w:jc w:val="both"/>
        <w:rPr>
          <w:rFonts w:ascii="Arial" w:hAnsi="Arial" w:cs="Arial"/>
          <w:sz w:val="24"/>
          <w:szCs w:val="24"/>
        </w:rPr>
      </w:pPr>
      <w:r w:rsidRPr="00E86451">
        <w:rPr>
          <w:rFonts w:ascii="Arial" w:hAnsi="Arial" w:cs="Arial"/>
          <w:sz w:val="24"/>
          <w:szCs w:val="24"/>
        </w:rPr>
        <w:t>P450</w:t>
      </w:r>
      <w:r w:rsidRPr="00E86451">
        <w:rPr>
          <w:rFonts w:ascii="Arial" w:hAnsi="Arial" w:cs="Arial"/>
          <w:sz w:val="24"/>
          <w:szCs w:val="24"/>
          <w:vertAlign w:val="subscript"/>
        </w:rPr>
        <w:t>arom</w:t>
      </w:r>
      <w:r>
        <w:rPr>
          <w:rFonts w:ascii="Arial" w:hAnsi="Arial" w:cs="Arial"/>
          <w:sz w:val="24"/>
          <w:szCs w:val="24"/>
        </w:rPr>
        <w:t xml:space="preserve"> ...............................................................................................Aromatase</w:t>
      </w:r>
    </w:p>
    <w:p w14:paraId="3555D60B" w14:textId="77777777" w:rsidR="009332B1" w:rsidRPr="005B2192" w:rsidRDefault="009332B1" w:rsidP="009332B1">
      <w:pPr>
        <w:suppressAutoHyphens/>
        <w:spacing w:after="0" w:line="360" w:lineRule="auto"/>
        <w:jc w:val="both"/>
        <w:rPr>
          <w:rFonts w:ascii="Arial" w:eastAsia="Times New Roman" w:hAnsi="Arial" w:cs="Arial"/>
          <w:sz w:val="24"/>
          <w:szCs w:val="24"/>
          <w:lang w:eastAsia="ar-SA"/>
        </w:rPr>
      </w:pPr>
      <w:r w:rsidRPr="00E86451">
        <w:rPr>
          <w:rFonts w:ascii="Arial" w:hAnsi="Arial" w:cs="Arial"/>
          <w:sz w:val="24"/>
          <w:szCs w:val="24"/>
        </w:rPr>
        <w:t>P450</w:t>
      </w:r>
      <w:r w:rsidRPr="00E86451">
        <w:rPr>
          <w:rFonts w:ascii="Arial" w:hAnsi="Arial" w:cs="Arial"/>
          <w:sz w:val="24"/>
          <w:szCs w:val="24"/>
          <w:vertAlign w:val="subscript"/>
        </w:rPr>
        <w:t>scc</w:t>
      </w:r>
      <w:r>
        <w:rPr>
          <w:rStyle w:val="hps"/>
          <w:rFonts w:ascii="Arial" w:hAnsi="Arial" w:cs="Arial"/>
          <w:sz w:val="24"/>
          <w:szCs w:val="24"/>
          <w:lang w:val="pt-PT"/>
        </w:rPr>
        <w:t>............................... Enzima de c</w:t>
      </w:r>
      <w:r w:rsidRPr="00E86451">
        <w:rPr>
          <w:rStyle w:val="hps"/>
          <w:rFonts w:ascii="Arial" w:hAnsi="Arial" w:cs="Arial"/>
          <w:sz w:val="24"/>
          <w:szCs w:val="24"/>
          <w:lang w:val="pt-PT"/>
        </w:rPr>
        <w:t>livagem</w:t>
      </w:r>
      <w:r w:rsidRPr="00E86451">
        <w:rPr>
          <w:rStyle w:val="shorttext"/>
          <w:rFonts w:ascii="Arial" w:hAnsi="Arial" w:cs="Arial"/>
          <w:sz w:val="24"/>
          <w:szCs w:val="24"/>
          <w:lang w:val="pt-PT"/>
        </w:rPr>
        <w:t xml:space="preserve"> </w:t>
      </w:r>
      <w:r w:rsidRPr="00E86451">
        <w:rPr>
          <w:rStyle w:val="hps"/>
          <w:rFonts w:ascii="Arial" w:hAnsi="Arial" w:cs="Arial"/>
          <w:sz w:val="24"/>
          <w:szCs w:val="24"/>
          <w:lang w:val="pt-PT"/>
        </w:rPr>
        <w:t>da cadeia lateral</w:t>
      </w:r>
      <w:r>
        <w:rPr>
          <w:rStyle w:val="hps"/>
          <w:rFonts w:ascii="Arial" w:hAnsi="Arial" w:cs="Arial"/>
          <w:sz w:val="24"/>
          <w:szCs w:val="24"/>
          <w:lang w:val="pt-PT"/>
        </w:rPr>
        <w:t xml:space="preserve"> de colesterol</w:t>
      </w:r>
    </w:p>
    <w:p w14:paraId="39012F99"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PB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..............................................................Proteína bruta</w:t>
      </w:r>
    </w:p>
    <w:p w14:paraId="7D8BE4FC"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PG ...................................................................................................Progesterona</w:t>
      </w:r>
    </w:p>
    <w:p w14:paraId="7ADC80AB"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PGF</w:t>
      </w:r>
      <w:r w:rsidRPr="005B2192">
        <w:rPr>
          <w:rFonts w:ascii="Arial" w:eastAsia="Times New Roman" w:hAnsi="Arial" w:cs="Arial"/>
          <w:sz w:val="24"/>
          <w:szCs w:val="24"/>
          <w:vertAlign w:val="subscript"/>
          <w:lang w:eastAsia="ar-SA"/>
        </w:rPr>
        <w:t>2α</w:t>
      </w:r>
      <w:r w:rsidRPr="005B2192">
        <w:rPr>
          <w:rFonts w:ascii="Arial" w:eastAsia="Times New Roman" w:hAnsi="Arial" w:cs="Arial"/>
          <w:sz w:val="24"/>
          <w:szCs w:val="24"/>
          <w:lang w:eastAsia="ar-SA"/>
        </w:rPr>
        <w:t xml:space="preserve"> ......................................................................................Prostaglandina F</w:t>
      </w:r>
      <w:r w:rsidRPr="005B2192">
        <w:rPr>
          <w:rFonts w:ascii="Arial" w:eastAsia="Times New Roman" w:hAnsi="Arial" w:cs="Arial"/>
          <w:sz w:val="24"/>
          <w:szCs w:val="24"/>
          <w:vertAlign w:val="subscript"/>
          <w:lang w:eastAsia="ar-SA"/>
        </w:rPr>
        <w:t>2α</w:t>
      </w:r>
    </w:p>
    <w:p w14:paraId="78411A53"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Prof ........................................................................................................Professor</w:t>
      </w:r>
    </w:p>
    <w:p w14:paraId="749BEC3E" w14:textId="77777777" w:rsidR="009332B1"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PVC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 xml:space="preserve">........................................ </w:t>
      </w:r>
      <w:proofErr w:type="spellStart"/>
      <w:r w:rsidRPr="005B2192">
        <w:rPr>
          <w:rFonts w:ascii="Arial" w:eastAsia="Times New Roman" w:hAnsi="Arial" w:cs="Arial"/>
          <w:sz w:val="24"/>
          <w:szCs w:val="24"/>
          <w:lang w:eastAsia="ar-SA"/>
        </w:rPr>
        <w:t>Policloreto</w:t>
      </w:r>
      <w:proofErr w:type="spellEnd"/>
      <w:r w:rsidRPr="005B2192">
        <w:rPr>
          <w:rFonts w:ascii="Arial" w:eastAsia="Times New Roman" w:hAnsi="Arial" w:cs="Arial"/>
          <w:sz w:val="24"/>
          <w:szCs w:val="24"/>
          <w:lang w:eastAsia="ar-SA"/>
        </w:rPr>
        <w:t xml:space="preserve"> de Polivinila</w:t>
      </w:r>
    </w:p>
    <w:p w14:paraId="1CC2FDBD" w14:textId="77777777" w:rsidR="009332B1"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Pr>
          <w:rFonts w:ascii="Arial" w:hAnsi="Arial" w:cs="Arial"/>
          <w:sz w:val="24"/>
          <w:szCs w:val="24"/>
        </w:rPr>
        <w:t>RNA</w:t>
      </w:r>
      <w:r>
        <w:rPr>
          <w:rFonts w:ascii="Arial" w:hAnsi="Arial" w:cs="Arial"/>
          <w:sz w:val="24"/>
          <w:szCs w:val="24"/>
          <w:vertAlign w:val="subscript"/>
        </w:rPr>
        <w:t>m</w:t>
      </w:r>
      <w:r w:rsidRPr="00727474">
        <w:rPr>
          <w:rFonts w:ascii="Arial" w:hAnsi="Arial" w:cs="Arial"/>
          <w:sz w:val="24"/>
          <w:szCs w:val="24"/>
        </w:rPr>
        <w:t xml:space="preserve"> </w:t>
      </w:r>
      <w:r>
        <w:rPr>
          <w:rFonts w:ascii="Arial" w:hAnsi="Arial" w:cs="Arial"/>
          <w:sz w:val="24"/>
          <w:szCs w:val="24"/>
        </w:rPr>
        <w:t>.........................................................................................</w:t>
      </w:r>
      <w:r w:rsidRPr="00E86451">
        <w:rPr>
          <w:rFonts w:ascii="Arial" w:hAnsi="Arial" w:cs="Arial"/>
          <w:sz w:val="24"/>
          <w:szCs w:val="24"/>
        </w:rPr>
        <w:t>RNA mensageiro</w:t>
      </w:r>
    </w:p>
    <w:p w14:paraId="7F8CEED5"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RPCL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.............Regressão Prematura do Corpo Lúteo</w:t>
      </w:r>
    </w:p>
    <w:p w14:paraId="5CB363E7" w14:textId="77777777" w:rsidR="009332B1" w:rsidRPr="00924953" w:rsidRDefault="009332B1" w:rsidP="009332B1">
      <w:pPr>
        <w:suppressAutoHyphens/>
        <w:spacing w:after="0" w:line="360" w:lineRule="auto"/>
        <w:rPr>
          <w:rFonts w:ascii="Arial" w:eastAsia="Times New Roman" w:hAnsi="Arial" w:cs="Arial"/>
          <w:bCs/>
          <w:sz w:val="24"/>
          <w:szCs w:val="24"/>
          <w:lang w:eastAsia="ar-SA"/>
        </w:rPr>
      </w:pPr>
      <w:r w:rsidRPr="00924953">
        <w:rPr>
          <w:rFonts w:ascii="Arial" w:eastAsia="Times New Roman" w:hAnsi="Arial" w:cs="Arial"/>
          <w:bCs/>
          <w:sz w:val="24"/>
          <w:szCs w:val="24"/>
          <w:lang w:eastAsia="ar-SA"/>
        </w:rPr>
        <w:t>SE ..........................................................</w:t>
      </w:r>
      <w:r>
        <w:rPr>
          <w:rFonts w:ascii="Arial" w:eastAsia="Times New Roman" w:hAnsi="Arial" w:cs="Arial"/>
          <w:bCs/>
          <w:sz w:val="24"/>
          <w:szCs w:val="24"/>
          <w:lang w:eastAsia="ar-SA"/>
        </w:rPr>
        <w:t>...............</w:t>
      </w:r>
      <w:r w:rsidRPr="00924953">
        <w:rPr>
          <w:rFonts w:ascii="Arial" w:eastAsia="Times New Roman" w:hAnsi="Arial" w:cs="Arial"/>
          <w:bCs/>
          <w:sz w:val="24"/>
          <w:szCs w:val="24"/>
          <w:lang w:eastAsia="ar-SA"/>
        </w:rPr>
        <w:t>........... Sincronização do estro</w:t>
      </w:r>
    </w:p>
    <w:p w14:paraId="690C7ECA" w14:textId="77777777" w:rsidR="009332B1" w:rsidRPr="00924953" w:rsidRDefault="009332B1" w:rsidP="009332B1">
      <w:pPr>
        <w:suppressAutoHyphens/>
        <w:spacing w:after="0" w:line="360" w:lineRule="auto"/>
        <w:rPr>
          <w:rFonts w:ascii="Arial" w:eastAsia="Times New Roman" w:hAnsi="Arial" w:cs="Arial"/>
          <w:bCs/>
          <w:sz w:val="24"/>
          <w:szCs w:val="24"/>
          <w:lang w:eastAsia="ar-SA"/>
        </w:rPr>
      </w:pPr>
      <w:r w:rsidRPr="00924953">
        <w:rPr>
          <w:rFonts w:ascii="Arial" w:eastAsia="Times New Roman" w:hAnsi="Arial" w:cs="Arial"/>
          <w:bCs/>
          <w:sz w:val="24"/>
          <w:szCs w:val="24"/>
          <w:lang w:eastAsia="ar-SA"/>
        </w:rPr>
        <w:t>SNC ....................................................</w:t>
      </w:r>
      <w:r>
        <w:rPr>
          <w:rFonts w:ascii="Arial" w:eastAsia="Times New Roman" w:hAnsi="Arial" w:cs="Arial"/>
          <w:bCs/>
          <w:sz w:val="24"/>
          <w:szCs w:val="24"/>
          <w:lang w:eastAsia="ar-SA"/>
        </w:rPr>
        <w:t>...</w:t>
      </w:r>
      <w:r w:rsidRPr="00924953">
        <w:rPr>
          <w:rFonts w:ascii="Arial" w:eastAsia="Times New Roman" w:hAnsi="Arial" w:cs="Arial"/>
          <w:bCs/>
          <w:sz w:val="24"/>
          <w:szCs w:val="24"/>
          <w:lang w:eastAsia="ar-SA"/>
        </w:rPr>
        <w:t>.........................Sistema nervoso central</w:t>
      </w:r>
    </w:p>
    <w:p w14:paraId="1F68FE7A"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UFF ...</w:t>
      </w:r>
      <w:r>
        <w:rPr>
          <w:rFonts w:ascii="Arial" w:eastAsia="Times New Roman" w:hAnsi="Arial" w:cs="Arial"/>
          <w:sz w:val="24"/>
          <w:szCs w:val="24"/>
          <w:lang w:eastAsia="ar-SA"/>
        </w:rPr>
        <w:t>...............................</w:t>
      </w:r>
      <w:r w:rsidRPr="005B2192">
        <w:rPr>
          <w:rFonts w:ascii="Arial" w:eastAsia="Times New Roman" w:hAnsi="Arial" w:cs="Arial"/>
          <w:sz w:val="24"/>
          <w:szCs w:val="24"/>
          <w:lang w:eastAsia="ar-SA"/>
        </w:rPr>
        <w:t>...............................Universidade Federal Fluminense</w:t>
      </w:r>
    </w:p>
    <w:p w14:paraId="19F741CC" w14:textId="77777777" w:rsidR="009332B1" w:rsidRPr="005B2192"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US ............................................................................</w:t>
      </w:r>
      <w:r>
        <w:rPr>
          <w:rFonts w:ascii="Arial" w:eastAsia="Times New Roman" w:hAnsi="Arial" w:cs="Arial"/>
          <w:sz w:val="24"/>
          <w:szCs w:val="24"/>
          <w:lang w:eastAsia="ar-SA"/>
        </w:rPr>
        <w:t>.....................Ultra</w:t>
      </w:r>
      <w:r w:rsidRPr="005B2192">
        <w:rPr>
          <w:rFonts w:ascii="Arial" w:eastAsia="Times New Roman" w:hAnsi="Arial" w:cs="Arial"/>
          <w:sz w:val="24"/>
          <w:szCs w:val="24"/>
          <w:lang w:eastAsia="ar-SA"/>
        </w:rPr>
        <w:t>sonografia</w:t>
      </w:r>
    </w:p>
    <w:p w14:paraId="3DA400C8" w14:textId="77777777" w:rsidR="009332B1" w:rsidRDefault="009332B1" w:rsidP="009332B1">
      <w:pPr>
        <w:numPr>
          <w:ilvl w:val="0"/>
          <w:numId w:val="3"/>
        </w:numPr>
        <w:suppressAutoHyphens/>
        <w:spacing w:after="0" w:line="360" w:lineRule="auto"/>
        <w:jc w:val="both"/>
        <w:rPr>
          <w:rFonts w:ascii="Arial" w:eastAsia="Times New Roman" w:hAnsi="Arial" w:cs="Arial"/>
          <w:sz w:val="24"/>
          <w:szCs w:val="24"/>
          <w:lang w:eastAsia="ar-SA"/>
        </w:rPr>
      </w:pPr>
      <w:r w:rsidRPr="005B2192">
        <w:rPr>
          <w:rFonts w:ascii="Arial" w:eastAsia="Times New Roman" w:hAnsi="Arial" w:cs="Arial"/>
          <w:sz w:val="24"/>
          <w:szCs w:val="24"/>
          <w:lang w:eastAsia="ar-SA"/>
        </w:rPr>
        <w:t>α ...................................................................................................................Alpha</w:t>
      </w:r>
    </w:p>
    <w:p w14:paraId="57BED20B" w14:textId="77777777" w:rsidR="009332B1" w:rsidRPr="005B2192" w:rsidRDefault="009332B1" w:rsidP="009332B1">
      <w:pPr>
        <w:suppressAutoHyphens/>
        <w:spacing w:after="0" w:line="360" w:lineRule="auto"/>
        <w:rPr>
          <w:rFonts w:ascii="Arial" w:eastAsia="Times New Roman" w:hAnsi="Arial" w:cs="Arial"/>
          <w:b/>
          <w:bCs/>
          <w:sz w:val="24"/>
          <w:szCs w:val="24"/>
          <w:lang w:eastAsia="ar-SA"/>
        </w:rPr>
      </w:pPr>
    </w:p>
    <w:p w14:paraId="4E8CE495" w14:textId="77777777" w:rsidR="009332B1" w:rsidRPr="005B2192" w:rsidRDefault="009332B1" w:rsidP="009332B1">
      <w:pPr>
        <w:suppressAutoHyphens/>
        <w:spacing w:after="0" w:line="360" w:lineRule="auto"/>
        <w:rPr>
          <w:rFonts w:ascii="Arial" w:eastAsia="Times New Roman" w:hAnsi="Arial" w:cs="Arial"/>
          <w:b/>
          <w:bCs/>
          <w:sz w:val="24"/>
          <w:szCs w:val="24"/>
          <w:lang w:eastAsia="ar-SA"/>
        </w:rPr>
      </w:pPr>
    </w:p>
    <w:p w14:paraId="0E2A1A40" w14:textId="6A9A1892" w:rsidR="009332B1" w:rsidRDefault="009332B1" w:rsidP="009332B1">
      <w:pPr>
        <w:suppressAutoHyphens/>
        <w:spacing w:after="0" w:line="360" w:lineRule="auto"/>
        <w:rPr>
          <w:rFonts w:ascii="Arial" w:eastAsia="Times New Roman" w:hAnsi="Arial" w:cs="Arial"/>
          <w:b/>
          <w:bCs/>
          <w:sz w:val="24"/>
          <w:szCs w:val="24"/>
          <w:lang w:eastAsia="ar-SA"/>
        </w:rPr>
      </w:pPr>
    </w:p>
    <w:p w14:paraId="34AD9A11" w14:textId="54F8F2EC" w:rsidR="00843007" w:rsidRDefault="00843007" w:rsidP="009332B1">
      <w:pPr>
        <w:suppressAutoHyphens/>
        <w:spacing w:after="0" w:line="360" w:lineRule="auto"/>
        <w:rPr>
          <w:rFonts w:ascii="Arial" w:eastAsia="Times New Roman" w:hAnsi="Arial" w:cs="Arial"/>
          <w:b/>
          <w:bCs/>
          <w:sz w:val="24"/>
          <w:szCs w:val="24"/>
          <w:lang w:eastAsia="ar-SA"/>
        </w:rPr>
      </w:pPr>
    </w:p>
    <w:p w14:paraId="6D8C2B16" w14:textId="379E510C" w:rsidR="00843007" w:rsidRDefault="00843007" w:rsidP="009332B1">
      <w:pPr>
        <w:suppressAutoHyphens/>
        <w:spacing w:after="0" w:line="360" w:lineRule="auto"/>
        <w:rPr>
          <w:rFonts w:ascii="Arial" w:eastAsia="Times New Roman" w:hAnsi="Arial" w:cs="Arial"/>
          <w:b/>
          <w:bCs/>
          <w:sz w:val="24"/>
          <w:szCs w:val="24"/>
          <w:lang w:eastAsia="ar-SA"/>
        </w:rPr>
      </w:pPr>
    </w:p>
    <w:p w14:paraId="4F98064F" w14:textId="77777777" w:rsidR="00843007" w:rsidRPr="005B2192" w:rsidRDefault="00843007" w:rsidP="009332B1">
      <w:pPr>
        <w:suppressAutoHyphens/>
        <w:spacing w:after="0" w:line="360" w:lineRule="auto"/>
        <w:rPr>
          <w:rFonts w:ascii="Arial" w:eastAsia="Times New Roman" w:hAnsi="Arial" w:cs="Arial"/>
          <w:b/>
          <w:bCs/>
          <w:sz w:val="24"/>
          <w:szCs w:val="24"/>
          <w:lang w:eastAsia="ar-SA"/>
        </w:rPr>
      </w:pPr>
    </w:p>
    <w:p w14:paraId="003DAEDE" w14:textId="77777777" w:rsidR="009332B1" w:rsidRPr="005B2192" w:rsidRDefault="009332B1" w:rsidP="009332B1">
      <w:pPr>
        <w:suppressAutoHyphens/>
        <w:spacing w:after="0" w:line="360" w:lineRule="auto"/>
        <w:rPr>
          <w:rFonts w:ascii="Arial" w:eastAsia="Times New Roman" w:hAnsi="Arial" w:cs="Arial"/>
          <w:b/>
          <w:bCs/>
          <w:sz w:val="24"/>
          <w:szCs w:val="24"/>
          <w:lang w:eastAsia="ar-SA"/>
        </w:rPr>
      </w:pPr>
    </w:p>
    <w:p w14:paraId="596A352B" w14:textId="77777777" w:rsidR="009332B1" w:rsidRPr="005B2192" w:rsidRDefault="009332B1" w:rsidP="009332B1">
      <w:pPr>
        <w:suppressAutoHyphens/>
        <w:spacing w:after="0" w:line="360" w:lineRule="auto"/>
        <w:rPr>
          <w:rFonts w:ascii="Arial" w:eastAsia="Times New Roman" w:hAnsi="Arial" w:cs="Arial"/>
          <w:b/>
          <w:bCs/>
          <w:sz w:val="24"/>
          <w:szCs w:val="24"/>
          <w:lang w:eastAsia="ar-SA"/>
        </w:rPr>
      </w:pPr>
    </w:p>
    <w:p w14:paraId="5A868724" w14:textId="77777777" w:rsidR="009332B1" w:rsidRPr="005B2192" w:rsidRDefault="009332B1" w:rsidP="009332B1">
      <w:pPr>
        <w:suppressAutoHyphens/>
        <w:spacing w:after="0" w:line="360" w:lineRule="auto"/>
        <w:rPr>
          <w:rFonts w:ascii="Arial" w:eastAsia="Times New Roman" w:hAnsi="Arial" w:cs="Arial"/>
          <w:b/>
          <w:bCs/>
          <w:sz w:val="24"/>
          <w:szCs w:val="24"/>
          <w:lang w:eastAsia="ar-SA"/>
        </w:rPr>
      </w:pPr>
    </w:p>
    <w:p w14:paraId="75FB541B" w14:textId="77777777" w:rsidR="009332B1" w:rsidRPr="005B2192" w:rsidRDefault="009332B1" w:rsidP="009332B1">
      <w:pPr>
        <w:suppressAutoHyphens/>
        <w:spacing w:after="0" w:line="360" w:lineRule="auto"/>
        <w:rPr>
          <w:rFonts w:ascii="Arial" w:eastAsia="Times New Roman" w:hAnsi="Arial" w:cs="Arial"/>
          <w:b/>
          <w:bCs/>
          <w:sz w:val="24"/>
          <w:szCs w:val="24"/>
          <w:lang w:eastAsia="ar-SA"/>
        </w:rPr>
      </w:pPr>
    </w:p>
    <w:p w14:paraId="45D67C74" w14:textId="77777777" w:rsidR="009332B1" w:rsidRPr="005B2192" w:rsidRDefault="009332B1" w:rsidP="009332B1">
      <w:pPr>
        <w:suppressAutoHyphens/>
        <w:spacing w:after="0" w:line="360" w:lineRule="auto"/>
        <w:rPr>
          <w:rFonts w:ascii="Arial" w:eastAsia="Times New Roman" w:hAnsi="Arial" w:cs="Arial"/>
          <w:b/>
          <w:bCs/>
          <w:sz w:val="24"/>
          <w:szCs w:val="24"/>
          <w:lang w:eastAsia="ar-SA"/>
        </w:rPr>
      </w:pPr>
    </w:p>
    <w:p w14:paraId="50715684" w14:textId="77777777" w:rsidR="009332B1" w:rsidRPr="005B2192" w:rsidRDefault="009332B1" w:rsidP="009332B1">
      <w:pPr>
        <w:suppressAutoHyphens/>
        <w:spacing w:after="0" w:line="360" w:lineRule="auto"/>
        <w:rPr>
          <w:rFonts w:ascii="Arial" w:eastAsia="Times New Roman" w:hAnsi="Arial" w:cs="Arial"/>
          <w:b/>
          <w:bCs/>
          <w:sz w:val="24"/>
          <w:szCs w:val="24"/>
          <w:lang w:eastAsia="ar-SA"/>
        </w:rPr>
      </w:pPr>
    </w:p>
    <w:p w14:paraId="2710E0C5" w14:textId="77777777" w:rsidR="009332B1" w:rsidRPr="005B2192" w:rsidRDefault="009332B1" w:rsidP="009332B1">
      <w:pPr>
        <w:suppressAutoHyphens/>
        <w:spacing w:after="0" w:line="360" w:lineRule="auto"/>
        <w:rPr>
          <w:rFonts w:ascii="Arial" w:eastAsia="Times New Roman" w:hAnsi="Arial" w:cs="Arial"/>
          <w:b/>
          <w:bCs/>
          <w:sz w:val="24"/>
          <w:szCs w:val="24"/>
          <w:lang w:eastAsia="ar-SA"/>
        </w:rPr>
      </w:pPr>
    </w:p>
    <w:p w14:paraId="2F21CF6A" w14:textId="226E7CFE" w:rsidR="004F1DE7" w:rsidRPr="00C32459" w:rsidRDefault="007E0730" w:rsidP="00B45226">
      <w:pPr>
        <w:numPr>
          <w:ilvl w:val="0"/>
          <w:numId w:val="3"/>
        </w:numPr>
        <w:suppressAutoHyphens/>
        <w:spacing w:after="120" w:line="360" w:lineRule="auto"/>
        <w:jc w:val="center"/>
        <w:rPr>
          <w:rFonts w:ascii="Arial" w:hAnsi="Arial" w:cs="Arial"/>
          <w:b/>
          <w:bCs/>
          <w:sz w:val="24"/>
          <w:szCs w:val="24"/>
        </w:rPr>
      </w:pPr>
      <w:r>
        <w:rPr>
          <w:rFonts w:ascii="Arial" w:hAnsi="Arial" w:cs="Arial"/>
          <w:b/>
          <w:bCs/>
          <w:sz w:val="24"/>
          <w:szCs w:val="24"/>
        </w:rPr>
        <w:lastRenderedPageBreak/>
        <w:t>S</w:t>
      </w:r>
      <w:r w:rsidR="004F1DE7" w:rsidRPr="00C32459">
        <w:rPr>
          <w:rFonts w:ascii="Arial" w:hAnsi="Arial" w:cs="Arial"/>
          <w:b/>
          <w:bCs/>
          <w:sz w:val="24"/>
          <w:szCs w:val="24"/>
        </w:rPr>
        <w:t>UMÁRIO</w:t>
      </w:r>
    </w:p>
    <w:p w14:paraId="3F1EE8C1" w14:textId="77777777" w:rsidR="004F1DE7" w:rsidRPr="00652F0D" w:rsidRDefault="004F1DE7" w:rsidP="00B45226">
      <w:pPr>
        <w:numPr>
          <w:ilvl w:val="0"/>
          <w:numId w:val="3"/>
        </w:numPr>
        <w:suppressAutoHyphens/>
        <w:spacing w:after="120" w:line="360" w:lineRule="auto"/>
        <w:rPr>
          <w:rFonts w:ascii="Arial" w:hAnsi="Arial" w:cs="Arial"/>
          <w:b/>
          <w:bCs/>
          <w:sz w:val="24"/>
          <w:szCs w:val="24"/>
        </w:rPr>
      </w:pPr>
    </w:p>
    <w:p w14:paraId="1FD40663" w14:textId="2D023788" w:rsidR="004F1DE7" w:rsidRPr="00652F0D" w:rsidRDefault="004F1DE7" w:rsidP="00B45226">
      <w:pPr>
        <w:numPr>
          <w:ilvl w:val="0"/>
          <w:numId w:val="3"/>
        </w:numPr>
        <w:suppressAutoHyphens/>
        <w:spacing w:after="120" w:line="360" w:lineRule="auto"/>
        <w:rPr>
          <w:rFonts w:ascii="Arial" w:hAnsi="Arial" w:cs="Arial"/>
          <w:b/>
          <w:bCs/>
          <w:sz w:val="24"/>
          <w:szCs w:val="24"/>
        </w:rPr>
      </w:pPr>
      <w:r w:rsidRPr="00652F0D">
        <w:rPr>
          <w:rFonts w:ascii="Arial" w:hAnsi="Arial" w:cs="Arial"/>
          <w:b/>
          <w:bCs/>
          <w:sz w:val="24"/>
          <w:szCs w:val="24"/>
        </w:rPr>
        <w:t>1. INTRODUÇÃO, p.</w:t>
      </w:r>
      <w:r w:rsidR="004D5956" w:rsidRPr="00652F0D">
        <w:rPr>
          <w:rFonts w:ascii="Arial" w:hAnsi="Arial" w:cs="Arial"/>
          <w:b/>
          <w:bCs/>
          <w:sz w:val="24"/>
          <w:szCs w:val="24"/>
        </w:rPr>
        <w:t xml:space="preserve"> </w:t>
      </w:r>
      <w:r w:rsidR="00566872" w:rsidRPr="00652F0D">
        <w:rPr>
          <w:rFonts w:ascii="Arial" w:hAnsi="Arial" w:cs="Arial"/>
          <w:b/>
          <w:bCs/>
          <w:sz w:val="24"/>
          <w:szCs w:val="24"/>
        </w:rPr>
        <w:t>14</w:t>
      </w:r>
    </w:p>
    <w:p w14:paraId="2405C860" w14:textId="07816404" w:rsidR="004F1DE7" w:rsidRPr="00652F0D" w:rsidRDefault="004F1DE7" w:rsidP="00B45226">
      <w:pPr>
        <w:numPr>
          <w:ilvl w:val="0"/>
          <w:numId w:val="3"/>
        </w:numPr>
        <w:suppressAutoHyphens/>
        <w:spacing w:after="120" w:line="360" w:lineRule="auto"/>
        <w:rPr>
          <w:rFonts w:ascii="Arial" w:hAnsi="Arial" w:cs="Arial"/>
          <w:b/>
          <w:bCs/>
          <w:sz w:val="24"/>
          <w:szCs w:val="24"/>
        </w:rPr>
      </w:pPr>
      <w:r w:rsidRPr="00652F0D">
        <w:rPr>
          <w:rFonts w:ascii="Arial" w:hAnsi="Arial" w:cs="Arial"/>
          <w:b/>
          <w:bCs/>
          <w:sz w:val="24"/>
          <w:szCs w:val="24"/>
        </w:rPr>
        <w:t>2. REVISÃO DE LITERATURA, p.</w:t>
      </w:r>
      <w:r w:rsidR="004D5956" w:rsidRPr="00652F0D">
        <w:rPr>
          <w:rFonts w:ascii="Arial" w:hAnsi="Arial" w:cs="Arial"/>
          <w:b/>
          <w:bCs/>
          <w:sz w:val="24"/>
          <w:szCs w:val="24"/>
        </w:rPr>
        <w:t xml:space="preserve"> </w:t>
      </w:r>
      <w:r w:rsidR="007A03CD" w:rsidRPr="00652F0D">
        <w:rPr>
          <w:rFonts w:ascii="Arial" w:hAnsi="Arial" w:cs="Arial"/>
          <w:b/>
          <w:bCs/>
          <w:sz w:val="24"/>
          <w:szCs w:val="24"/>
        </w:rPr>
        <w:t>1</w:t>
      </w:r>
      <w:r w:rsidR="003D3A25" w:rsidRPr="00652F0D">
        <w:rPr>
          <w:rFonts w:ascii="Arial" w:hAnsi="Arial" w:cs="Arial"/>
          <w:b/>
          <w:bCs/>
          <w:sz w:val="24"/>
          <w:szCs w:val="24"/>
        </w:rPr>
        <w:t>6</w:t>
      </w:r>
    </w:p>
    <w:p w14:paraId="0CE4DE80" w14:textId="4CFAEBA4" w:rsidR="004F1DE7" w:rsidRDefault="004F1DE7" w:rsidP="00B45226">
      <w:pPr>
        <w:numPr>
          <w:ilvl w:val="0"/>
          <w:numId w:val="3"/>
        </w:numPr>
        <w:shd w:val="clear" w:color="auto" w:fill="FFFFFF"/>
        <w:suppressAutoHyphens/>
        <w:spacing w:after="120" w:line="360" w:lineRule="auto"/>
        <w:jc w:val="both"/>
        <w:rPr>
          <w:rFonts w:ascii="Arial" w:hAnsi="Arial" w:cs="Arial"/>
          <w:bCs/>
          <w:sz w:val="24"/>
          <w:szCs w:val="24"/>
        </w:rPr>
      </w:pPr>
      <w:r w:rsidRPr="00C32459">
        <w:rPr>
          <w:rFonts w:ascii="Arial" w:hAnsi="Arial" w:cs="Arial"/>
          <w:bCs/>
          <w:sz w:val="24"/>
          <w:szCs w:val="24"/>
        </w:rPr>
        <w:t xml:space="preserve">2.1 </w:t>
      </w:r>
      <w:r w:rsidR="0013023D" w:rsidRPr="00C32459">
        <w:rPr>
          <w:rFonts w:ascii="Arial" w:hAnsi="Arial" w:cs="Arial"/>
          <w:bCs/>
          <w:sz w:val="24"/>
          <w:szCs w:val="24"/>
        </w:rPr>
        <w:t xml:space="preserve">Particularidades da reprodução de ovinos, </w:t>
      </w:r>
      <w:r w:rsidRPr="00C32459">
        <w:rPr>
          <w:rFonts w:ascii="Arial" w:hAnsi="Arial" w:cs="Arial"/>
          <w:bCs/>
          <w:sz w:val="24"/>
          <w:szCs w:val="24"/>
        </w:rPr>
        <w:t>p.</w:t>
      </w:r>
      <w:r w:rsidR="004D5956">
        <w:rPr>
          <w:rFonts w:ascii="Arial" w:hAnsi="Arial" w:cs="Arial"/>
          <w:bCs/>
          <w:sz w:val="24"/>
          <w:szCs w:val="24"/>
        </w:rPr>
        <w:t xml:space="preserve"> </w:t>
      </w:r>
      <w:r w:rsidR="003D3A25">
        <w:rPr>
          <w:rFonts w:ascii="Arial" w:hAnsi="Arial" w:cs="Arial"/>
          <w:bCs/>
          <w:sz w:val="24"/>
          <w:szCs w:val="24"/>
        </w:rPr>
        <w:t>16</w:t>
      </w:r>
    </w:p>
    <w:p w14:paraId="694D952B" w14:textId="52383203" w:rsidR="007A03CD" w:rsidRPr="00C32459" w:rsidRDefault="007A03CD" w:rsidP="00B45226">
      <w:pPr>
        <w:numPr>
          <w:ilvl w:val="0"/>
          <w:numId w:val="3"/>
        </w:numPr>
        <w:shd w:val="clear" w:color="auto" w:fill="FFFFFF"/>
        <w:suppressAutoHyphens/>
        <w:spacing w:after="120" w:line="360" w:lineRule="auto"/>
        <w:jc w:val="both"/>
        <w:rPr>
          <w:rFonts w:ascii="Arial" w:hAnsi="Arial" w:cs="Arial"/>
          <w:bCs/>
          <w:sz w:val="24"/>
          <w:szCs w:val="24"/>
        </w:rPr>
      </w:pPr>
      <w:r>
        <w:rPr>
          <w:rFonts w:ascii="Arial" w:hAnsi="Arial" w:cs="Arial"/>
          <w:bCs/>
          <w:sz w:val="24"/>
          <w:szCs w:val="24"/>
        </w:rPr>
        <w:t>2.1.1</w:t>
      </w:r>
      <w:r w:rsidR="00566872">
        <w:rPr>
          <w:rFonts w:ascii="Arial" w:hAnsi="Arial" w:cs="Arial"/>
          <w:bCs/>
          <w:sz w:val="24"/>
          <w:szCs w:val="24"/>
        </w:rPr>
        <w:t xml:space="preserve"> Estacionalidade reprodutiva,</w:t>
      </w:r>
      <w:r w:rsidR="004D5956">
        <w:rPr>
          <w:rFonts w:ascii="Arial" w:hAnsi="Arial" w:cs="Arial"/>
          <w:bCs/>
          <w:sz w:val="24"/>
          <w:szCs w:val="24"/>
        </w:rPr>
        <w:t xml:space="preserve"> </w:t>
      </w:r>
      <w:r w:rsidR="00566872">
        <w:rPr>
          <w:rFonts w:ascii="Arial" w:hAnsi="Arial" w:cs="Arial"/>
          <w:bCs/>
          <w:sz w:val="24"/>
          <w:szCs w:val="24"/>
        </w:rPr>
        <w:t>p</w:t>
      </w:r>
      <w:r w:rsidR="004D5956">
        <w:rPr>
          <w:rFonts w:ascii="Arial" w:hAnsi="Arial" w:cs="Arial"/>
          <w:bCs/>
          <w:sz w:val="24"/>
          <w:szCs w:val="24"/>
        </w:rPr>
        <w:t xml:space="preserve">. </w:t>
      </w:r>
      <w:r w:rsidR="00652F0D">
        <w:rPr>
          <w:rFonts w:ascii="Arial" w:hAnsi="Arial" w:cs="Arial"/>
          <w:bCs/>
          <w:sz w:val="24"/>
          <w:szCs w:val="24"/>
        </w:rPr>
        <w:t>16</w:t>
      </w:r>
    </w:p>
    <w:p w14:paraId="5C8207D9" w14:textId="7A23D390" w:rsidR="0013023D" w:rsidRPr="00C32459" w:rsidRDefault="0013023D" w:rsidP="00B45226">
      <w:pPr>
        <w:numPr>
          <w:ilvl w:val="0"/>
          <w:numId w:val="3"/>
        </w:numPr>
        <w:shd w:val="clear" w:color="auto" w:fill="FFFFFF"/>
        <w:suppressAutoHyphens/>
        <w:spacing w:after="120" w:line="360" w:lineRule="auto"/>
        <w:jc w:val="both"/>
        <w:rPr>
          <w:rFonts w:ascii="Arial" w:hAnsi="Arial" w:cs="Arial"/>
          <w:bCs/>
          <w:sz w:val="24"/>
          <w:szCs w:val="24"/>
        </w:rPr>
      </w:pPr>
      <w:r w:rsidRPr="00C32459">
        <w:rPr>
          <w:rFonts w:ascii="Arial" w:hAnsi="Arial" w:cs="Arial"/>
          <w:bCs/>
          <w:sz w:val="24"/>
          <w:szCs w:val="24"/>
        </w:rPr>
        <w:t>2.1.2 Puberdade, p.</w:t>
      </w:r>
      <w:r w:rsidR="004D5956">
        <w:rPr>
          <w:rFonts w:ascii="Arial" w:hAnsi="Arial" w:cs="Arial"/>
          <w:bCs/>
          <w:sz w:val="24"/>
          <w:szCs w:val="24"/>
        </w:rPr>
        <w:t xml:space="preserve"> </w:t>
      </w:r>
      <w:r w:rsidR="00566872">
        <w:rPr>
          <w:rFonts w:ascii="Arial" w:hAnsi="Arial" w:cs="Arial"/>
          <w:bCs/>
          <w:sz w:val="24"/>
          <w:szCs w:val="24"/>
        </w:rPr>
        <w:t>18</w:t>
      </w:r>
    </w:p>
    <w:p w14:paraId="0373FC68" w14:textId="002DA13D" w:rsidR="0013023D" w:rsidRDefault="0013023D" w:rsidP="00B45226">
      <w:pPr>
        <w:numPr>
          <w:ilvl w:val="0"/>
          <w:numId w:val="3"/>
        </w:numPr>
        <w:shd w:val="clear" w:color="auto" w:fill="FFFFFF"/>
        <w:suppressAutoHyphens/>
        <w:spacing w:after="120" w:line="360" w:lineRule="auto"/>
        <w:jc w:val="both"/>
        <w:rPr>
          <w:rFonts w:ascii="Arial" w:hAnsi="Arial" w:cs="Arial"/>
          <w:bCs/>
          <w:sz w:val="24"/>
          <w:szCs w:val="24"/>
        </w:rPr>
      </w:pPr>
      <w:r w:rsidRPr="00C32459">
        <w:rPr>
          <w:rFonts w:ascii="Arial" w:hAnsi="Arial" w:cs="Arial"/>
          <w:bCs/>
          <w:sz w:val="24"/>
          <w:szCs w:val="24"/>
        </w:rPr>
        <w:t>2.1.3 Ciclo estral, p.</w:t>
      </w:r>
      <w:r w:rsidR="004D5956">
        <w:rPr>
          <w:rFonts w:ascii="Arial" w:hAnsi="Arial" w:cs="Arial"/>
          <w:bCs/>
          <w:sz w:val="24"/>
          <w:szCs w:val="24"/>
        </w:rPr>
        <w:t xml:space="preserve"> </w:t>
      </w:r>
      <w:r w:rsidR="00566872">
        <w:rPr>
          <w:rFonts w:ascii="Arial" w:hAnsi="Arial" w:cs="Arial"/>
          <w:bCs/>
          <w:sz w:val="24"/>
          <w:szCs w:val="24"/>
        </w:rPr>
        <w:t>19</w:t>
      </w:r>
    </w:p>
    <w:p w14:paraId="3663992F" w14:textId="6B5E41F9" w:rsidR="007A03CD" w:rsidRPr="00C32459" w:rsidRDefault="00566872" w:rsidP="00B45226">
      <w:pPr>
        <w:numPr>
          <w:ilvl w:val="0"/>
          <w:numId w:val="3"/>
        </w:numPr>
        <w:shd w:val="clear" w:color="auto" w:fill="FFFFFF"/>
        <w:suppressAutoHyphens/>
        <w:spacing w:after="120" w:line="360" w:lineRule="auto"/>
        <w:jc w:val="both"/>
        <w:rPr>
          <w:rFonts w:ascii="Arial" w:hAnsi="Arial" w:cs="Arial"/>
          <w:bCs/>
          <w:sz w:val="24"/>
          <w:szCs w:val="24"/>
        </w:rPr>
      </w:pPr>
      <w:r>
        <w:rPr>
          <w:rFonts w:ascii="Arial" w:hAnsi="Arial" w:cs="Arial"/>
          <w:bCs/>
          <w:sz w:val="24"/>
          <w:szCs w:val="24"/>
        </w:rPr>
        <w:t>2.2 Ciclos ovarianos,</w:t>
      </w:r>
      <w:r w:rsidR="004D5956">
        <w:rPr>
          <w:rFonts w:ascii="Arial" w:hAnsi="Arial" w:cs="Arial"/>
          <w:bCs/>
          <w:sz w:val="24"/>
          <w:szCs w:val="24"/>
        </w:rPr>
        <w:t xml:space="preserve"> </w:t>
      </w:r>
      <w:r>
        <w:rPr>
          <w:rFonts w:ascii="Arial" w:hAnsi="Arial" w:cs="Arial"/>
          <w:bCs/>
          <w:sz w:val="24"/>
          <w:szCs w:val="24"/>
        </w:rPr>
        <w:t>p.</w:t>
      </w:r>
      <w:r w:rsidR="004D5956">
        <w:rPr>
          <w:rFonts w:ascii="Arial" w:hAnsi="Arial" w:cs="Arial"/>
          <w:bCs/>
          <w:sz w:val="24"/>
          <w:szCs w:val="24"/>
        </w:rPr>
        <w:t xml:space="preserve"> </w:t>
      </w:r>
      <w:r>
        <w:rPr>
          <w:rFonts w:ascii="Arial" w:hAnsi="Arial" w:cs="Arial"/>
          <w:bCs/>
          <w:sz w:val="24"/>
          <w:szCs w:val="24"/>
        </w:rPr>
        <w:t>21</w:t>
      </w:r>
    </w:p>
    <w:p w14:paraId="03726997" w14:textId="24B376D9" w:rsidR="0013023D" w:rsidRPr="00C32459" w:rsidRDefault="007A03CD" w:rsidP="00B45226">
      <w:pPr>
        <w:numPr>
          <w:ilvl w:val="0"/>
          <w:numId w:val="3"/>
        </w:numPr>
        <w:shd w:val="clear" w:color="auto" w:fill="FFFFFF"/>
        <w:suppressAutoHyphens/>
        <w:spacing w:after="120" w:line="360" w:lineRule="auto"/>
        <w:jc w:val="both"/>
        <w:rPr>
          <w:rFonts w:ascii="Arial" w:hAnsi="Arial" w:cs="Arial"/>
          <w:bCs/>
          <w:sz w:val="24"/>
          <w:szCs w:val="24"/>
        </w:rPr>
      </w:pPr>
      <w:r>
        <w:rPr>
          <w:rFonts w:ascii="Arial" w:hAnsi="Arial" w:cs="Arial"/>
          <w:bCs/>
          <w:sz w:val="24"/>
          <w:szCs w:val="24"/>
        </w:rPr>
        <w:t>2.2.1</w:t>
      </w:r>
      <w:r w:rsidR="0013023D" w:rsidRPr="00C32459">
        <w:rPr>
          <w:rFonts w:ascii="Arial" w:hAnsi="Arial" w:cs="Arial"/>
          <w:bCs/>
          <w:sz w:val="24"/>
          <w:szCs w:val="24"/>
        </w:rPr>
        <w:t xml:space="preserve"> Dinâmica foli</w:t>
      </w:r>
      <w:r>
        <w:rPr>
          <w:rFonts w:ascii="Arial" w:hAnsi="Arial" w:cs="Arial"/>
          <w:bCs/>
          <w:sz w:val="24"/>
          <w:szCs w:val="24"/>
        </w:rPr>
        <w:t>cular</w:t>
      </w:r>
      <w:r w:rsidR="0013023D" w:rsidRPr="00C32459">
        <w:rPr>
          <w:rFonts w:ascii="Arial" w:hAnsi="Arial" w:cs="Arial"/>
          <w:bCs/>
          <w:sz w:val="24"/>
          <w:szCs w:val="24"/>
        </w:rPr>
        <w:t>, p.</w:t>
      </w:r>
      <w:r w:rsidR="004D5956">
        <w:rPr>
          <w:rFonts w:ascii="Arial" w:hAnsi="Arial" w:cs="Arial"/>
          <w:bCs/>
          <w:sz w:val="24"/>
          <w:szCs w:val="24"/>
        </w:rPr>
        <w:t xml:space="preserve"> </w:t>
      </w:r>
      <w:r w:rsidR="00566872">
        <w:rPr>
          <w:rFonts w:ascii="Arial" w:hAnsi="Arial" w:cs="Arial"/>
          <w:bCs/>
          <w:sz w:val="24"/>
          <w:szCs w:val="24"/>
        </w:rPr>
        <w:t>21</w:t>
      </w:r>
    </w:p>
    <w:p w14:paraId="620AEFD9" w14:textId="32CB8C7D" w:rsidR="0013023D" w:rsidRPr="00C32459" w:rsidRDefault="0013023D" w:rsidP="00B45226">
      <w:pPr>
        <w:numPr>
          <w:ilvl w:val="0"/>
          <w:numId w:val="3"/>
        </w:numPr>
        <w:shd w:val="clear" w:color="auto" w:fill="FFFFFF"/>
        <w:suppressAutoHyphens/>
        <w:spacing w:after="120" w:line="360" w:lineRule="auto"/>
        <w:jc w:val="both"/>
        <w:rPr>
          <w:rFonts w:ascii="Arial" w:hAnsi="Arial" w:cs="Arial"/>
          <w:bCs/>
          <w:sz w:val="24"/>
          <w:szCs w:val="24"/>
        </w:rPr>
      </w:pPr>
      <w:r w:rsidRPr="00C32459">
        <w:rPr>
          <w:rFonts w:ascii="Arial" w:hAnsi="Arial" w:cs="Arial"/>
          <w:bCs/>
          <w:sz w:val="24"/>
          <w:szCs w:val="24"/>
        </w:rPr>
        <w:t>2.</w:t>
      </w:r>
      <w:r w:rsidR="007A03CD">
        <w:rPr>
          <w:rFonts w:ascii="Arial" w:hAnsi="Arial" w:cs="Arial"/>
          <w:bCs/>
          <w:sz w:val="24"/>
          <w:szCs w:val="24"/>
        </w:rPr>
        <w:t>2.2</w:t>
      </w:r>
      <w:r w:rsidRPr="00C32459">
        <w:rPr>
          <w:rFonts w:ascii="Arial" w:hAnsi="Arial" w:cs="Arial"/>
          <w:bCs/>
          <w:sz w:val="24"/>
          <w:szCs w:val="24"/>
        </w:rPr>
        <w:t xml:space="preserve"> Dinâmica </w:t>
      </w:r>
      <w:proofErr w:type="spellStart"/>
      <w:r w:rsidRPr="00C32459">
        <w:rPr>
          <w:rFonts w:ascii="Arial" w:hAnsi="Arial" w:cs="Arial"/>
          <w:bCs/>
          <w:sz w:val="24"/>
          <w:szCs w:val="24"/>
        </w:rPr>
        <w:t>luteal</w:t>
      </w:r>
      <w:proofErr w:type="spellEnd"/>
      <w:r w:rsidRPr="00C32459">
        <w:rPr>
          <w:rFonts w:ascii="Arial" w:hAnsi="Arial" w:cs="Arial"/>
          <w:bCs/>
          <w:sz w:val="24"/>
          <w:szCs w:val="24"/>
        </w:rPr>
        <w:t>, p.</w:t>
      </w:r>
      <w:r w:rsidR="004D5956">
        <w:rPr>
          <w:rFonts w:ascii="Arial" w:hAnsi="Arial" w:cs="Arial"/>
          <w:bCs/>
          <w:sz w:val="24"/>
          <w:szCs w:val="24"/>
        </w:rPr>
        <w:t xml:space="preserve"> </w:t>
      </w:r>
      <w:r w:rsidR="00652F0D">
        <w:rPr>
          <w:rFonts w:ascii="Arial" w:hAnsi="Arial" w:cs="Arial"/>
          <w:bCs/>
          <w:sz w:val="24"/>
          <w:szCs w:val="24"/>
        </w:rPr>
        <w:t>27</w:t>
      </w:r>
    </w:p>
    <w:p w14:paraId="429E430E" w14:textId="5DD4F921" w:rsidR="0013023D" w:rsidRPr="00C32459" w:rsidRDefault="007A03CD" w:rsidP="00B45226">
      <w:pPr>
        <w:numPr>
          <w:ilvl w:val="0"/>
          <w:numId w:val="3"/>
        </w:numPr>
        <w:shd w:val="clear" w:color="auto" w:fill="FFFFFF"/>
        <w:suppressAutoHyphens/>
        <w:spacing w:after="120" w:line="360" w:lineRule="auto"/>
        <w:jc w:val="both"/>
        <w:rPr>
          <w:rFonts w:ascii="Arial" w:hAnsi="Arial" w:cs="Arial"/>
          <w:bCs/>
          <w:sz w:val="24"/>
          <w:szCs w:val="24"/>
        </w:rPr>
      </w:pPr>
      <w:r>
        <w:rPr>
          <w:rFonts w:ascii="Arial" w:hAnsi="Arial" w:cs="Arial"/>
          <w:bCs/>
          <w:sz w:val="24"/>
          <w:szCs w:val="24"/>
        </w:rPr>
        <w:t>2.2.2</w:t>
      </w:r>
      <w:r w:rsidR="0013023D" w:rsidRPr="00C32459">
        <w:rPr>
          <w:rFonts w:ascii="Arial" w:hAnsi="Arial" w:cs="Arial"/>
          <w:bCs/>
          <w:sz w:val="24"/>
          <w:szCs w:val="24"/>
        </w:rPr>
        <w:t>.1 Regressão prematura de corpo lúteo (RPCL), p.</w:t>
      </w:r>
      <w:r w:rsidR="004D5956">
        <w:rPr>
          <w:rFonts w:ascii="Arial" w:hAnsi="Arial" w:cs="Arial"/>
          <w:bCs/>
          <w:sz w:val="24"/>
          <w:szCs w:val="24"/>
        </w:rPr>
        <w:t xml:space="preserve"> </w:t>
      </w:r>
      <w:r w:rsidR="00652F0D">
        <w:rPr>
          <w:rFonts w:ascii="Arial" w:hAnsi="Arial" w:cs="Arial"/>
          <w:bCs/>
          <w:sz w:val="24"/>
          <w:szCs w:val="24"/>
        </w:rPr>
        <w:t>30</w:t>
      </w:r>
    </w:p>
    <w:p w14:paraId="35E4ED87" w14:textId="64ED8234" w:rsidR="00CB0787" w:rsidRPr="00C32459" w:rsidRDefault="00A209C6" w:rsidP="00B45226">
      <w:pPr>
        <w:spacing w:after="120" w:line="360" w:lineRule="auto"/>
        <w:jc w:val="both"/>
        <w:rPr>
          <w:rFonts w:ascii="Arial" w:hAnsi="Arial" w:cs="Arial"/>
          <w:sz w:val="24"/>
          <w:szCs w:val="24"/>
          <w:shd w:val="clear" w:color="auto" w:fill="FFFFFF"/>
        </w:rPr>
      </w:pPr>
      <w:r w:rsidRPr="00C32459">
        <w:rPr>
          <w:rFonts w:ascii="Arial" w:hAnsi="Arial" w:cs="Arial"/>
          <w:sz w:val="24"/>
          <w:szCs w:val="24"/>
          <w:shd w:val="clear" w:color="auto" w:fill="FFFFFF"/>
        </w:rPr>
        <w:t>2.3 Produção in vivo de embr</w:t>
      </w:r>
      <w:r w:rsidR="007E0730">
        <w:rPr>
          <w:rFonts w:ascii="Arial" w:hAnsi="Arial" w:cs="Arial"/>
          <w:sz w:val="24"/>
          <w:szCs w:val="24"/>
          <w:shd w:val="clear" w:color="auto" w:fill="FFFFFF"/>
        </w:rPr>
        <w:t>i</w:t>
      </w:r>
      <w:r w:rsidRPr="00C32459">
        <w:rPr>
          <w:rFonts w:ascii="Arial" w:hAnsi="Arial" w:cs="Arial"/>
          <w:sz w:val="24"/>
          <w:szCs w:val="24"/>
          <w:shd w:val="clear" w:color="auto" w:fill="FFFFFF"/>
        </w:rPr>
        <w:t>ões,</w:t>
      </w:r>
      <w:r w:rsidR="007E0730">
        <w:rPr>
          <w:rFonts w:ascii="Arial" w:hAnsi="Arial" w:cs="Arial"/>
          <w:sz w:val="24"/>
          <w:szCs w:val="24"/>
          <w:shd w:val="clear" w:color="auto" w:fill="FFFFFF"/>
        </w:rPr>
        <w:t xml:space="preserve"> </w:t>
      </w:r>
      <w:r w:rsidRPr="00C32459">
        <w:rPr>
          <w:rFonts w:ascii="Arial" w:hAnsi="Arial" w:cs="Arial"/>
          <w:sz w:val="24"/>
          <w:szCs w:val="24"/>
          <w:shd w:val="clear" w:color="auto" w:fill="FFFFFF"/>
        </w:rPr>
        <w:t>p.</w:t>
      </w:r>
      <w:r w:rsidR="004D5956">
        <w:rPr>
          <w:rFonts w:ascii="Arial" w:hAnsi="Arial" w:cs="Arial"/>
          <w:sz w:val="24"/>
          <w:szCs w:val="24"/>
          <w:shd w:val="clear" w:color="auto" w:fill="FFFFFF"/>
        </w:rPr>
        <w:t xml:space="preserve"> </w:t>
      </w:r>
      <w:r w:rsidRPr="00C32459">
        <w:rPr>
          <w:rFonts w:ascii="Arial" w:hAnsi="Arial" w:cs="Arial"/>
          <w:sz w:val="24"/>
          <w:szCs w:val="24"/>
          <w:shd w:val="clear" w:color="auto" w:fill="FFFFFF"/>
        </w:rPr>
        <w:t>3</w:t>
      </w:r>
      <w:r w:rsidR="00566872">
        <w:rPr>
          <w:rFonts w:ascii="Arial" w:hAnsi="Arial" w:cs="Arial"/>
          <w:sz w:val="24"/>
          <w:szCs w:val="24"/>
          <w:shd w:val="clear" w:color="auto" w:fill="FFFFFF"/>
        </w:rPr>
        <w:t>1</w:t>
      </w:r>
    </w:p>
    <w:p w14:paraId="3372D57A" w14:textId="5E68A40C" w:rsidR="004F1DE7" w:rsidRPr="00C32459" w:rsidRDefault="00A209C6" w:rsidP="00B45226">
      <w:pPr>
        <w:spacing w:after="120" w:line="360" w:lineRule="auto"/>
        <w:jc w:val="both"/>
        <w:rPr>
          <w:rFonts w:ascii="Arial" w:eastAsia="Calibri" w:hAnsi="Arial" w:cs="Arial"/>
          <w:sz w:val="24"/>
          <w:szCs w:val="24"/>
        </w:rPr>
      </w:pPr>
      <w:r w:rsidRPr="00C32459">
        <w:rPr>
          <w:rFonts w:ascii="Arial" w:hAnsi="Arial" w:cs="Arial"/>
          <w:sz w:val="24"/>
          <w:szCs w:val="24"/>
          <w:shd w:val="clear" w:color="auto" w:fill="FFFFFF"/>
        </w:rPr>
        <w:t>2.3.1 Histórico da técnica e aplicações,</w:t>
      </w:r>
      <w:r w:rsidR="007E0730">
        <w:rPr>
          <w:rFonts w:ascii="Arial" w:hAnsi="Arial" w:cs="Arial"/>
          <w:sz w:val="24"/>
          <w:szCs w:val="24"/>
          <w:shd w:val="clear" w:color="auto" w:fill="FFFFFF"/>
        </w:rPr>
        <w:t xml:space="preserve"> </w:t>
      </w:r>
      <w:r w:rsidR="007A03CD">
        <w:rPr>
          <w:rFonts w:ascii="Arial" w:hAnsi="Arial" w:cs="Arial"/>
          <w:sz w:val="24"/>
          <w:szCs w:val="24"/>
          <w:shd w:val="clear" w:color="auto" w:fill="FFFFFF"/>
        </w:rPr>
        <w:t>p</w:t>
      </w:r>
      <w:r w:rsidR="00566872">
        <w:rPr>
          <w:rFonts w:ascii="Arial" w:hAnsi="Arial" w:cs="Arial"/>
          <w:sz w:val="24"/>
          <w:szCs w:val="24"/>
          <w:shd w:val="clear" w:color="auto" w:fill="FFFFFF"/>
        </w:rPr>
        <w:t>.</w:t>
      </w:r>
      <w:r w:rsidR="004D5956">
        <w:rPr>
          <w:rFonts w:ascii="Arial" w:hAnsi="Arial" w:cs="Arial"/>
          <w:sz w:val="24"/>
          <w:szCs w:val="24"/>
          <w:shd w:val="clear" w:color="auto" w:fill="FFFFFF"/>
        </w:rPr>
        <w:t xml:space="preserve"> </w:t>
      </w:r>
      <w:r w:rsidR="007A03CD">
        <w:rPr>
          <w:rFonts w:ascii="Arial" w:hAnsi="Arial" w:cs="Arial"/>
          <w:sz w:val="24"/>
          <w:szCs w:val="24"/>
          <w:shd w:val="clear" w:color="auto" w:fill="FFFFFF"/>
        </w:rPr>
        <w:t>3</w:t>
      </w:r>
      <w:r w:rsidR="00566872">
        <w:rPr>
          <w:rFonts w:ascii="Arial" w:hAnsi="Arial" w:cs="Arial"/>
          <w:sz w:val="24"/>
          <w:szCs w:val="24"/>
          <w:shd w:val="clear" w:color="auto" w:fill="FFFFFF"/>
        </w:rPr>
        <w:t>1</w:t>
      </w:r>
    </w:p>
    <w:p w14:paraId="69BF107B" w14:textId="46CD849D" w:rsidR="007E0730" w:rsidRDefault="00A209C6" w:rsidP="00B45226">
      <w:pPr>
        <w:spacing w:after="120" w:line="360" w:lineRule="auto"/>
        <w:jc w:val="both"/>
        <w:rPr>
          <w:rFonts w:ascii="Arial" w:eastAsia="Calibri" w:hAnsi="Arial" w:cs="Arial"/>
          <w:sz w:val="24"/>
          <w:szCs w:val="24"/>
        </w:rPr>
      </w:pPr>
      <w:r w:rsidRPr="00C32459">
        <w:rPr>
          <w:rFonts w:ascii="Arial" w:eastAsia="Calibri" w:hAnsi="Arial" w:cs="Arial"/>
          <w:sz w:val="24"/>
          <w:szCs w:val="24"/>
        </w:rPr>
        <w:t xml:space="preserve">2.3.2 </w:t>
      </w:r>
      <w:r w:rsidR="00A7611B" w:rsidRPr="00C32459">
        <w:rPr>
          <w:rFonts w:ascii="Arial" w:eastAsia="Calibri" w:hAnsi="Arial" w:cs="Arial"/>
          <w:sz w:val="24"/>
          <w:szCs w:val="24"/>
        </w:rPr>
        <w:t>D</w:t>
      </w:r>
      <w:r w:rsidRPr="00C32459">
        <w:rPr>
          <w:rFonts w:ascii="Arial" w:eastAsia="Calibri" w:hAnsi="Arial" w:cs="Arial"/>
          <w:sz w:val="24"/>
          <w:szCs w:val="24"/>
        </w:rPr>
        <w:t>escrição da técnica,</w:t>
      </w:r>
      <w:r w:rsidR="007E0730">
        <w:rPr>
          <w:rFonts w:ascii="Arial" w:eastAsia="Calibri" w:hAnsi="Arial" w:cs="Arial"/>
          <w:sz w:val="24"/>
          <w:szCs w:val="24"/>
        </w:rPr>
        <w:t xml:space="preserve"> </w:t>
      </w:r>
      <w:r w:rsidR="007A03CD">
        <w:rPr>
          <w:rFonts w:ascii="Arial" w:eastAsia="Calibri" w:hAnsi="Arial" w:cs="Arial"/>
          <w:sz w:val="24"/>
          <w:szCs w:val="24"/>
        </w:rPr>
        <w:t>p</w:t>
      </w:r>
      <w:r w:rsidR="00566872">
        <w:rPr>
          <w:rFonts w:ascii="Arial" w:eastAsia="Calibri" w:hAnsi="Arial" w:cs="Arial"/>
          <w:sz w:val="24"/>
          <w:szCs w:val="24"/>
        </w:rPr>
        <w:t>.</w:t>
      </w:r>
      <w:r w:rsidR="004D5956">
        <w:rPr>
          <w:rFonts w:ascii="Arial" w:eastAsia="Calibri" w:hAnsi="Arial" w:cs="Arial"/>
          <w:sz w:val="24"/>
          <w:szCs w:val="24"/>
        </w:rPr>
        <w:t xml:space="preserve"> </w:t>
      </w:r>
      <w:r w:rsidR="007A03CD">
        <w:rPr>
          <w:rFonts w:ascii="Arial" w:eastAsia="Calibri" w:hAnsi="Arial" w:cs="Arial"/>
          <w:sz w:val="24"/>
          <w:szCs w:val="24"/>
        </w:rPr>
        <w:t>3</w:t>
      </w:r>
      <w:r w:rsidR="00566872">
        <w:rPr>
          <w:rFonts w:ascii="Arial" w:eastAsia="Calibri" w:hAnsi="Arial" w:cs="Arial"/>
          <w:sz w:val="24"/>
          <w:szCs w:val="24"/>
        </w:rPr>
        <w:t>2</w:t>
      </w:r>
    </w:p>
    <w:p w14:paraId="477D3861" w14:textId="2F247010" w:rsidR="00A209C6" w:rsidRPr="00C32459" w:rsidRDefault="007A03CD" w:rsidP="00B45226">
      <w:pPr>
        <w:spacing w:after="120" w:line="360" w:lineRule="auto"/>
        <w:jc w:val="both"/>
        <w:rPr>
          <w:rFonts w:ascii="Arial" w:eastAsia="Calibri" w:hAnsi="Arial" w:cs="Arial"/>
          <w:sz w:val="24"/>
          <w:szCs w:val="24"/>
        </w:rPr>
      </w:pPr>
      <w:r>
        <w:rPr>
          <w:rFonts w:ascii="Arial" w:eastAsia="Calibri" w:hAnsi="Arial" w:cs="Arial"/>
          <w:sz w:val="24"/>
          <w:szCs w:val="24"/>
        </w:rPr>
        <w:t>2.3.2.1Seleção de doadoras e receptoras,</w:t>
      </w:r>
      <w:r w:rsidR="007E0730">
        <w:rPr>
          <w:rFonts w:ascii="Arial" w:eastAsia="Calibri" w:hAnsi="Arial" w:cs="Arial"/>
          <w:sz w:val="24"/>
          <w:szCs w:val="24"/>
        </w:rPr>
        <w:t xml:space="preserve"> </w:t>
      </w:r>
      <w:r w:rsidR="00A209C6" w:rsidRPr="00C32459">
        <w:rPr>
          <w:rFonts w:ascii="Arial" w:eastAsia="Calibri" w:hAnsi="Arial" w:cs="Arial"/>
          <w:sz w:val="24"/>
          <w:szCs w:val="24"/>
        </w:rPr>
        <w:t>p</w:t>
      </w:r>
      <w:r w:rsidR="00566872">
        <w:rPr>
          <w:rFonts w:ascii="Arial" w:eastAsia="Calibri" w:hAnsi="Arial" w:cs="Arial"/>
          <w:sz w:val="24"/>
          <w:szCs w:val="24"/>
        </w:rPr>
        <w:t>.</w:t>
      </w:r>
      <w:r w:rsidR="004D5956">
        <w:rPr>
          <w:rFonts w:ascii="Arial" w:eastAsia="Calibri" w:hAnsi="Arial" w:cs="Arial"/>
          <w:sz w:val="24"/>
          <w:szCs w:val="24"/>
        </w:rPr>
        <w:t xml:space="preserve"> </w:t>
      </w:r>
      <w:r w:rsidR="00A209C6" w:rsidRPr="00C32459">
        <w:rPr>
          <w:rFonts w:ascii="Arial" w:eastAsia="Calibri" w:hAnsi="Arial" w:cs="Arial"/>
          <w:sz w:val="24"/>
          <w:szCs w:val="24"/>
        </w:rPr>
        <w:t>3</w:t>
      </w:r>
      <w:r w:rsidR="00566872">
        <w:rPr>
          <w:rFonts w:ascii="Arial" w:eastAsia="Calibri" w:hAnsi="Arial" w:cs="Arial"/>
          <w:sz w:val="24"/>
          <w:szCs w:val="24"/>
        </w:rPr>
        <w:t>2</w:t>
      </w:r>
    </w:p>
    <w:p w14:paraId="14188560" w14:textId="60ED69C5" w:rsidR="00A7611B" w:rsidRPr="00C32459" w:rsidRDefault="00A7611B" w:rsidP="00B45226">
      <w:pPr>
        <w:spacing w:after="120" w:line="360" w:lineRule="auto"/>
        <w:jc w:val="both"/>
        <w:rPr>
          <w:rFonts w:ascii="Arial" w:eastAsia="Calibri" w:hAnsi="Arial" w:cs="Arial"/>
          <w:sz w:val="24"/>
          <w:szCs w:val="24"/>
        </w:rPr>
      </w:pPr>
      <w:r w:rsidRPr="00C32459">
        <w:rPr>
          <w:rFonts w:ascii="Arial" w:eastAsia="Calibri" w:hAnsi="Arial" w:cs="Arial"/>
          <w:sz w:val="24"/>
          <w:szCs w:val="24"/>
        </w:rPr>
        <w:t xml:space="preserve">2.3.2.2 </w:t>
      </w:r>
      <w:r w:rsidR="007A03CD">
        <w:rPr>
          <w:rFonts w:ascii="Arial" w:eastAsia="Calibri" w:hAnsi="Arial" w:cs="Arial"/>
          <w:sz w:val="24"/>
          <w:szCs w:val="24"/>
        </w:rPr>
        <w:t>Sincronização de estro e s</w:t>
      </w:r>
      <w:r w:rsidRPr="00C32459">
        <w:rPr>
          <w:rFonts w:ascii="Arial" w:eastAsia="Calibri" w:hAnsi="Arial" w:cs="Arial"/>
          <w:sz w:val="24"/>
          <w:szCs w:val="24"/>
        </w:rPr>
        <w:t>uperovulação,</w:t>
      </w:r>
      <w:r w:rsidR="007E0730">
        <w:rPr>
          <w:rFonts w:ascii="Arial" w:eastAsia="Calibri" w:hAnsi="Arial" w:cs="Arial"/>
          <w:sz w:val="24"/>
          <w:szCs w:val="24"/>
        </w:rPr>
        <w:t xml:space="preserve"> </w:t>
      </w:r>
      <w:r w:rsidR="007A03CD">
        <w:rPr>
          <w:rFonts w:ascii="Arial" w:eastAsia="Calibri" w:hAnsi="Arial" w:cs="Arial"/>
          <w:sz w:val="24"/>
          <w:szCs w:val="24"/>
        </w:rPr>
        <w:t>p</w:t>
      </w:r>
      <w:r w:rsidR="00566872">
        <w:rPr>
          <w:rFonts w:ascii="Arial" w:eastAsia="Calibri" w:hAnsi="Arial" w:cs="Arial"/>
          <w:sz w:val="24"/>
          <w:szCs w:val="24"/>
        </w:rPr>
        <w:t>.</w:t>
      </w:r>
      <w:r w:rsidR="004D5956">
        <w:rPr>
          <w:rFonts w:ascii="Arial" w:eastAsia="Calibri" w:hAnsi="Arial" w:cs="Arial"/>
          <w:sz w:val="24"/>
          <w:szCs w:val="24"/>
        </w:rPr>
        <w:t xml:space="preserve"> </w:t>
      </w:r>
      <w:r w:rsidR="007A03CD">
        <w:rPr>
          <w:rFonts w:ascii="Arial" w:eastAsia="Calibri" w:hAnsi="Arial" w:cs="Arial"/>
          <w:sz w:val="24"/>
          <w:szCs w:val="24"/>
        </w:rPr>
        <w:t>3</w:t>
      </w:r>
      <w:r w:rsidR="00566872">
        <w:rPr>
          <w:rFonts w:ascii="Arial" w:eastAsia="Calibri" w:hAnsi="Arial" w:cs="Arial"/>
          <w:sz w:val="24"/>
          <w:szCs w:val="24"/>
        </w:rPr>
        <w:t>3</w:t>
      </w:r>
    </w:p>
    <w:p w14:paraId="5763946E" w14:textId="0AB9F022" w:rsidR="00A7611B" w:rsidRDefault="007A03CD" w:rsidP="00B45226">
      <w:pPr>
        <w:spacing w:after="120" w:line="360" w:lineRule="auto"/>
        <w:jc w:val="both"/>
        <w:rPr>
          <w:rFonts w:ascii="Arial" w:eastAsia="Calibri" w:hAnsi="Arial" w:cs="Arial"/>
          <w:sz w:val="24"/>
          <w:szCs w:val="24"/>
        </w:rPr>
      </w:pPr>
      <w:r>
        <w:rPr>
          <w:rFonts w:ascii="Arial" w:eastAsia="Calibri" w:hAnsi="Arial" w:cs="Arial"/>
          <w:sz w:val="24"/>
          <w:szCs w:val="24"/>
        </w:rPr>
        <w:t>2.3.2.3 Acasalamento</w:t>
      </w:r>
      <w:r w:rsidR="00A7611B" w:rsidRPr="00C32459">
        <w:rPr>
          <w:rFonts w:ascii="Arial" w:eastAsia="Calibri" w:hAnsi="Arial" w:cs="Arial"/>
          <w:sz w:val="24"/>
          <w:szCs w:val="24"/>
        </w:rPr>
        <w:t>,</w:t>
      </w:r>
      <w:r w:rsidR="007E0730">
        <w:rPr>
          <w:rFonts w:ascii="Arial" w:eastAsia="Calibri" w:hAnsi="Arial" w:cs="Arial"/>
          <w:sz w:val="24"/>
          <w:szCs w:val="24"/>
        </w:rPr>
        <w:t xml:space="preserve"> </w:t>
      </w:r>
      <w:r w:rsidR="00566872">
        <w:rPr>
          <w:rFonts w:ascii="Arial" w:eastAsia="Calibri" w:hAnsi="Arial" w:cs="Arial"/>
          <w:sz w:val="24"/>
          <w:szCs w:val="24"/>
        </w:rPr>
        <w:t>p.</w:t>
      </w:r>
      <w:r w:rsidR="004D5956">
        <w:rPr>
          <w:rFonts w:ascii="Arial" w:eastAsia="Calibri" w:hAnsi="Arial" w:cs="Arial"/>
          <w:sz w:val="24"/>
          <w:szCs w:val="24"/>
        </w:rPr>
        <w:t xml:space="preserve"> </w:t>
      </w:r>
      <w:r w:rsidR="00566872">
        <w:rPr>
          <w:rFonts w:ascii="Arial" w:eastAsia="Calibri" w:hAnsi="Arial" w:cs="Arial"/>
          <w:sz w:val="24"/>
          <w:szCs w:val="24"/>
        </w:rPr>
        <w:t>38</w:t>
      </w:r>
    </w:p>
    <w:p w14:paraId="3BE40524" w14:textId="421D3ABF" w:rsidR="007A03CD" w:rsidRDefault="007A03CD" w:rsidP="00B45226">
      <w:pPr>
        <w:spacing w:after="120" w:line="360" w:lineRule="auto"/>
        <w:jc w:val="both"/>
        <w:rPr>
          <w:rFonts w:ascii="Arial" w:eastAsia="Calibri" w:hAnsi="Arial" w:cs="Arial"/>
          <w:sz w:val="24"/>
          <w:szCs w:val="24"/>
        </w:rPr>
      </w:pPr>
      <w:r>
        <w:rPr>
          <w:rFonts w:ascii="Arial" w:eastAsia="Calibri" w:hAnsi="Arial" w:cs="Arial"/>
          <w:sz w:val="24"/>
          <w:szCs w:val="24"/>
        </w:rPr>
        <w:t>2.3.2.4 Coleta de embriões, busca e seleç</w:t>
      </w:r>
      <w:r w:rsidR="00566872">
        <w:rPr>
          <w:rFonts w:ascii="Arial" w:eastAsia="Calibri" w:hAnsi="Arial" w:cs="Arial"/>
          <w:sz w:val="24"/>
          <w:szCs w:val="24"/>
        </w:rPr>
        <w:t>ão,</w:t>
      </w:r>
      <w:r w:rsidR="004D5956">
        <w:rPr>
          <w:rFonts w:ascii="Arial" w:eastAsia="Calibri" w:hAnsi="Arial" w:cs="Arial"/>
          <w:sz w:val="24"/>
          <w:szCs w:val="24"/>
        </w:rPr>
        <w:t xml:space="preserve"> </w:t>
      </w:r>
      <w:r w:rsidR="00566872">
        <w:rPr>
          <w:rFonts w:ascii="Arial" w:eastAsia="Calibri" w:hAnsi="Arial" w:cs="Arial"/>
          <w:sz w:val="24"/>
          <w:szCs w:val="24"/>
        </w:rPr>
        <w:t>p.</w:t>
      </w:r>
      <w:r w:rsidR="004D5956">
        <w:rPr>
          <w:rFonts w:ascii="Arial" w:eastAsia="Calibri" w:hAnsi="Arial" w:cs="Arial"/>
          <w:sz w:val="24"/>
          <w:szCs w:val="24"/>
        </w:rPr>
        <w:t xml:space="preserve"> </w:t>
      </w:r>
      <w:r w:rsidR="00652F0D">
        <w:rPr>
          <w:rFonts w:ascii="Arial" w:eastAsia="Calibri" w:hAnsi="Arial" w:cs="Arial"/>
          <w:sz w:val="24"/>
          <w:szCs w:val="24"/>
        </w:rPr>
        <w:t>39</w:t>
      </w:r>
    </w:p>
    <w:p w14:paraId="052054EC" w14:textId="772C4F1C" w:rsidR="007A03CD" w:rsidRPr="00C32459" w:rsidRDefault="007A03CD" w:rsidP="00B45226">
      <w:pPr>
        <w:spacing w:after="120" w:line="360" w:lineRule="auto"/>
        <w:jc w:val="both"/>
        <w:rPr>
          <w:rFonts w:ascii="Arial" w:eastAsia="Calibri" w:hAnsi="Arial" w:cs="Arial"/>
          <w:sz w:val="24"/>
          <w:szCs w:val="24"/>
        </w:rPr>
      </w:pPr>
      <w:r>
        <w:rPr>
          <w:rFonts w:ascii="Arial" w:eastAsia="Calibri" w:hAnsi="Arial" w:cs="Arial"/>
          <w:sz w:val="24"/>
          <w:szCs w:val="24"/>
        </w:rPr>
        <w:t>2.3.2.5 Criopreservação,</w:t>
      </w:r>
      <w:r w:rsidR="00566872">
        <w:rPr>
          <w:rFonts w:ascii="Arial" w:eastAsia="Calibri" w:hAnsi="Arial" w:cs="Arial"/>
          <w:sz w:val="24"/>
          <w:szCs w:val="24"/>
        </w:rPr>
        <w:t xml:space="preserve"> p.</w:t>
      </w:r>
      <w:r w:rsidR="004D5956">
        <w:rPr>
          <w:rFonts w:ascii="Arial" w:eastAsia="Calibri" w:hAnsi="Arial" w:cs="Arial"/>
          <w:sz w:val="24"/>
          <w:szCs w:val="24"/>
        </w:rPr>
        <w:t xml:space="preserve"> </w:t>
      </w:r>
      <w:r w:rsidR="00566872">
        <w:rPr>
          <w:rFonts w:ascii="Arial" w:eastAsia="Calibri" w:hAnsi="Arial" w:cs="Arial"/>
          <w:sz w:val="24"/>
          <w:szCs w:val="24"/>
        </w:rPr>
        <w:t>40</w:t>
      </w:r>
    </w:p>
    <w:p w14:paraId="78778F53" w14:textId="34C38B77" w:rsidR="00A7611B" w:rsidRPr="00C32459" w:rsidRDefault="00A7611B" w:rsidP="00B45226">
      <w:pPr>
        <w:spacing w:after="120" w:line="360" w:lineRule="auto"/>
        <w:jc w:val="both"/>
        <w:rPr>
          <w:rFonts w:ascii="Arial" w:eastAsia="Calibri" w:hAnsi="Arial" w:cs="Arial"/>
          <w:sz w:val="24"/>
          <w:szCs w:val="24"/>
        </w:rPr>
      </w:pPr>
      <w:r w:rsidRPr="00C32459">
        <w:rPr>
          <w:rFonts w:ascii="Arial" w:eastAsia="Calibri" w:hAnsi="Arial" w:cs="Arial"/>
          <w:sz w:val="24"/>
          <w:szCs w:val="24"/>
        </w:rPr>
        <w:t>2.3.3 Fatores que afetam a produção quantitativ</w:t>
      </w:r>
      <w:r w:rsidR="00566872">
        <w:rPr>
          <w:rFonts w:ascii="Arial" w:eastAsia="Calibri" w:hAnsi="Arial" w:cs="Arial"/>
          <w:sz w:val="24"/>
          <w:szCs w:val="24"/>
        </w:rPr>
        <w:t>a e qualitativa de embriões, p.</w:t>
      </w:r>
      <w:r w:rsidR="004D5956">
        <w:rPr>
          <w:rFonts w:ascii="Arial" w:eastAsia="Calibri" w:hAnsi="Arial" w:cs="Arial"/>
          <w:sz w:val="24"/>
          <w:szCs w:val="24"/>
        </w:rPr>
        <w:t xml:space="preserve"> </w:t>
      </w:r>
      <w:r w:rsidR="00652F0D">
        <w:rPr>
          <w:rFonts w:ascii="Arial" w:eastAsia="Calibri" w:hAnsi="Arial" w:cs="Arial"/>
          <w:sz w:val="24"/>
          <w:szCs w:val="24"/>
        </w:rPr>
        <w:t>42</w:t>
      </w:r>
    </w:p>
    <w:p w14:paraId="275AC14C" w14:textId="02DA9FC7" w:rsidR="004F1DE7" w:rsidRPr="00C32459" w:rsidRDefault="004F1DE7"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
          <w:bCs/>
          <w:sz w:val="24"/>
          <w:szCs w:val="24"/>
        </w:rPr>
        <w:t>3. OBJETIVOS</w:t>
      </w:r>
      <w:r w:rsidR="007C6826" w:rsidRPr="00C32459">
        <w:rPr>
          <w:rFonts w:ascii="Arial" w:hAnsi="Arial" w:cs="Arial"/>
          <w:b/>
          <w:bCs/>
          <w:sz w:val="24"/>
          <w:szCs w:val="24"/>
        </w:rPr>
        <w:t>, p.</w:t>
      </w:r>
      <w:r w:rsidR="004D5956">
        <w:rPr>
          <w:rFonts w:ascii="Arial" w:hAnsi="Arial" w:cs="Arial"/>
          <w:b/>
          <w:bCs/>
          <w:sz w:val="24"/>
          <w:szCs w:val="24"/>
        </w:rPr>
        <w:t xml:space="preserve"> </w:t>
      </w:r>
      <w:r w:rsidR="007A03CD">
        <w:rPr>
          <w:rFonts w:ascii="Arial" w:hAnsi="Arial" w:cs="Arial"/>
          <w:b/>
          <w:bCs/>
          <w:sz w:val="24"/>
          <w:szCs w:val="24"/>
        </w:rPr>
        <w:t>4</w:t>
      </w:r>
      <w:r w:rsidR="00652F0D">
        <w:rPr>
          <w:rFonts w:ascii="Arial" w:hAnsi="Arial" w:cs="Arial"/>
          <w:b/>
          <w:bCs/>
          <w:sz w:val="24"/>
          <w:szCs w:val="24"/>
        </w:rPr>
        <w:t>5</w:t>
      </w:r>
    </w:p>
    <w:p w14:paraId="5FB658CC" w14:textId="08291388" w:rsidR="007C6826" w:rsidRPr="00C32459" w:rsidRDefault="007C6826"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3.1 OBJETIVO GERAL, p.</w:t>
      </w:r>
      <w:r w:rsidR="004D5956">
        <w:rPr>
          <w:rFonts w:ascii="Arial" w:hAnsi="Arial" w:cs="Arial"/>
          <w:bCs/>
          <w:sz w:val="24"/>
          <w:szCs w:val="24"/>
        </w:rPr>
        <w:t xml:space="preserve"> </w:t>
      </w:r>
      <w:r w:rsidR="00652F0D">
        <w:rPr>
          <w:rFonts w:ascii="Arial" w:hAnsi="Arial" w:cs="Arial"/>
          <w:bCs/>
          <w:sz w:val="24"/>
          <w:szCs w:val="24"/>
        </w:rPr>
        <w:t>45</w:t>
      </w:r>
    </w:p>
    <w:p w14:paraId="7179824B" w14:textId="4E9FA570" w:rsidR="007C6826" w:rsidRPr="00C32459" w:rsidRDefault="007C6826"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3.2 OBJETIVOS ESPECÍFICOS, p.</w:t>
      </w:r>
      <w:r w:rsidR="004D5956">
        <w:rPr>
          <w:rFonts w:ascii="Arial" w:hAnsi="Arial" w:cs="Arial"/>
          <w:bCs/>
          <w:sz w:val="24"/>
          <w:szCs w:val="24"/>
        </w:rPr>
        <w:t xml:space="preserve"> </w:t>
      </w:r>
      <w:r w:rsidR="00652F0D">
        <w:rPr>
          <w:rFonts w:ascii="Arial" w:hAnsi="Arial" w:cs="Arial"/>
          <w:bCs/>
          <w:sz w:val="24"/>
          <w:szCs w:val="24"/>
        </w:rPr>
        <w:t>45</w:t>
      </w:r>
    </w:p>
    <w:p w14:paraId="5D885E92" w14:textId="4107B814" w:rsidR="004F1DE7" w:rsidRPr="00C32459" w:rsidRDefault="004F1DE7"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
          <w:bCs/>
          <w:sz w:val="24"/>
          <w:szCs w:val="24"/>
        </w:rPr>
        <w:t>4. MATERIAL E MÉTODOS,</w:t>
      </w:r>
      <w:r w:rsidR="004D5956">
        <w:rPr>
          <w:rFonts w:ascii="Arial" w:hAnsi="Arial" w:cs="Arial"/>
          <w:b/>
          <w:bCs/>
          <w:sz w:val="24"/>
          <w:szCs w:val="24"/>
        </w:rPr>
        <w:t xml:space="preserve"> </w:t>
      </w:r>
      <w:r w:rsidR="00566872">
        <w:rPr>
          <w:rFonts w:ascii="Arial" w:hAnsi="Arial" w:cs="Arial"/>
          <w:b/>
          <w:bCs/>
          <w:sz w:val="24"/>
          <w:szCs w:val="24"/>
        </w:rPr>
        <w:t>p.</w:t>
      </w:r>
      <w:r w:rsidR="004D5956">
        <w:rPr>
          <w:rFonts w:ascii="Arial" w:hAnsi="Arial" w:cs="Arial"/>
          <w:b/>
          <w:bCs/>
          <w:sz w:val="24"/>
          <w:szCs w:val="24"/>
        </w:rPr>
        <w:t xml:space="preserve"> </w:t>
      </w:r>
      <w:r w:rsidR="003D3A25">
        <w:rPr>
          <w:rFonts w:ascii="Arial" w:hAnsi="Arial" w:cs="Arial"/>
          <w:b/>
          <w:bCs/>
          <w:sz w:val="24"/>
          <w:szCs w:val="24"/>
        </w:rPr>
        <w:t>46</w:t>
      </w:r>
    </w:p>
    <w:p w14:paraId="53A0F376" w14:textId="023DC261" w:rsidR="004F1DE7" w:rsidRPr="00C32459" w:rsidRDefault="0013023D"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lastRenderedPageBreak/>
        <w:t>4.1 Desenho do estudo</w:t>
      </w:r>
      <w:r w:rsidR="004F1DE7" w:rsidRPr="00C32459">
        <w:rPr>
          <w:rFonts w:ascii="Arial" w:hAnsi="Arial" w:cs="Arial"/>
          <w:bCs/>
          <w:sz w:val="24"/>
          <w:szCs w:val="24"/>
        </w:rPr>
        <w:t>, p.</w:t>
      </w:r>
      <w:r w:rsidR="004D5956">
        <w:rPr>
          <w:rFonts w:ascii="Arial" w:hAnsi="Arial" w:cs="Arial"/>
          <w:bCs/>
          <w:sz w:val="24"/>
          <w:szCs w:val="24"/>
        </w:rPr>
        <w:t xml:space="preserve"> </w:t>
      </w:r>
      <w:r w:rsidR="00652F0D">
        <w:rPr>
          <w:rFonts w:ascii="Arial" w:hAnsi="Arial" w:cs="Arial"/>
          <w:bCs/>
          <w:sz w:val="24"/>
          <w:szCs w:val="24"/>
        </w:rPr>
        <w:t>46</w:t>
      </w:r>
    </w:p>
    <w:p w14:paraId="084874DD" w14:textId="3CE8DB02" w:rsidR="0013023D" w:rsidRPr="00C32459" w:rsidRDefault="0013023D"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4.2 Localização e período experimental, p.</w:t>
      </w:r>
      <w:r w:rsidR="004D5956">
        <w:rPr>
          <w:rFonts w:ascii="Arial" w:hAnsi="Arial" w:cs="Arial"/>
          <w:bCs/>
          <w:sz w:val="24"/>
          <w:szCs w:val="24"/>
        </w:rPr>
        <w:t xml:space="preserve"> </w:t>
      </w:r>
      <w:r w:rsidR="00652F0D">
        <w:rPr>
          <w:rFonts w:ascii="Arial" w:hAnsi="Arial" w:cs="Arial"/>
          <w:bCs/>
          <w:sz w:val="24"/>
          <w:szCs w:val="24"/>
        </w:rPr>
        <w:t>46</w:t>
      </w:r>
    </w:p>
    <w:p w14:paraId="0136D846" w14:textId="7304CF2A" w:rsidR="0013023D" w:rsidRPr="00C32459" w:rsidRDefault="0013023D"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4.3 Animais experimentais, p.</w:t>
      </w:r>
      <w:r w:rsidR="004D5956">
        <w:rPr>
          <w:rFonts w:ascii="Arial" w:hAnsi="Arial" w:cs="Arial"/>
          <w:bCs/>
          <w:sz w:val="24"/>
          <w:szCs w:val="24"/>
        </w:rPr>
        <w:t xml:space="preserve"> </w:t>
      </w:r>
      <w:r w:rsidR="00652F0D">
        <w:rPr>
          <w:rFonts w:ascii="Arial" w:hAnsi="Arial" w:cs="Arial"/>
          <w:bCs/>
          <w:sz w:val="24"/>
          <w:szCs w:val="24"/>
        </w:rPr>
        <w:t>46</w:t>
      </w:r>
    </w:p>
    <w:p w14:paraId="502D2A5F" w14:textId="24D6210A" w:rsidR="0094688A" w:rsidRPr="00C32459" w:rsidRDefault="0094688A"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4.3.1 Ovelhas, p.</w:t>
      </w:r>
      <w:r w:rsidR="004D5956">
        <w:rPr>
          <w:rFonts w:ascii="Arial" w:hAnsi="Arial" w:cs="Arial"/>
          <w:bCs/>
          <w:sz w:val="24"/>
          <w:szCs w:val="24"/>
        </w:rPr>
        <w:t xml:space="preserve"> </w:t>
      </w:r>
      <w:r w:rsidR="00652F0D">
        <w:rPr>
          <w:rFonts w:ascii="Arial" w:hAnsi="Arial" w:cs="Arial"/>
          <w:bCs/>
          <w:sz w:val="24"/>
          <w:szCs w:val="24"/>
        </w:rPr>
        <w:t>46</w:t>
      </w:r>
    </w:p>
    <w:p w14:paraId="6FBF6D41" w14:textId="5104B6B4" w:rsidR="0094688A" w:rsidRPr="00C32459" w:rsidRDefault="0094688A"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4.3.2 Carneiros, p.</w:t>
      </w:r>
      <w:r w:rsidR="004D5956">
        <w:rPr>
          <w:rFonts w:ascii="Arial" w:hAnsi="Arial" w:cs="Arial"/>
          <w:bCs/>
          <w:sz w:val="24"/>
          <w:szCs w:val="24"/>
        </w:rPr>
        <w:t xml:space="preserve"> </w:t>
      </w:r>
      <w:r w:rsidR="00652F0D">
        <w:rPr>
          <w:rFonts w:ascii="Arial" w:hAnsi="Arial" w:cs="Arial"/>
          <w:bCs/>
          <w:sz w:val="24"/>
          <w:szCs w:val="24"/>
        </w:rPr>
        <w:t>48</w:t>
      </w:r>
    </w:p>
    <w:p w14:paraId="332EC51C" w14:textId="4354D194" w:rsidR="0094688A" w:rsidRPr="00C32459" w:rsidRDefault="0094688A"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4.4 Grupos experimentais, p.</w:t>
      </w:r>
      <w:r w:rsidR="004D5956">
        <w:rPr>
          <w:rFonts w:ascii="Arial" w:hAnsi="Arial" w:cs="Arial"/>
          <w:bCs/>
          <w:sz w:val="24"/>
          <w:szCs w:val="24"/>
        </w:rPr>
        <w:t xml:space="preserve"> </w:t>
      </w:r>
      <w:r w:rsidR="00652F0D">
        <w:rPr>
          <w:rFonts w:ascii="Arial" w:hAnsi="Arial" w:cs="Arial"/>
          <w:bCs/>
          <w:sz w:val="24"/>
          <w:szCs w:val="24"/>
        </w:rPr>
        <w:t>48</w:t>
      </w:r>
    </w:p>
    <w:p w14:paraId="27E8C804" w14:textId="71B66EC7" w:rsidR="0094688A" w:rsidRPr="00C32459" w:rsidRDefault="0094688A"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4.5 Avaliação do comportamento sexual e acasalamento, p.</w:t>
      </w:r>
      <w:r w:rsidR="004D5956">
        <w:rPr>
          <w:rFonts w:ascii="Arial" w:hAnsi="Arial" w:cs="Arial"/>
          <w:bCs/>
          <w:sz w:val="24"/>
          <w:szCs w:val="24"/>
        </w:rPr>
        <w:t xml:space="preserve"> </w:t>
      </w:r>
      <w:r w:rsidR="00652F0D">
        <w:rPr>
          <w:rFonts w:ascii="Arial" w:hAnsi="Arial" w:cs="Arial"/>
          <w:bCs/>
          <w:sz w:val="24"/>
          <w:szCs w:val="24"/>
        </w:rPr>
        <w:t>51</w:t>
      </w:r>
    </w:p>
    <w:p w14:paraId="3E61EB3E" w14:textId="6591B07F" w:rsidR="0094688A" w:rsidRPr="00C32459" w:rsidRDefault="0094688A"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4.6 Avaliação ultrassonográfica, p.</w:t>
      </w:r>
      <w:r w:rsidR="004D5956">
        <w:rPr>
          <w:rFonts w:ascii="Arial" w:hAnsi="Arial" w:cs="Arial"/>
          <w:bCs/>
          <w:sz w:val="24"/>
          <w:szCs w:val="24"/>
        </w:rPr>
        <w:t xml:space="preserve"> </w:t>
      </w:r>
      <w:r w:rsidR="00652F0D">
        <w:rPr>
          <w:rFonts w:ascii="Arial" w:hAnsi="Arial" w:cs="Arial"/>
          <w:bCs/>
          <w:sz w:val="24"/>
          <w:szCs w:val="24"/>
        </w:rPr>
        <w:t>51</w:t>
      </w:r>
    </w:p>
    <w:p w14:paraId="0814D25B" w14:textId="1B448FD3" w:rsidR="0094688A" w:rsidRPr="00C32459" w:rsidRDefault="007A03CD" w:rsidP="00B45226">
      <w:pPr>
        <w:numPr>
          <w:ilvl w:val="0"/>
          <w:numId w:val="3"/>
        </w:numPr>
        <w:suppressAutoHyphens/>
        <w:spacing w:after="120" w:line="360" w:lineRule="auto"/>
        <w:jc w:val="both"/>
        <w:rPr>
          <w:rFonts w:ascii="Arial" w:hAnsi="Arial" w:cs="Arial"/>
          <w:bCs/>
          <w:sz w:val="24"/>
          <w:szCs w:val="24"/>
        </w:rPr>
      </w:pPr>
      <w:r>
        <w:rPr>
          <w:rFonts w:ascii="Arial" w:hAnsi="Arial" w:cs="Arial"/>
          <w:bCs/>
          <w:sz w:val="24"/>
          <w:szCs w:val="24"/>
        </w:rPr>
        <w:t xml:space="preserve">4.7 </w:t>
      </w:r>
      <w:r w:rsidR="0094688A" w:rsidRPr="00C32459">
        <w:rPr>
          <w:rFonts w:ascii="Arial" w:hAnsi="Arial" w:cs="Arial"/>
          <w:bCs/>
          <w:sz w:val="24"/>
          <w:szCs w:val="24"/>
        </w:rPr>
        <w:t>Avaliação do número de corpos lúteos e coleta de embriões, p.</w:t>
      </w:r>
      <w:r w:rsidR="004D5956">
        <w:rPr>
          <w:rFonts w:ascii="Arial" w:hAnsi="Arial" w:cs="Arial"/>
          <w:bCs/>
          <w:sz w:val="24"/>
          <w:szCs w:val="24"/>
        </w:rPr>
        <w:t xml:space="preserve"> </w:t>
      </w:r>
      <w:r w:rsidR="00652F0D">
        <w:rPr>
          <w:rFonts w:ascii="Arial" w:hAnsi="Arial" w:cs="Arial"/>
          <w:bCs/>
          <w:sz w:val="24"/>
          <w:szCs w:val="24"/>
        </w:rPr>
        <w:t>53</w:t>
      </w:r>
    </w:p>
    <w:p w14:paraId="20408138" w14:textId="3E81D5F4" w:rsidR="0094688A" w:rsidRPr="00C32459" w:rsidRDefault="0094688A"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4.8 Sedação, anestesia, controle de dor e medicação pós</w:t>
      </w:r>
      <w:r w:rsidR="004D5956">
        <w:rPr>
          <w:rFonts w:ascii="Arial" w:hAnsi="Arial" w:cs="Arial"/>
          <w:bCs/>
          <w:sz w:val="24"/>
          <w:szCs w:val="24"/>
        </w:rPr>
        <w:t>-</w:t>
      </w:r>
      <w:r w:rsidRPr="00C32459">
        <w:rPr>
          <w:rFonts w:ascii="Arial" w:hAnsi="Arial" w:cs="Arial"/>
          <w:bCs/>
          <w:sz w:val="24"/>
          <w:szCs w:val="24"/>
        </w:rPr>
        <w:t>cirúrgica, p.</w:t>
      </w:r>
      <w:r w:rsidR="004D5956">
        <w:rPr>
          <w:rFonts w:ascii="Arial" w:hAnsi="Arial" w:cs="Arial"/>
          <w:bCs/>
          <w:sz w:val="24"/>
          <w:szCs w:val="24"/>
        </w:rPr>
        <w:t xml:space="preserve"> </w:t>
      </w:r>
      <w:r w:rsidR="00652F0D">
        <w:rPr>
          <w:rFonts w:ascii="Arial" w:hAnsi="Arial" w:cs="Arial"/>
          <w:bCs/>
          <w:sz w:val="24"/>
          <w:szCs w:val="24"/>
        </w:rPr>
        <w:t>54</w:t>
      </w:r>
    </w:p>
    <w:p w14:paraId="2A6C2A09" w14:textId="46A34406" w:rsidR="0094688A" w:rsidRDefault="007A03CD" w:rsidP="00B45226">
      <w:pPr>
        <w:numPr>
          <w:ilvl w:val="0"/>
          <w:numId w:val="3"/>
        </w:numPr>
        <w:suppressAutoHyphens/>
        <w:spacing w:after="120" w:line="360" w:lineRule="auto"/>
        <w:jc w:val="both"/>
        <w:rPr>
          <w:rFonts w:ascii="Arial" w:hAnsi="Arial" w:cs="Arial"/>
          <w:bCs/>
          <w:sz w:val="24"/>
          <w:szCs w:val="24"/>
        </w:rPr>
      </w:pPr>
      <w:r>
        <w:rPr>
          <w:rFonts w:ascii="Arial" w:hAnsi="Arial" w:cs="Arial"/>
          <w:bCs/>
          <w:sz w:val="24"/>
          <w:szCs w:val="24"/>
        </w:rPr>
        <w:t>4.9 Dosagem de progesterona, p.</w:t>
      </w:r>
      <w:r w:rsidR="004D5956">
        <w:rPr>
          <w:rFonts w:ascii="Arial" w:hAnsi="Arial" w:cs="Arial"/>
          <w:bCs/>
          <w:sz w:val="24"/>
          <w:szCs w:val="24"/>
        </w:rPr>
        <w:t xml:space="preserve"> </w:t>
      </w:r>
      <w:r w:rsidR="00652F0D">
        <w:rPr>
          <w:rFonts w:ascii="Arial" w:hAnsi="Arial" w:cs="Arial"/>
          <w:bCs/>
          <w:sz w:val="24"/>
          <w:szCs w:val="24"/>
        </w:rPr>
        <w:t>55</w:t>
      </w:r>
    </w:p>
    <w:p w14:paraId="205F082B" w14:textId="67ABEBDB" w:rsidR="005B3DC9" w:rsidRPr="00C32459" w:rsidRDefault="005B3DC9" w:rsidP="00B45226">
      <w:pPr>
        <w:numPr>
          <w:ilvl w:val="0"/>
          <w:numId w:val="3"/>
        </w:numPr>
        <w:suppressAutoHyphens/>
        <w:spacing w:after="120" w:line="360" w:lineRule="auto"/>
        <w:jc w:val="both"/>
        <w:rPr>
          <w:rFonts w:ascii="Arial" w:hAnsi="Arial" w:cs="Arial"/>
          <w:bCs/>
          <w:sz w:val="24"/>
          <w:szCs w:val="24"/>
        </w:rPr>
      </w:pPr>
      <w:r>
        <w:rPr>
          <w:rFonts w:ascii="Arial" w:hAnsi="Arial" w:cs="Arial"/>
          <w:bCs/>
          <w:sz w:val="24"/>
          <w:szCs w:val="24"/>
        </w:rPr>
        <w:t>4.10 An</w:t>
      </w:r>
      <w:r w:rsidR="004D5956">
        <w:rPr>
          <w:rFonts w:ascii="Arial" w:hAnsi="Arial" w:cs="Arial"/>
          <w:bCs/>
          <w:sz w:val="24"/>
          <w:szCs w:val="24"/>
        </w:rPr>
        <w:t>á</w:t>
      </w:r>
      <w:r>
        <w:rPr>
          <w:rFonts w:ascii="Arial" w:hAnsi="Arial" w:cs="Arial"/>
          <w:bCs/>
          <w:sz w:val="24"/>
          <w:szCs w:val="24"/>
        </w:rPr>
        <w:t>lise estatística</w:t>
      </w:r>
      <w:r w:rsidR="00566872">
        <w:rPr>
          <w:rFonts w:ascii="Arial" w:hAnsi="Arial" w:cs="Arial"/>
          <w:bCs/>
          <w:sz w:val="24"/>
          <w:szCs w:val="24"/>
        </w:rPr>
        <w:t>, p.</w:t>
      </w:r>
      <w:r w:rsidR="004D5956">
        <w:rPr>
          <w:rFonts w:ascii="Arial" w:hAnsi="Arial" w:cs="Arial"/>
          <w:bCs/>
          <w:sz w:val="24"/>
          <w:szCs w:val="24"/>
        </w:rPr>
        <w:t xml:space="preserve"> </w:t>
      </w:r>
      <w:r w:rsidR="00652F0D">
        <w:rPr>
          <w:rFonts w:ascii="Arial" w:hAnsi="Arial" w:cs="Arial"/>
          <w:bCs/>
          <w:sz w:val="24"/>
          <w:szCs w:val="24"/>
        </w:rPr>
        <w:t>56</w:t>
      </w:r>
    </w:p>
    <w:p w14:paraId="60A8C956" w14:textId="0AAC01F6" w:rsidR="004F1DE7" w:rsidRPr="00C32459" w:rsidRDefault="004F1DE7"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
          <w:bCs/>
          <w:sz w:val="24"/>
          <w:szCs w:val="24"/>
        </w:rPr>
        <w:t xml:space="preserve">5. </w:t>
      </w:r>
      <w:r w:rsidR="0094688A" w:rsidRPr="00C32459">
        <w:rPr>
          <w:rFonts w:ascii="Arial" w:hAnsi="Arial" w:cs="Arial"/>
          <w:b/>
          <w:bCs/>
          <w:sz w:val="24"/>
          <w:szCs w:val="24"/>
        </w:rPr>
        <w:t>RESULTADOS</w:t>
      </w:r>
      <w:r w:rsidR="005B3DC9" w:rsidRPr="003D3A25">
        <w:rPr>
          <w:rFonts w:ascii="Arial" w:hAnsi="Arial" w:cs="Arial"/>
          <w:b/>
          <w:bCs/>
          <w:sz w:val="24"/>
          <w:szCs w:val="24"/>
        </w:rPr>
        <w:t>, p.</w:t>
      </w:r>
      <w:r w:rsidR="004D5956" w:rsidRPr="003D3A25">
        <w:rPr>
          <w:rFonts w:ascii="Arial" w:hAnsi="Arial" w:cs="Arial"/>
          <w:b/>
          <w:bCs/>
          <w:sz w:val="24"/>
          <w:szCs w:val="24"/>
        </w:rPr>
        <w:t xml:space="preserve"> </w:t>
      </w:r>
      <w:r w:rsidR="003D3A25" w:rsidRPr="003D3A25">
        <w:rPr>
          <w:rFonts w:ascii="Arial" w:hAnsi="Arial" w:cs="Arial"/>
          <w:b/>
          <w:bCs/>
          <w:sz w:val="24"/>
          <w:szCs w:val="24"/>
        </w:rPr>
        <w:t>57</w:t>
      </w:r>
    </w:p>
    <w:p w14:paraId="13786515" w14:textId="03428F6B" w:rsidR="0094688A" w:rsidRPr="00C32459" w:rsidRDefault="0094688A"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 xml:space="preserve">5.1 </w:t>
      </w:r>
      <w:r w:rsidR="00592DCD">
        <w:rPr>
          <w:rFonts w:ascii="Arial" w:hAnsi="Arial" w:cs="Arial"/>
          <w:bCs/>
          <w:sz w:val="24"/>
          <w:szCs w:val="24"/>
        </w:rPr>
        <w:t>Experimento 1</w:t>
      </w:r>
      <w:r w:rsidRPr="00C32459">
        <w:rPr>
          <w:rFonts w:ascii="Arial" w:hAnsi="Arial" w:cs="Arial"/>
          <w:bCs/>
          <w:sz w:val="24"/>
          <w:szCs w:val="24"/>
        </w:rPr>
        <w:t>, p.</w:t>
      </w:r>
      <w:r w:rsidR="004D5956">
        <w:rPr>
          <w:rFonts w:ascii="Arial" w:hAnsi="Arial" w:cs="Arial"/>
          <w:bCs/>
          <w:sz w:val="24"/>
          <w:szCs w:val="24"/>
        </w:rPr>
        <w:t xml:space="preserve"> </w:t>
      </w:r>
      <w:r w:rsidR="00652F0D">
        <w:rPr>
          <w:rFonts w:ascii="Arial" w:hAnsi="Arial" w:cs="Arial"/>
          <w:bCs/>
          <w:sz w:val="24"/>
          <w:szCs w:val="24"/>
        </w:rPr>
        <w:t>57</w:t>
      </w:r>
    </w:p>
    <w:p w14:paraId="455C7E4F" w14:textId="5F209CFB" w:rsidR="0094688A" w:rsidRPr="00C32459" w:rsidRDefault="0094688A"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Cs/>
          <w:sz w:val="24"/>
          <w:szCs w:val="24"/>
        </w:rPr>
        <w:t xml:space="preserve">5.2 </w:t>
      </w:r>
      <w:r w:rsidR="00592DCD">
        <w:rPr>
          <w:rFonts w:ascii="Arial" w:hAnsi="Arial" w:cs="Arial"/>
          <w:bCs/>
          <w:sz w:val="24"/>
          <w:szCs w:val="24"/>
        </w:rPr>
        <w:t>Experimento 2</w:t>
      </w:r>
      <w:r w:rsidRPr="00C32459">
        <w:rPr>
          <w:rFonts w:ascii="Arial" w:hAnsi="Arial" w:cs="Arial"/>
          <w:bCs/>
          <w:sz w:val="24"/>
          <w:szCs w:val="24"/>
        </w:rPr>
        <w:t>, p.</w:t>
      </w:r>
      <w:r w:rsidR="004D5956">
        <w:rPr>
          <w:rFonts w:ascii="Arial" w:hAnsi="Arial" w:cs="Arial"/>
          <w:bCs/>
          <w:sz w:val="24"/>
          <w:szCs w:val="24"/>
        </w:rPr>
        <w:t xml:space="preserve"> </w:t>
      </w:r>
      <w:r w:rsidR="00652F0D">
        <w:rPr>
          <w:rFonts w:ascii="Arial" w:hAnsi="Arial" w:cs="Arial"/>
          <w:bCs/>
          <w:sz w:val="24"/>
          <w:szCs w:val="24"/>
        </w:rPr>
        <w:t>58</w:t>
      </w:r>
    </w:p>
    <w:p w14:paraId="5DAD8000" w14:textId="0FDF7CE0" w:rsidR="0094688A" w:rsidRPr="00C32459" w:rsidRDefault="004F1DE7"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
          <w:bCs/>
          <w:sz w:val="24"/>
          <w:szCs w:val="24"/>
        </w:rPr>
        <w:t xml:space="preserve">6. </w:t>
      </w:r>
      <w:r w:rsidR="0094688A" w:rsidRPr="00C32459">
        <w:rPr>
          <w:rFonts w:ascii="Arial" w:hAnsi="Arial" w:cs="Arial"/>
          <w:b/>
          <w:bCs/>
          <w:sz w:val="24"/>
          <w:szCs w:val="24"/>
        </w:rPr>
        <w:t>DISCUSSÃO, p.</w:t>
      </w:r>
      <w:r w:rsidR="004D5956">
        <w:rPr>
          <w:rFonts w:ascii="Arial" w:hAnsi="Arial" w:cs="Arial"/>
          <w:b/>
          <w:bCs/>
          <w:sz w:val="24"/>
          <w:szCs w:val="24"/>
        </w:rPr>
        <w:t xml:space="preserve"> </w:t>
      </w:r>
      <w:r w:rsidR="00652F0D">
        <w:rPr>
          <w:rFonts w:ascii="Arial" w:hAnsi="Arial" w:cs="Arial"/>
          <w:b/>
          <w:bCs/>
          <w:sz w:val="24"/>
          <w:szCs w:val="24"/>
        </w:rPr>
        <w:t>64</w:t>
      </w:r>
    </w:p>
    <w:p w14:paraId="0D99CD40" w14:textId="556CD685" w:rsidR="0094688A" w:rsidRPr="00C32459" w:rsidRDefault="0094688A"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
          <w:bCs/>
          <w:sz w:val="24"/>
          <w:szCs w:val="24"/>
        </w:rPr>
        <w:t>7. CONCLUSÃO, p.</w:t>
      </w:r>
      <w:r w:rsidR="004D5956">
        <w:rPr>
          <w:rFonts w:ascii="Arial" w:hAnsi="Arial" w:cs="Arial"/>
          <w:b/>
          <w:bCs/>
          <w:sz w:val="24"/>
          <w:szCs w:val="24"/>
        </w:rPr>
        <w:t xml:space="preserve"> </w:t>
      </w:r>
      <w:r w:rsidR="00DA5185">
        <w:rPr>
          <w:rFonts w:ascii="Arial" w:hAnsi="Arial" w:cs="Arial"/>
          <w:b/>
          <w:bCs/>
          <w:sz w:val="24"/>
          <w:szCs w:val="24"/>
        </w:rPr>
        <w:t>6</w:t>
      </w:r>
      <w:r w:rsidR="00652F0D">
        <w:rPr>
          <w:rFonts w:ascii="Arial" w:hAnsi="Arial" w:cs="Arial"/>
          <w:b/>
          <w:bCs/>
          <w:sz w:val="24"/>
          <w:szCs w:val="24"/>
        </w:rPr>
        <w:t>8</w:t>
      </w:r>
    </w:p>
    <w:p w14:paraId="4640CF6B" w14:textId="17F0AAF7" w:rsidR="004F1DE7" w:rsidRPr="00C32459" w:rsidRDefault="0094688A" w:rsidP="00B45226">
      <w:pPr>
        <w:numPr>
          <w:ilvl w:val="0"/>
          <w:numId w:val="3"/>
        </w:numPr>
        <w:suppressAutoHyphens/>
        <w:spacing w:after="120" w:line="360" w:lineRule="auto"/>
        <w:jc w:val="both"/>
        <w:rPr>
          <w:rFonts w:ascii="Arial" w:hAnsi="Arial" w:cs="Arial"/>
          <w:bCs/>
          <w:sz w:val="24"/>
          <w:szCs w:val="24"/>
        </w:rPr>
      </w:pPr>
      <w:r w:rsidRPr="00C32459">
        <w:rPr>
          <w:rFonts w:ascii="Arial" w:hAnsi="Arial" w:cs="Arial"/>
          <w:b/>
          <w:bCs/>
          <w:sz w:val="24"/>
          <w:szCs w:val="24"/>
        </w:rPr>
        <w:t xml:space="preserve">8. </w:t>
      </w:r>
      <w:r w:rsidR="004F1DE7" w:rsidRPr="00C32459">
        <w:rPr>
          <w:rFonts w:ascii="Arial" w:hAnsi="Arial" w:cs="Arial"/>
          <w:b/>
          <w:bCs/>
          <w:sz w:val="24"/>
          <w:szCs w:val="24"/>
        </w:rPr>
        <w:t xml:space="preserve">REFERÊNCIAS </w:t>
      </w:r>
      <w:r w:rsidR="004F1DE7" w:rsidRPr="00652F0D">
        <w:rPr>
          <w:rFonts w:ascii="Arial" w:hAnsi="Arial" w:cs="Arial"/>
          <w:b/>
          <w:bCs/>
          <w:sz w:val="24"/>
          <w:szCs w:val="24"/>
        </w:rPr>
        <w:t>BIBLIOGRÁFICAS</w:t>
      </w:r>
      <w:r w:rsidR="005B3DC9" w:rsidRPr="00652F0D">
        <w:rPr>
          <w:rFonts w:ascii="Arial" w:hAnsi="Arial" w:cs="Arial"/>
          <w:b/>
          <w:bCs/>
          <w:sz w:val="24"/>
          <w:szCs w:val="24"/>
        </w:rPr>
        <w:t>, p.</w:t>
      </w:r>
      <w:r w:rsidR="004D5956" w:rsidRPr="00652F0D">
        <w:rPr>
          <w:rFonts w:ascii="Arial" w:hAnsi="Arial" w:cs="Arial"/>
          <w:b/>
          <w:bCs/>
          <w:sz w:val="24"/>
          <w:szCs w:val="24"/>
        </w:rPr>
        <w:t xml:space="preserve"> </w:t>
      </w:r>
      <w:r w:rsidR="005B3DC9" w:rsidRPr="00652F0D">
        <w:rPr>
          <w:rFonts w:ascii="Arial" w:hAnsi="Arial" w:cs="Arial"/>
          <w:b/>
          <w:bCs/>
          <w:sz w:val="24"/>
          <w:szCs w:val="24"/>
        </w:rPr>
        <w:t>6</w:t>
      </w:r>
      <w:r w:rsidR="00DA5185" w:rsidRPr="00652F0D">
        <w:rPr>
          <w:rFonts w:ascii="Arial" w:hAnsi="Arial" w:cs="Arial"/>
          <w:b/>
          <w:bCs/>
          <w:sz w:val="24"/>
          <w:szCs w:val="24"/>
        </w:rPr>
        <w:t>9</w:t>
      </w:r>
    </w:p>
    <w:p w14:paraId="3F621A48" w14:textId="4B869533" w:rsidR="004F1DE7" w:rsidRPr="00652F0D" w:rsidRDefault="0094688A" w:rsidP="00B45226">
      <w:pPr>
        <w:suppressAutoHyphens/>
        <w:spacing w:after="120" w:line="360" w:lineRule="auto"/>
        <w:jc w:val="both"/>
        <w:rPr>
          <w:rFonts w:ascii="Arial" w:hAnsi="Arial" w:cs="Arial"/>
          <w:b/>
          <w:bCs/>
          <w:sz w:val="24"/>
          <w:szCs w:val="24"/>
        </w:rPr>
      </w:pPr>
      <w:r w:rsidRPr="00C32459">
        <w:rPr>
          <w:rFonts w:ascii="Arial" w:hAnsi="Arial" w:cs="Arial"/>
          <w:b/>
          <w:bCs/>
          <w:sz w:val="24"/>
          <w:szCs w:val="24"/>
        </w:rPr>
        <w:t>9</w:t>
      </w:r>
      <w:r w:rsidR="004F1DE7" w:rsidRPr="00C32459">
        <w:rPr>
          <w:rFonts w:ascii="Arial" w:hAnsi="Arial" w:cs="Arial"/>
          <w:b/>
          <w:bCs/>
          <w:sz w:val="24"/>
          <w:szCs w:val="24"/>
        </w:rPr>
        <w:t xml:space="preserve">. </w:t>
      </w:r>
      <w:r w:rsidR="004F1DE7" w:rsidRPr="00652F0D">
        <w:rPr>
          <w:rFonts w:ascii="Arial" w:hAnsi="Arial" w:cs="Arial"/>
          <w:b/>
          <w:bCs/>
          <w:sz w:val="24"/>
          <w:szCs w:val="24"/>
        </w:rPr>
        <w:t>ANEXOS, p.</w:t>
      </w:r>
      <w:r w:rsidR="004D5956" w:rsidRPr="00652F0D">
        <w:rPr>
          <w:rFonts w:ascii="Arial" w:hAnsi="Arial" w:cs="Arial"/>
          <w:b/>
          <w:bCs/>
          <w:sz w:val="24"/>
          <w:szCs w:val="24"/>
        </w:rPr>
        <w:t xml:space="preserve"> </w:t>
      </w:r>
      <w:r w:rsidR="005B3DC9" w:rsidRPr="00652F0D">
        <w:rPr>
          <w:rFonts w:ascii="Arial" w:hAnsi="Arial" w:cs="Arial"/>
          <w:b/>
          <w:bCs/>
          <w:sz w:val="24"/>
          <w:szCs w:val="24"/>
        </w:rPr>
        <w:t>9</w:t>
      </w:r>
      <w:r w:rsidR="00CF3481">
        <w:rPr>
          <w:rFonts w:ascii="Arial" w:hAnsi="Arial" w:cs="Arial"/>
          <w:b/>
          <w:bCs/>
          <w:sz w:val="24"/>
          <w:szCs w:val="24"/>
        </w:rPr>
        <w:t>2</w:t>
      </w:r>
    </w:p>
    <w:p w14:paraId="79315606" w14:textId="6537F01E" w:rsidR="001517C1" w:rsidRPr="00C32459" w:rsidRDefault="001517C1" w:rsidP="005B3DC9">
      <w:pPr>
        <w:suppressAutoHyphens/>
        <w:spacing w:after="120" w:line="360" w:lineRule="auto"/>
        <w:jc w:val="both"/>
        <w:rPr>
          <w:rFonts w:ascii="Arial" w:hAnsi="Arial" w:cs="Arial"/>
          <w:b/>
          <w:bCs/>
          <w:sz w:val="24"/>
          <w:szCs w:val="24"/>
        </w:rPr>
        <w:sectPr w:rsidR="001517C1" w:rsidRPr="00C32459" w:rsidSect="00A76098">
          <w:type w:val="continuous"/>
          <w:pgSz w:w="11906" w:h="16838"/>
          <w:pgMar w:top="1417" w:right="1701" w:bottom="1417" w:left="1701" w:header="708" w:footer="708" w:gutter="0"/>
          <w:cols w:space="708"/>
          <w:docGrid w:linePitch="360"/>
        </w:sectPr>
      </w:pPr>
    </w:p>
    <w:p w14:paraId="54C70678" w14:textId="77777777" w:rsidR="00397160" w:rsidRDefault="00397160" w:rsidP="00B45226">
      <w:pPr>
        <w:pStyle w:val="Textodenotaderodap"/>
        <w:spacing w:after="120" w:line="360" w:lineRule="auto"/>
        <w:rPr>
          <w:rFonts w:ascii="Arial" w:eastAsia="Arial Unicode MS" w:hAnsi="Arial" w:cs="Arial"/>
          <w:b/>
          <w:sz w:val="24"/>
          <w:szCs w:val="24"/>
        </w:rPr>
      </w:pPr>
    </w:p>
    <w:p w14:paraId="0189B78B" w14:textId="77777777" w:rsidR="00397160" w:rsidRDefault="00397160" w:rsidP="00B45226">
      <w:pPr>
        <w:pStyle w:val="Textodenotaderodap"/>
        <w:spacing w:after="120" w:line="360" w:lineRule="auto"/>
        <w:rPr>
          <w:rFonts w:ascii="Arial" w:eastAsia="Arial Unicode MS" w:hAnsi="Arial" w:cs="Arial"/>
          <w:b/>
          <w:sz w:val="24"/>
          <w:szCs w:val="24"/>
        </w:rPr>
      </w:pPr>
    </w:p>
    <w:p w14:paraId="5D0180F8" w14:textId="77777777" w:rsidR="00397160" w:rsidRDefault="00397160" w:rsidP="00B45226">
      <w:pPr>
        <w:pStyle w:val="Textodenotaderodap"/>
        <w:spacing w:after="120" w:line="360" w:lineRule="auto"/>
        <w:rPr>
          <w:rFonts w:ascii="Arial" w:eastAsia="Arial Unicode MS" w:hAnsi="Arial" w:cs="Arial"/>
          <w:b/>
          <w:sz w:val="24"/>
          <w:szCs w:val="24"/>
        </w:rPr>
      </w:pPr>
    </w:p>
    <w:p w14:paraId="0EACD93C" w14:textId="77777777" w:rsidR="00397160" w:rsidRDefault="00397160" w:rsidP="00B45226">
      <w:pPr>
        <w:pStyle w:val="Textodenotaderodap"/>
        <w:spacing w:after="120" w:line="360" w:lineRule="auto"/>
        <w:rPr>
          <w:rFonts w:ascii="Arial" w:eastAsia="Arial Unicode MS" w:hAnsi="Arial" w:cs="Arial"/>
          <w:b/>
          <w:sz w:val="24"/>
          <w:szCs w:val="24"/>
        </w:rPr>
      </w:pPr>
    </w:p>
    <w:p w14:paraId="32EABFF3" w14:textId="77777777" w:rsidR="00397160" w:rsidRDefault="00397160" w:rsidP="00B45226">
      <w:pPr>
        <w:pStyle w:val="Textodenotaderodap"/>
        <w:spacing w:after="120" w:line="360" w:lineRule="auto"/>
        <w:rPr>
          <w:rFonts w:ascii="Arial" w:eastAsia="Arial Unicode MS" w:hAnsi="Arial" w:cs="Arial"/>
          <w:b/>
          <w:sz w:val="24"/>
          <w:szCs w:val="24"/>
        </w:rPr>
      </w:pPr>
    </w:p>
    <w:p w14:paraId="12A7A682" w14:textId="77777777" w:rsidR="00397160" w:rsidRDefault="00397160" w:rsidP="00B45226">
      <w:pPr>
        <w:pStyle w:val="Textodenotaderodap"/>
        <w:spacing w:after="120" w:line="360" w:lineRule="auto"/>
        <w:rPr>
          <w:rFonts w:ascii="Arial" w:eastAsia="Arial Unicode MS" w:hAnsi="Arial" w:cs="Arial"/>
          <w:b/>
          <w:sz w:val="24"/>
          <w:szCs w:val="24"/>
        </w:rPr>
      </w:pPr>
    </w:p>
    <w:p w14:paraId="05A1AB9D" w14:textId="77777777" w:rsidR="00397160" w:rsidRDefault="00397160" w:rsidP="00B45226">
      <w:pPr>
        <w:pStyle w:val="Textodenotaderodap"/>
        <w:spacing w:after="120" w:line="360" w:lineRule="auto"/>
        <w:rPr>
          <w:rFonts w:ascii="Arial" w:eastAsia="Arial Unicode MS" w:hAnsi="Arial" w:cs="Arial"/>
          <w:b/>
          <w:sz w:val="24"/>
          <w:szCs w:val="24"/>
        </w:rPr>
      </w:pPr>
    </w:p>
    <w:p w14:paraId="6E16F2E1" w14:textId="44AB95E1" w:rsidR="00AD03E3" w:rsidRPr="00C32459" w:rsidRDefault="004F1DE7" w:rsidP="00B45226">
      <w:pPr>
        <w:pStyle w:val="Textodenotaderodap"/>
        <w:spacing w:after="120" w:line="360" w:lineRule="auto"/>
        <w:rPr>
          <w:rFonts w:ascii="Arial" w:eastAsia="Arial Unicode MS" w:hAnsi="Arial" w:cs="Arial"/>
          <w:b/>
          <w:sz w:val="24"/>
          <w:szCs w:val="24"/>
        </w:rPr>
      </w:pPr>
      <w:r w:rsidRPr="00C32459">
        <w:rPr>
          <w:rFonts w:ascii="Arial" w:eastAsia="Arial Unicode MS" w:hAnsi="Arial" w:cs="Arial"/>
          <w:b/>
          <w:sz w:val="24"/>
          <w:szCs w:val="24"/>
        </w:rPr>
        <w:lastRenderedPageBreak/>
        <w:t>1</w:t>
      </w:r>
      <w:r w:rsidR="00AD03E3" w:rsidRPr="00C32459">
        <w:rPr>
          <w:rFonts w:ascii="Arial" w:eastAsia="Arial Unicode MS" w:hAnsi="Arial" w:cs="Arial"/>
          <w:b/>
          <w:sz w:val="24"/>
          <w:szCs w:val="24"/>
        </w:rPr>
        <w:t>. INTRODUÇÃO</w:t>
      </w:r>
    </w:p>
    <w:p w14:paraId="4068DFF1" w14:textId="77777777" w:rsidR="001517C1" w:rsidRPr="00C32459" w:rsidRDefault="001517C1" w:rsidP="00B45226">
      <w:pPr>
        <w:spacing w:after="120" w:line="360" w:lineRule="auto"/>
        <w:ind w:firstLine="709"/>
        <w:jc w:val="both"/>
        <w:rPr>
          <w:rFonts w:ascii="Arial" w:eastAsia="Arial Unicode MS" w:hAnsi="Arial" w:cs="Arial"/>
          <w:sz w:val="24"/>
          <w:szCs w:val="24"/>
        </w:rPr>
      </w:pPr>
    </w:p>
    <w:p w14:paraId="1E4272DB" w14:textId="4ADCC202" w:rsidR="00253E0C" w:rsidRDefault="006C60F8" w:rsidP="00B45226">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A criação de ovinos ao redor do mundo tem tido grande i</w:t>
      </w:r>
      <w:r w:rsidR="006B3F10" w:rsidRPr="00C32459">
        <w:rPr>
          <w:rFonts w:ascii="Arial" w:eastAsia="Arial Unicode MS" w:hAnsi="Arial" w:cs="Arial"/>
          <w:sz w:val="24"/>
          <w:szCs w:val="24"/>
        </w:rPr>
        <w:t>mportância ao longo da história,</w:t>
      </w:r>
      <w:r w:rsidR="00450AFA" w:rsidRPr="00C32459">
        <w:rPr>
          <w:rFonts w:ascii="Arial" w:eastAsia="Arial Unicode MS" w:hAnsi="Arial" w:cs="Arial"/>
          <w:sz w:val="24"/>
          <w:szCs w:val="24"/>
        </w:rPr>
        <w:t xml:space="preserve"> como fonte de carne, leite, pele e lã.</w:t>
      </w:r>
      <w:r w:rsidR="00154FCB" w:rsidRPr="00C32459">
        <w:rPr>
          <w:rFonts w:ascii="Arial" w:hAnsi="Arial" w:cs="Arial"/>
          <w:sz w:val="24"/>
          <w:szCs w:val="24"/>
        </w:rPr>
        <w:t xml:space="preserve"> </w:t>
      </w:r>
      <w:r w:rsidR="00BA5428" w:rsidRPr="00C32459">
        <w:rPr>
          <w:rFonts w:ascii="Arial" w:eastAsia="Arial Unicode MS" w:hAnsi="Arial" w:cs="Arial"/>
          <w:sz w:val="24"/>
          <w:szCs w:val="24"/>
        </w:rPr>
        <w:t xml:space="preserve">A maior população de ovinos no Brasil encontra-se na região Nordeste, com pouco mais de 50% do efetivo total do país. No Estado do Rio de Janeiro, apesar de </w:t>
      </w:r>
      <w:r w:rsidR="00DF7EDD" w:rsidRPr="00C32459">
        <w:rPr>
          <w:rFonts w:ascii="Arial" w:eastAsia="Arial Unicode MS" w:hAnsi="Arial" w:cs="Arial"/>
          <w:sz w:val="24"/>
          <w:szCs w:val="24"/>
        </w:rPr>
        <w:t xml:space="preserve">o </w:t>
      </w:r>
      <w:r w:rsidR="00BA5428" w:rsidRPr="00C32459">
        <w:rPr>
          <w:rFonts w:ascii="Arial" w:eastAsia="Arial Unicode MS" w:hAnsi="Arial" w:cs="Arial"/>
          <w:sz w:val="24"/>
          <w:szCs w:val="24"/>
        </w:rPr>
        <w:t xml:space="preserve">efetivo ser </w:t>
      </w:r>
      <w:r w:rsidR="00D9776B" w:rsidRPr="00C32459">
        <w:rPr>
          <w:rFonts w:ascii="Arial" w:eastAsia="Arial Unicode MS" w:hAnsi="Arial" w:cs="Arial"/>
          <w:sz w:val="24"/>
          <w:szCs w:val="24"/>
        </w:rPr>
        <w:t xml:space="preserve">ainda </w:t>
      </w:r>
      <w:r w:rsidR="00BA5428" w:rsidRPr="00C32459">
        <w:rPr>
          <w:rFonts w:ascii="Arial" w:eastAsia="Arial Unicode MS" w:hAnsi="Arial" w:cs="Arial"/>
          <w:sz w:val="24"/>
          <w:szCs w:val="24"/>
        </w:rPr>
        <w:t xml:space="preserve">relativamente pequeno (cerca de </w:t>
      </w:r>
      <w:r w:rsidR="001A7422">
        <w:rPr>
          <w:rFonts w:ascii="Arial" w:eastAsia="Arial Unicode MS" w:hAnsi="Arial" w:cs="Arial"/>
          <w:sz w:val="24"/>
          <w:szCs w:val="24"/>
        </w:rPr>
        <w:t>4</w:t>
      </w:r>
      <w:r w:rsidR="00BA5428" w:rsidRPr="00C32459">
        <w:rPr>
          <w:rFonts w:ascii="Arial" w:eastAsia="Arial Unicode MS" w:hAnsi="Arial" w:cs="Arial"/>
          <w:sz w:val="24"/>
          <w:szCs w:val="24"/>
        </w:rPr>
        <w:t>%),</w:t>
      </w:r>
      <w:r w:rsidR="00D9776B" w:rsidRPr="00C32459">
        <w:rPr>
          <w:rFonts w:ascii="Arial" w:eastAsia="Arial Unicode MS" w:hAnsi="Arial" w:cs="Arial"/>
          <w:sz w:val="24"/>
          <w:szCs w:val="24"/>
        </w:rPr>
        <w:t xml:space="preserve"> vem crescendo nos últimos anos</w:t>
      </w:r>
      <w:r w:rsidR="001A7422">
        <w:rPr>
          <w:rFonts w:ascii="Arial" w:eastAsia="Arial Unicode MS" w:hAnsi="Arial" w:cs="Arial"/>
          <w:sz w:val="24"/>
          <w:szCs w:val="24"/>
        </w:rPr>
        <w:t xml:space="preserve"> (IBGE, 2014)</w:t>
      </w:r>
      <w:r w:rsidR="00705FC1" w:rsidRPr="00C32459">
        <w:rPr>
          <w:rFonts w:ascii="Arial" w:eastAsia="Arial Unicode MS" w:hAnsi="Arial" w:cs="Arial"/>
          <w:sz w:val="24"/>
          <w:szCs w:val="24"/>
        </w:rPr>
        <w:t xml:space="preserve">. </w:t>
      </w:r>
      <w:r w:rsidR="00705FC1" w:rsidRPr="00C32459">
        <w:rPr>
          <w:rFonts w:ascii="Arial" w:eastAsia="Times New Roman" w:hAnsi="Arial" w:cs="Arial"/>
          <w:sz w:val="24"/>
          <w:szCs w:val="24"/>
          <w:lang w:eastAsia="pt-BR"/>
        </w:rPr>
        <w:t>Para organizar o crescimento da atividade, haverá necessidade de se assistir a reprodução destes animais, seja para aumentar a eficiência reprodutiva e/ou produtiva dos rebanhos, ou para multiplicação mais eficiente de animais com genótipo superior (F</w:t>
      </w:r>
      <w:r w:rsidR="00980CEB" w:rsidRPr="00C32459">
        <w:rPr>
          <w:rFonts w:ascii="Arial" w:eastAsia="Times New Roman" w:hAnsi="Arial" w:cs="Arial"/>
          <w:sz w:val="24"/>
          <w:szCs w:val="24"/>
          <w:lang w:eastAsia="pt-BR"/>
        </w:rPr>
        <w:t>ONSECA</w:t>
      </w:r>
      <w:r w:rsidR="00705FC1" w:rsidRPr="00C32459">
        <w:rPr>
          <w:rFonts w:ascii="Arial" w:eastAsia="Times New Roman" w:hAnsi="Arial" w:cs="Arial"/>
          <w:sz w:val="24"/>
          <w:szCs w:val="24"/>
          <w:lang w:eastAsia="pt-BR"/>
        </w:rPr>
        <w:t xml:space="preserve">, 2005). </w:t>
      </w:r>
      <w:r w:rsidR="00DF7EDD" w:rsidRPr="00C32459">
        <w:rPr>
          <w:rFonts w:ascii="Arial" w:eastAsia="Times New Roman" w:hAnsi="Arial" w:cs="Arial"/>
          <w:sz w:val="24"/>
          <w:szCs w:val="24"/>
          <w:lang w:eastAsia="pt-BR"/>
        </w:rPr>
        <w:t xml:space="preserve">Apesar de pequenos, os rebanhos no Estado do Rio de Janeiro </w:t>
      </w:r>
      <w:r w:rsidR="00BA5428" w:rsidRPr="00C32459">
        <w:rPr>
          <w:rFonts w:ascii="Arial" w:eastAsia="Arial Unicode MS" w:hAnsi="Arial" w:cs="Arial"/>
          <w:sz w:val="24"/>
          <w:szCs w:val="24"/>
        </w:rPr>
        <w:t xml:space="preserve">são </w:t>
      </w:r>
      <w:r w:rsidR="00705FC1" w:rsidRPr="00C32459">
        <w:rPr>
          <w:rFonts w:ascii="Arial" w:eastAsia="Arial Unicode MS" w:hAnsi="Arial" w:cs="Arial"/>
          <w:sz w:val="24"/>
          <w:szCs w:val="24"/>
        </w:rPr>
        <w:t xml:space="preserve">relativamente </w:t>
      </w:r>
      <w:r w:rsidR="00BA5428" w:rsidRPr="00C32459">
        <w:rPr>
          <w:rFonts w:ascii="Arial" w:eastAsia="Arial Unicode MS" w:hAnsi="Arial" w:cs="Arial"/>
          <w:sz w:val="24"/>
          <w:szCs w:val="24"/>
        </w:rPr>
        <w:t xml:space="preserve">mais </w:t>
      </w:r>
      <w:proofErr w:type="spellStart"/>
      <w:r w:rsidR="00BA5428" w:rsidRPr="00C32459">
        <w:rPr>
          <w:rFonts w:ascii="Arial" w:eastAsia="Arial Unicode MS" w:hAnsi="Arial" w:cs="Arial"/>
          <w:sz w:val="24"/>
          <w:szCs w:val="24"/>
        </w:rPr>
        <w:t>tecnificados</w:t>
      </w:r>
      <w:proofErr w:type="spellEnd"/>
      <w:r w:rsidR="00BA5428" w:rsidRPr="00C32459">
        <w:rPr>
          <w:rFonts w:ascii="Arial" w:eastAsia="Arial Unicode MS" w:hAnsi="Arial" w:cs="Arial"/>
          <w:sz w:val="24"/>
          <w:szCs w:val="24"/>
        </w:rPr>
        <w:t xml:space="preserve">, favorecendo a </w:t>
      </w:r>
      <w:r w:rsidR="00DF7EDD" w:rsidRPr="00C32459">
        <w:rPr>
          <w:rFonts w:ascii="Arial" w:eastAsia="Arial Unicode MS" w:hAnsi="Arial" w:cs="Arial"/>
          <w:sz w:val="24"/>
          <w:szCs w:val="24"/>
        </w:rPr>
        <w:t xml:space="preserve">adoção </w:t>
      </w:r>
      <w:r w:rsidR="00BA5428" w:rsidRPr="00C32459">
        <w:rPr>
          <w:rFonts w:ascii="Arial" w:eastAsia="Arial Unicode MS" w:hAnsi="Arial" w:cs="Arial"/>
          <w:sz w:val="24"/>
          <w:szCs w:val="24"/>
        </w:rPr>
        <w:t xml:space="preserve">de biotecnologias da reprodução </w:t>
      </w:r>
      <w:r w:rsidR="00DF7EDD" w:rsidRPr="00C32459">
        <w:rPr>
          <w:rFonts w:ascii="Arial" w:eastAsia="Arial Unicode MS" w:hAnsi="Arial" w:cs="Arial"/>
          <w:sz w:val="24"/>
          <w:szCs w:val="24"/>
        </w:rPr>
        <w:t xml:space="preserve">que podem contribuir sobremaneira </w:t>
      </w:r>
      <w:r w:rsidR="00BA5428" w:rsidRPr="00C32459">
        <w:rPr>
          <w:rFonts w:ascii="Arial" w:eastAsia="Arial Unicode MS" w:hAnsi="Arial" w:cs="Arial"/>
          <w:sz w:val="24"/>
          <w:szCs w:val="24"/>
        </w:rPr>
        <w:t xml:space="preserve">para </w:t>
      </w:r>
      <w:r w:rsidR="00DF7EDD" w:rsidRPr="00C32459">
        <w:rPr>
          <w:rFonts w:ascii="Arial" w:eastAsia="Arial Unicode MS" w:hAnsi="Arial" w:cs="Arial"/>
          <w:sz w:val="24"/>
          <w:szCs w:val="24"/>
        </w:rPr>
        <w:t>a elevação d</w:t>
      </w:r>
      <w:r w:rsidR="00BA5428" w:rsidRPr="00C32459">
        <w:rPr>
          <w:rFonts w:ascii="Arial" w:eastAsia="Arial Unicode MS" w:hAnsi="Arial" w:cs="Arial"/>
          <w:sz w:val="24"/>
          <w:szCs w:val="24"/>
        </w:rPr>
        <w:t xml:space="preserve">a produtividade dos animais. </w:t>
      </w:r>
    </w:p>
    <w:p w14:paraId="46B291C9" w14:textId="19A8563F" w:rsidR="007E7EFA" w:rsidRDefault="00D9776B" w:rsidP="00B45226">
      <w:pPr>
        <w:overflowPunct w:val="0"/>
        <w:autoSpaceDE w:val="0"/>
        <w:autoSpaceDN w:val="0"/>
        <w:adjustRightInd w:val="0"/>
        <w:spacing w:after="120" w:line="360" w:lineRule="auto"/>
        <w:ind w:firstLine="708"/>
        <w:jc w:val="both"/>
        <w:textAlignment w:val="baseline"/>
        <w:rPr>
          <w:rFonts w:ascii="Arial" w:eastAsia="Times New Roman" w:hAnsi="Arial" w:cs="Arial"/>
          <w:sz w:val="24"/>
          <w:szCs w:val="24"/>
          <w:lang w:eastAsia="pt-BR"/>
        </w:rPr>
      </w:pPr>
      <w:r w:rsidRPr="00C32459">
        <w:rPr>
          <w:rFonts w:ascii="Arial" w:eastAsia="Times New Roman" w:hAnsi="Arial" w:cs="Arial"/>
          <w:sz w:val="24"/>
          <w:szCs w:val="24"/>
          <w:lang w:eastAsia="pt-BR"/>
        </w:rPr>
        <w:t xml:space="preserve">Dentre as biotécnicas da reprodução animal, a produção </w:t>
      </w:r>
      <w:r w:rsidRPr="00C32459">
        <w:rPr>
          <w:rFonts w:ascii="Arial" w:eastAsia="Times New Roman" w:hAnsi="Arial" w:cs="Arial"/>
          <w:i/>
          <w:sz w:val="24"/>
          <w:szCs w:val="24"/>
          <w:lang w:eastAsia="pt-BR"/>
        </w:rPr>
        <w:t>in vivo</w:t>
      </w:r>
      <w:r w:rsidRPr="00C32459">
        <w:rPr>
          <w:rFonts w:ascii="Arial" w:eastAsia="Times New Roman" w:hAnsi="Arial" w:cs="Arial"/>
          <w:sz w:val="24"/>
          <w:szCs w:val="24"/>
          <w:lang w:eastAsia="pt-BR"/>
        </w:rPr>
        <w:t xml:space="preserve"> de embriões</w:t>
      </w:r>
      <w:r w:rsidR="00705FC1" w:rsidRPr="00C32459">
        <w:rPr>
          <w:rFonts w:ascii="Arial" w:eastAsia="Times New Roman" w:hAnsi="Arial" w:cs="Arial"/>
          <w:sz w:val="24"/>
          <w:szCs w:val="24"/>
          <w:lang w:eastAsia="pt-BR"/>
        </w:rPr>
        <w:t>, ou seja, a técnica de múltipla ovulação seguida de t</w:t>
      </w:r>
      <w:r w:rsidR="00980CEB">
        <w:rPr>
          <w:rFonts w:ascii="Arial" w:eastAsia="Times New Roman" w:hAnsi="Arial" w:cs="Arial"/>
          <w:sz w:val="24"/>
          <w:szCs w:val="24"/>
          <w:lang w:eastAsia="pt-BR"/>
        </w:rPr>
        <w:t xml:space="preserve">ransferência de embriões (MOTE), </w:t>
      </w:r>
      <w:r w:rsidR="00705FC1" w:rsidRPr="00C32459">
        <w:rPr>
          <w:rFonts w:ascii="Arial" w:eastAsia="Times New Roman" w:hAnsi="Arial" w:cs="Arial"/>
          <w:sz w:val="24"/>
          <w:szCs w:val="24"/>
          <w:lang w:eastAsia="pt-BR"/>
        </w:rPr>
        <w:t>apresenta inúmer</w:t>
      </w:r>
      <w:r w:rsidR="002A594E" w:rsidRPr="00C32459">
        <w:rPr>
          <w:rFonts w:ascii="Arial" w:eastAsia="Times New Roman" w:hAnsi="Arial" w:cs="Arial"/>
          <w:sz w:val="24"/>
          <w:szCs w:val="24"/>
          <w:lang w:eastAsia="pt-BR"/>
        </w:rPr>
        <w:t>os</w:t>
      </w:r>
      <w:r w:rsidR="00705FC1" w:rsidRPr="00C32459">
        <w:rPr>
          <w:rFonts w:ascii="Arial" w:eastAsia="Times New Roman" w:hAnsi="Arial" w:cs="Arial"/>
          <w:sz w:val="24"/>
          <w:szCs w:val="24"/>
          <w:lang w:eastAsia="pt-BR"/>
        </w:rPr>
        <w:t xml:space="preserve"> </w:t>
      </w:r>
      <w:r w:rsidR="002A594E" w:rsidRPr="00C32459">
        <w:rPr>
          <w:rFonts w:ascii="Arial" w:eastAsia="Times New Roman" w:hAnsi="Arial" w:cs="Arial"/>
          <w:sz w:val="24"/>
          <w:szCs w:val="24"/>
          <w:lang w:eastAsia="pt-BR"/>
        </w:rPr>
        <w:t>benefícios</w:t>
      </w:r>
      <w:r w:rsidR="00705FC1" w:rsidRPr="00C32459">
        <w:rPr>
          <w:rFonts w:ascii="Arial" w:eastAsia="Times New Roman" w:hAnsi="Arial" w:cs="Arial"/>
          <w:sz w:val="24"/>
          <w:szCs w:val="24"/>
          <w:lang w:eastAsia="pt-BR"/>
        </w:rPr>
        <w:t xml:space="preserve">. </w:t>
      </w:r>
      <w:r w:rsidR="002A594E" w:rsidRPr="00C32459">
        <w:rPr>
          <w:rFonts w:ascii="Arial" w:eastAsia="Times New Roman" w:hAnsi="Arial" w:cs="Arial"/>
          <w:sz w:val="24"/>
          <w:szCs w:val="24"/>
          <w:lang w:eastAsia="pt-BR"/>
        </w:rPr>
        <w:t>Provavelmente</w:t>
      </w:r>
      <w:r w:rsidR="00705FC1" w:rsidRPr="00C32459">
        <w:rPr>
          <w:rFonts w:ascii="Arial" w:eastAsia="Times New Roman" w:hAnsi="Arial" w:cs="Arial"/>
          <w:sz w:val="24"/>
          <w:szCs w:val="24"/>
          <w:lang w:eastAsia="pt-BR"/>
        </w:rPr>
        <w:t xml:space="preserve">, </w:t>
      </w:r>
      <w:r w:rsidR="002A594E" w:rsidRPr="00C32459">
        <w:rPr>
          <w:rFonts w:ascii="Arial" w:eastAsia="Times New Roman" w:hAnsi="Arial" w:cs="Arial"/>
          <w:sz w:val="24"/>
          <w:szCs w:val="24"/>
          <w:lang w:eastAsia="pt-BR"/>
        </w:rPr>
        <w:t>o</w:t>
      </w:r>
      <w:r w:rsidR="00705FC1" w:rsidRPr="00C32459">
        <w:rPr>
          <w:rFonts w:ascii="Arial" w:eastAsia="Times New Roman" w:hAnsi="Arial" w:cs="Arial"/>
          <w:sz w:val="24"/>
          <w:szCs w:val="24"/>
          <w:lang w:eastAsia="pt-BR"/>
        </w:rPr>
        <w:t xml:space="preserve"> maior del</w:t>
      </w:r>
      <w:r w:rsidR="002A594E" w:rsidRPr="00C32459">
        <w:rPr>
          <w:rFonts w:ascii="Arial" w:eastAsia="Times New Roman" w:hAnsi="Arial" w:cs="Arial"/>
          <w:sz w:val="24"/>
          <w:szCs w:val="24"/>
          <w:lang w:eastAsia="pt-BR"/>
        </w:rPr>
        <w:t>e</w:t>
      </w:r>
      <w:r w:rsidR="00705FC1" w:rsidRPr="00C32459">
        <w:rPr>
          <w:rFonts w:ascii="Arial" w:eastAsia="Times New Roman" w:hAnsi="Arial" w:cs="Arial"/>
          <w:sz w:val="24"/>
          <w:szCs w:val="24"/>
          <w:lang w:eastAsia="pt-BR"/>
        </w:rPr>
        <w:t>s</w:t>
      </w:r>
      <w:r w:rsidR="002A594E" w:rsidRPr="00C32459">
        <w:rPr>
          <w:rFonts w:ascii="Arial" w:eastAsia="Times New Roman" w:hAnsi="Arial" w:cs="Arial"/>
          <w:sz w:val="24"/>
          <w:szCs w:val="24"/>
          <w:lang w:eastAsia="pt-BR"/>
        </w:rPr>
        <w:t>,</w:t>
      </w:r>
      <w:r w:rsidR="00705FC1" w:rsidRPr="00C32459">
        <w:rPr>
          <w:rFonts w:ascii="Arial" w:eastAsia="Times New Roman" w:hAnsi="Arial" w:cs="Arial"/>
          <w:sz w:val="24"/>
          <w:szCs w:val="24"/>
          <w:lang w:eastAsia="pt-BR"/>
        </w:rPr>
        <w:t xml:space="preserve"> é a possibilidade de </w:t>
      </w:r>
      <w:r w:rsidR="002A594E" w:rsidRPr="00C32459">
        <w:rPr>
          <w:rFonts w:ascii="Arial" w:eastAsia="Times New Roman" w:hAnsi="Arial" w:cs="Arial"/>
          <w:sz w:val="24"/>
          <w:szCs w:val="24"/>
          <w:lang w:eastAsia="pt-BR"/>
        </w:rPr>
        <w:t xml:space="preserve">grande </w:t>
      </w:r>
      <w:r w:rsidR="00705FC1" w:rsidRPr="00C32459">
        <w:rPr>
          <w:rFonts w:ascii="Arial" w:eastAsia="Times New Roman" w:hAnsi="Arial" w:cs="Arial"/>
          <w:sz w:val="24"/>
          <w:szCs w:val="24"/>
          <w:lang w:eastAsia="pt-BR"/>
        </w:rPr>
        <w:t>difusão de melhoramento genético de forma mais r</w:t>
      </w:r>
      <w:r w:rsidR="002A594E" w:rsidRPr="00C32459">
        <w:rPr>
          <w:rFonts w:ascii="Arial" w:eastAsia="Times New Roman" w:hAnsi="Arial" w:cs="Arial"/>
          <w:sz w:val="24"/>
          <w:szCs w:val="24"/>
          <w:lang w:eastAsia="pt-BR"/>
        </w:rPr>
        <w:t>ápida, já que a</w:t>
      </w:r>
      <w:r w:rsidR="00705FC1" w:rsidRPr="00C32459">
        <w:rPr>
          <w:rFonts w:ascii="Arial" w:eastAsia="Times New Roman" w:hAnsi="Arial" w:cs="Arial"/>
          <w:sz w:val="24"/>
          <w:szCs w:val="24"/>
          <w:lang w:eastAsia="pt-BR"/>
        </w:rPr>
        <w:t xml:space="preserve"> </w:t>
      </w:r>
      <w:r w:rsidR="002A594E" w:rsidRPr="00C32459">
        <w:rPr>
          <w:rFonts w:ascii="Arial" w:eastAsia="Arial Unicode MS" w:hAnsi="Arial" w:cs="Arial"/>
          <w:sz w:val="24"/>
          <w:szCs w:val="24"/>
        </w:rPr>
        <w:t>técnica é eficiente para a obtenção de progênies de fêmeas geneti</w:t>
      </w:r>
      <w:r w:rsidR="00980CEB">
        <w:rPr>
          <w:rFonts w:ascii="Arial" w:eastAsia="Arial Unicode MS" w:hAnsi="Arial" w:cs="Arial"/>
          <w:sz w:val="24"/>
          <w:szCs w:val="24"/>
        </w:rPr>
        <w:t xml:space="preserve">camente superiores (RUBIANES et </w:t>
      </w:r>
      <w:r w:rsidR="002A594E" w:rsidRPr="00C32459">
        <w:rPr>
          <w:rFonts w:ascii="Arial" w:eastAsia="Arial Unicode MS" w:hAnsi="Arial" w:cs="Arial"/>
          <w:sz w:val="24"/>
          <w:szCs w:val="24"/>
        </w:rPr>
        <w:t>al., 1995)</w:t>
      </w:r>
      <w:r w:rsidR="002A594E" w:rsidRPr="00C32459">
        <w:rPr>
          <w:rFonts w:ascii="Arial" w:eastAsia="Times New Roman" w:hAnsi="Arial" w:cs="Arial"/>
          <w:sz w:val="24"/>
          <w:szCs w:val="24"/>
          <w:lang w:eastAsia="pt-BR"/>
        </w:rPr>
        <w:t xml:space="preserve">. </w:t>
      </w:r>
      <w:r w:rsidR="006470E5" w:rsidRPr="00C32459">
        <w:rPr>
          <w:rFonts w:ascii="Arial" w:eastAsia="Times New Roman" w:hAnsi="Arial" w:cs="Arial"/>
          <w:sz w:val="24"/>
          <w:szCs w:val="24"/>
          <w:lang w:eastAsia="pt-BR"/>
        </w:rPr>
        <w:t xml:space="preserve">Se adequadamente orientada, a </w:t>
      </w:r>
      <w:r w:rsidR="00DF7EDD" w:rsidRPr="00C32459">
        <w:rPr>
          <w:rFonts w:ascii="Arial" w:eastAsia="Times New Roman" w:hAnsi="Arial" w:cs="Arial"/>
          <w:sz w:val="24"/>
          <w:szCs w:val="24"/>
          <w:lang w:eastAsia="pt-BR"/>
        </w:rPr>
        <w:t>MOTE</w:t>
      </w:r>
      <w:r w:rsidR="006470E5" w:rsidRPr="00C32459">
        <w:rPr>
          <w:rFonts w:ascii="Arial" w:eastAsia="Times New Roman" w:hAnsi="Arial" w:cs="Arial"/>
          <w:sz w:val="24"/>
          <w:szCs w:val="24"/>
          <w:lang w:eastAsia="pt-BR"/>
        </w:rPr>
        <w:t xml:space="preserve"> pode representar não somente a possibilidade de multiplicação de genótipos superiores, mas, também, a possibilidade de conservação e multiplicação de animais ou raças ameaçadas de extinção. </w:t>
      </w:r>
      <w:r w:rsidR="006470E5" w:rsidRPr="00C32459">
        <w:rPr>
          <w:rFonts w:ascii="Arial" w:eastAsia="Arial Unicode MS" w:hAnsi="Arial" w:cs="Arial"/>
          <w:sz w:val="24"/>
          <w:szCs w:val="24"/>
        </w:rPr>
        <w:t xml:space="preserve">Entretanto, </w:t>
      </w:r>
      <w:r w:rsidR="006470E5" w:rsidRPr="00C32459">
        <w:rPr>
          <w:rFonts w:ascii="Arial" w:eastAsia="Times New Roman" w:hAnsi="Arial" w:cs="Arial"/>
          <w:sz w:val="24"/>
          <w:szCs w:val="24"/>
          <w:lang w:eastAsia="pt-BR"/>
        </w:rPr>
        <w:t xml:space="preserve">dentre as biotecnologias de reprodução assistida, a MOTE </w:t>
      </w:r>
      <w:r w:rsidR="00DF7EDD" w:rsidRPr="00C32459">
        <w:rPr>
          <w:rFonts w:ascii="Arial" w:eastAsia="Times New Roman" w:hAnsi="Arial" w:cs="Arial"/>
          <w:sz w:val="24"/>
          <w:szCs w:val="24"/>
          <w:lang w:eastAsia="pt-BR"/>
        </w:rPr>
        <w:t xml:space="preserve">possivelmente </w:t>
      </w:r>
      <w:r w:rsidR="006470E5" w:rsidRPr="00C32459">
        <w:rPr>
          <w:rFonts w:ascii="Arial" w:eastAsia="Times New Roman" w:hAnsi="Arial" w:cs="Arial"/>
          <w:sz w:val="24"/>
          <w:szCs w:val="24"/>
          <w:lang w:eastAsia="pt-BR"/>
        </w:rPr>
        <w:t>é a mais frustrante, uma vez que resultados variam do sucesso total ao fracasso total sem, contudo, haver nenhuma modificação no protocolo de estímulo e mudanças operacionais (</w:t>
      </w:r>
      <w:r w:rsidR="00DF7EDD" w:rsidRPr="00C32459">
        <w:rPr>
          <w:rFonts w:ascii="Arial" w:eastAsia="Times New Roman" w:hAnsi="Arial" w:cs="Arial"/>
          <w:sz w:val="24"/>
          <w:szCs w:val="24"/>
          <w:lang w:eastAsia="pt-BR"/>
        </w:rPr>
        <w:t>BALDASSARE &amp; KARATZAS</w:t>
      </w:r>
      <w:r w:rsidR="006470E5" w:rsidRPr="00C32459">
        <w:rPr>
          <w:rFonts w:ascii="Arial" w:eastAsia="Times New Roman" w:hAnsi="Arial" w:cs="Arial"/>
          <w:sz w:val="24"/>
          <w:szCs w:val="24"/>
          <w:lang w:eastAsia="pt-BR"/>
        </w:rPr>
        <w:t>, 2004)</w:t>
      </w:r>
      <w:r w:rsidR="00FE1B55" w:rsidRPr="00C32459">
        <w:rPr>
          <w:rFonts w:ascii="Arial" w:eastAsia="Times New Roman" w:hAnsi="Arial" w:cs="Arial"/>
          <w:sz w:val="24"/>
          <w:szCs w:val="24"/>
          <w:lang w:eastAsia="pt-BR"/>
        </w:rPr>
        <w:t xml:space="preserve">. </w:t>
      </w:r>
    </w:p>
    <w:p w14:paraId="687FD842" w14:textId="166171EC" w:rsidR="007E7EFA" w:rsidRDefault="00476AE9" w:rsidP="00B45226">
      <w:pPr>
        <w:overflowPunct w:val="0"/>
        <w:autoSpaceDE w:val="0"/>
        <w:autoSpaceDN w:val="0"/>
        <w:adjustRightInd w:val="0"/>
        <w:spacing w:after="120" w:line="360" w:lineRule="auto"/>
        <w:ind w:firstLine="708"/>
        <w:jc w:val="both"/>
        <w:textAlignment w:val="baseline"/>
        <w:rPr>
          <w:rFonts w:ascii="Arial" w:eastAsia="Arial Unicode MS" w:hAnsi="Arial" w:cs="Arial"/>
          <w:sz w:val="24"/>
          <w:szCs w:val="24"/>
        </w:rPr>
      </w:pPr>
      <w:r w:rsidRPr="00C32459">
        <w:rPr>
          <w:rFonts w:ascii="Arial" w:eastAsia="Times New Roman" w:hAnsi="Arial" w:cs="Arial"/>
          <w:sz w:val="24"/>
          <w:szCs w:val="24"/>
          <w:lang w:eastAsia="pt-BR"/>
        </w:rPr>
        <w:t>A superovulação é o evento menos previsível n</w:t>
      </w:r>
      <w:r w:rsidR="007E7EFA">
        <w:rPr>
          <w:rFonts w:ascii="Arial" w:eastAsia="Times New Roman" w:hAnsi="Arial" w:cs="Arial"/>
          <w:sz w:val="24"/>
          <w:szCs w:val="24"/>
          <w:lang w:eastAsia="pt-BR"/>
        </w:rPr>
        <w:t>a técnica de MOTE</w:t>
      </w:r>
      <w:r w:rsidRPr="00C32459">
        <w:rPr>
          <w:rFonts w:ascii="Arial" w:eastAsia="Times New Roman" w:hAnsi="Arial" w:cs="Arial"/>
          <w:sz w:val="24"/>
          <w:szCs w:val="24"/>
          <w:lang w:eastAsia="pt-BR"/>
        </w:rPr>
        <w:t xml:space="preserve"> e</w:t>
      </w:r>
      <w:r w:rsidR="007E7EFA">
        <w:rPr>
          <w:rFonts w:ascii="Arial" w:eastAsia="Times New Roman" w:hAnsi="Arial" w:cs="Arial"/>
          <w:sz w:val="24"/>
          <w:szCs w:val="24"/>
          <w:lang w:eastAsia="pt-BR"/>
        </w:rPr>
        <w:t>, além disso,</w:t>
      </w:r>
      <w:r w:rsidRPr="00C32459">
        <w:rPr>
          <w:rFonts w:ascii="Arial" w:eastAsia="Times New Roman" w:hAnsi="Arial" w:cs="Arial"/>
          <w:sz w:val="24"/>
          <w:szCs w:val="24"/>
          <w:lang w:eastAsia="pt-BR"/>
        </w:rPr>
        <w:t xml:space="preserve"> ainda existe grande variabilidade na resposta. </w:t>
      </w:r>
      <w:r w:rsidR="00705FC1" w:rsidRPr="00C32459">
        <w:rPr>
          <w:rFonts w:ascii="Arial" w:hAnsi="Arial" w:cs="Arial"/>
          <w:sz w:val="24"/>
          <w:szCs w:val="24"/>
        </w:rPr>
        <w:t xml:space="preserve">O conhecimento dos mecanismos que regulam a dinâmica folicular é de fundamental importância para obtenção de êxito na superovulação permitindo assim o aumento da fertilidade. Já é bem conhecido que </w:t>
      </w:r>
      <w:r w:rsidR="00705FC1" w:rsidRPr="00C32459">
        <w:rPr>
          <w:rFonts w:ascii="Arial" w:eastAsia="Arial Unicode MS" w:hAnsi="Arial" w:cs="Arial"/>
          <w:sz w:val="24"/>
          <w:szCs w:val="24"/>
        </w:rPr>
        <w:t>a</w:t>
      </w:r>
      <w:r w:rsidR="00AD03E3" w:rsidRPr="00C32459">
        <w:rPr>
          <w:rFonts w:ascii="Arial" w:eastAsia="Arial Unicode MS" w:hAnsi="Arial" w:cs="Arial"/>
          <w:sz w:val="24"/>
          <w:szCs w:val="24"/>
        </w:rPr>
        <w:t xml:space="preserve"> eficiência </w:t>
      </w:r>
      <w:r w:rsidR="00705FC1" w:rsidRPr="00C32459">
        <w:rPr>
          <w:rFonts w:ascii="Arial" w:eastAsia="Arial Unicode MS" w:hAnsi="Arial" w:cs="Arial"/>
          <w:sz w:val="24"/>
          <w:szCs w:val="24"/>
        </w:rPr>
        <w:t xml:space="preserve">dos </w:t>
      </w:r>
      <w:r w:rsidR="00AD03E3" w:rsidRPr="00C32459">
        <w:rPr>
          <w:rFonts w:ascii="Arial" w:eastAsia="Arial Unicode MS" w:hAnsi="Arial" w:cs="Arial"/>
          <w:sz w:val="24"/>
          <w:szCs w:val="24"/>
        </w:rPr>
        <w:t xml:space="preserve">protocolos superovulatórios varia em função do estádio de crescimento folicular presente no ovário por ocasião do </w:t>
      </w:r>
      <w:r w:rsidR="00AD03E3" w:rsidRPr="00C32459">
        <w:rPr>
          <w:rFonts w:ascii="Arial" w:eastAsia="Arial Unicode MS" w:hAnsi="Arial" w:cs="Arial"/>
          <w:sz w:val="24"/>
          <w:szCs w:val="24"/>
        </w:rPr>
        <w:lastRenderedPageBreak/>
        <w:t>início da administração de FSH</w:t>
      </w:r>
      <w:r w:rsidR="00651D62">
        <w:rPr>
          <w:rFonts w:ascii="Arial" w:eastAsia="Arial Unicode MS" w:hAnsi="Arial" w:cs="Arial"/>
          <w:sz w:val="24"/>
          <w:szCs w:val="24"/>
        </w:rPr>
        <w:t xml:space="preserve"> (</w:t>
      </w:r>
      <w:r w:rsidR="00980CEB" w:rsidRPr="00C32459">
        <w:rPr>
          <w:rFonts w:ascii="Arial" w:eastAsia="Arial Unicode MS" w:hAnsi="Arial" w:cs="Arial"/>
          <w:sz w:val="24"/>
          <w:szCs w:val="24"/>
        </w:rPr>
        <w:t xml:space="preserve">GONZALEZ-BULNES </w:t>
      </w:r>
      <w:r w:rsidR="00AD03E3" w:rsidRPr="00C32459">
        <w:rPr>
          <w:rFonts w:ascii="Arial" w:eastAsia="Arial Unicode MS" w:hAnsi="Arial" w:cs="Arial"/>
          <w:sz w:val="24"/>
          <w:szCs w:val="24"/>
        </w:rPr>
        <w:t>et al</w:t>
      </w:r>
      <w:r w:rsidR="002A594E" w:rsidRPr="00C32459">
        <w:rPr>
          <w:rFonts w:ascii="Arial" w:eastAsia="Arial Unicode MS" w:hAnsi="Arial" w:cs="Arial"/>
          <w:sz w:val="24"/>
          <w:szCs w:val="24"/>
        </w:rPr>
        <w:t>.</w:t>
      </w:r>
      <w:r w:rsidR="00AD03E3" w:rsidRPr="00C32459">
        <w:rPr>
          <w:rFonts w:ascii="Arial" w:eastAsia="Arial Unicode MS" w:hAnsi="Arial" w:cs="Arial"/>
          <w:sz w:val="24"/>
          <w:szCs w:val="24"/>
        </w:rPr>
        <w:t>, 1999; F</w:t>
      </w:r>
      <w:r w:rsidR="00980CEB" w:rsidRPr="00C32459">
        <w:rPr>
          <w:rFonts w:ascii="Arial" w:eastAsia="Arial Unicode MS" w:hAnsi="Arial" w:cs="Arial"/>
          <w:sz w:val="24"/>
          <w:szCs w:val="24"/>
        </w:rPr>
        <w:t>ONSECA</w:t>
      </w:r>
      <w:r w:rsidR="00AD03E3" w:rsidRPr="00C32459">
        <w:rPr>
          <w:rFonts w:ascii="Arial" w:eastAsia="Arial Unicode MS" w:hAnsi="Arial" w:cs="Arial"/>
          <w:sz w:val="24"/>
          <w:szCs w:val="24"/>
        </w:rPr>
        <w:t xml:space="preserve"> et al., 2006).</w:t>
      </w:r>
      <w:r w:rsidR="006470E5" w:rsidRPr="00C32459">
        <w:rPr>
          <w:rFonts w:ascii="Arial" w:hAnsi="Arial" w:cs="Arial"/>
        </w:rPr>
        <w:t xml:space="preserve"> </w:t>
      </w:r>
      <w:r w:rsidR="00DF7EDD" w:rsidRPr="00C32459">
        <w:rPr>
          <w:rFonts w:ascii="Arial" w:eastAsia="Times New Roman" w:hAnsi="Arial" w:cs="Arial"/>
          <w:sz w:val="24"/>
          <w:szCs w:val="24"/>
          <w:lang w:eastAsia="pt-BR"/>
        </w:rPr>
        <w:t>Sabe-se que a</w:t>
      </w:r>
      <w:r w:rsidR="00DF7EDD" w:rsidRPr="00C32459">
        <w:rPr>
          <w:rFonts w:ascii="Arial" w:eastAsia="Arial Unicode MS" w:hAnsi="Arial" w:cs="Arial"/>
          <w:sz w:val="24"/>
          <w:szCs w:val="24"/>
        </w:rPr>
        <w:t xml:space="preserve"> sincronização do estro facilita e otimiza os processos envolvidos nos programas de superovulação e transferência de embriões (FONSECA &amp; SIMPLÍCIO, 2008), sendo normalmente aplicada em associação à superovulação.</w:t>
      </w:r>
      <w:r w:rsidR="00716030">
        <w:rPr>
          <w:rFonts w:ascii="Arial" w:eastAsia="Arial Unicode MS" w:hAnsi="Arial" w:cs="Arial"/>
          <w:sz w:val="24"/>
          <w:szCs w:val="24"/>
        </w:rPr>
        <w:t xml:space="preserve"> </w:t>
      </w:r>
    </w:p>
    <w:p w14:paraId="58314637" w14:textId="237E21AC" w:rsidR="00C01E92" w:rsidRDefault="006470E5" w:rsidP="00B45226">
      <w:pPr>
        <w:overflowPunct w:val="0"/>
        <w:autoSpaceDE w:val="0"/>
        <w:autoSpaceDN w:val="0"/>
        <w:adjustRightInd w:val="0"/>
        <w:spacing w:after="120" w:line="360" w:lineRule="auto"/>
        <w:ind w:firstLine="708"/>
        <w:jc w:val="both"/>
        <w:textAlignment w:val="baseline"/>
        <w:rPr>
          <w:rFonts w:ascii="Arial" w:eastAsia="Arial Unicode MS" w:hAnsi="Arial" w:cs="Arial"/>
          <w:b/>
          <w:sz w:val="24"/>
          <w:szCs w:val="24"/>
        </w:rPr>
      </w:pPr>
      <w:r w:rsidRPr="00C32459">
        <w:rPr>
          <w:rFonts w:ascii="Arial" w:eastAsia="Arial Unicode MS" w:hAnsi="Arial" w:cs="Arial"/>
          <w:sz w:val="24"/>
          <w:szCs w:val="24"/>
        </w:rPr>
        <w:t>Uma estratégia antiga em bovinos e mais recente em ovinos é</w:t>
      </w:r>
      <w:r w:rsidR="00476AE9" w:rsidRPr="00C32459">
        <w:rPr>
          <w:rFonts w:ascii="Arial" w:eastAsia="Arial Unicode MS" w:hAnsi="Arial" w:cs="Arial"/>
          <w:sz w:val="24"/>
          <w:szCs w:val="24"/>
        </w:rPr>
        <w:t xml:space="preserve"> a sincronização</w:t>
      </w:r>
      <w:r w:rsidR="002A594E" w:rsidRPr="00C32459">
        <w:rPr>
          <w:rFonts w:ascii="Arial" w:eastAsia="Arial Unicode MS" w:hAnsi="Arial" w:cs="Arial"/>
          <w:sz w:val="24"/>
          <w:szCs w:val="24"/>
        </w:rPr>
        <w:t xml:space="preserve"> da onda folicular</w:t>
      </w:r>
      <w:r w:rsidRPr="00C32459">
        <w:rPr>
          <w:rFonts w:ascii="Arial" w:eastAsia="Arial Unicode MS" w:hAnsi="Arial" w:cs="Arial"/>
          <w:sz w:val="24"/>
          <w:szCs w:val="24"/>
        </w:rPr>
        <w:t>, utilizada em</w:t>
      </w:r>
      <w:r w:rsidR="002A594E" w:rsidRPr="00C32459">
        <w:rPr>
          <w:rFonts w:ascii="Arial" w:eastAsia="Arial Unicode MS" w:hAnsi="Arial" w:cs="Arial"/>
          <w:sz w:val="24"/>
          <w:szCs w:val="24"/>
        </w:rPr>
        <w:t xml:space="preserve"> associa</w:t>
      </w:r>
      <w:r w:rsidRPr="00C32459">
        <w:rPr>
          <w:rFonts w:ascii="Arial" w:eastAsia="Arial Unicode MS" w:hAnsi="Arial" w:cs="Arial"/>
          <w:sz w:val="24"/>
          <w:szCs w:val="24"/>
        </w:rPr>
        <w:t>ção</w:t>
      </w:r>
      <w:r w:rsidR="002A594E" w:rsidRPr="00C32459">
        <w:rPr>
          <w:rFonts w:ascii="Arial" w:eastAsia="Arial Unicode MS" w:hAnsi="Arial" w:cs="Arial"/>
          <w:sz w:val="24"/>
          <w:szCs w:val="24"/>
        </w:rPr>
        <w:t xml:space="preserve"> à superovulação</w:t>
      </w:r>
      <w:r w:rsidRPr="00C32459">
        <w:rPr>
          <w:rFonts w:ascii="Arial" w:eastAsia="Arial Unicode MS" w:hAnsi="Arial" w:cs="Arial"/>
          <w:sz w:val="24"/>
          <w:szCs w:val="24"/>
        </w:rPr>
        <w:t>.</w:t>
      </w:r>
      <w:r w:rsidR="00476AE9" w:rsidRPr="00C32459">
        <w:rPr>
          <w:rFonts w:ascii="Arial" w:eastAsia="Arial Unicode MS" w:hAnsi="Arial" w:cs="Arial"/>
          <w:sz w:val="24"/>
          <w:szCs w:val="24"/>
        </w:rPr>
        <w:t xml:space="preserve"> Entretanto, apesar dos inúmeros relatos na espécie bovina, poucos são os estudos comparando diferentes estratégias hormonais para este fim em ovinos.</w:t>
      </w:r>
      <w:r w:rsidR="00BA2CF7" w:rsidRPr="00C32459">
        <w:rPr>
          <w:rFonts w:ascii="Arial" w:hAnsi="Arial" w:cs="Arial"/>
          <w:sz w:val="20"/>
          <w:szCs w:val="20"/>
        </w:rPr>
        <w:t xml:space="preserve"> </w:t>
      </w:r>
      <w:r w:rsidR="002A594E" w:rsidRPr="00C32459">
        <w:rPr>
          <w:rFonts w:ascii="Arial" w:eastAsia="Arial Unicode MS" w:hAnsi="Arial" w:cs="Arial"/>
          <w:sz w:val="24"/>
          <w:szCs w:val="24"/>
        </w:rPr>
        <w:t>Avanços nos protocolos de sincronização da onda folicular e superovulação, visando múltiplas coletas em ovelhas de alto valor genético e a redução das variações nas taxas de ovulação e de recuperação de embriões, podem contribuir para o melhor aproveitamento da exploração comercial nos programas de MOTE de pequenos ruminantes.</w:t>
      </w:r>
      <w:r w:rsidR="00651D62" w:rsidRPr="00651D62">
        <w:rPr>
          <w:rFonts w:ascii="Arial" w:hAnsi="Arial" w:cs="Arial"/>
          <w:sz w:val="24"/>
          <w:szCs w:val="24"/>
        </w:rPr>
        <w:t xml:space="preserve"> </w:t>
      </w:r>
      <w:r w:rsidR="00651D62" w:rsidRPr="00C32459">
        <w:rPr>
          <w:rFonts w:ascii="Arial" w:hAnsi="Arial" w:cs="Arial"/>
          <w:sz w:val="24"/>
          <w:szCs w:val="24"/>
        </w:rPr>
        <w:t xml:space="preserve">Assim, </w:t>
      </w:r>
      <w:r w:rsidR="00651D62">
        <w:rPr>
          <w:rFonts w:ascii="Arial" w:hAnsi="Arial" w:cs="Arial"/>
          <w:sz w:val="24"/>
          <w:szCs w:val="24"/>
        </w:rPr>
        <w:t>este</w:t>
      </w:r>
      <w:r w:rsidR="00651D62" w:rsidRPr="00C32459">
        <w:rPr>
          <w:rFonts w:ascii="Arial" w:hAnsi="Arial" w:cs="Arial"/>
          <w:sz w:val="24"/>
          <w:szCs w:val="24"/>
        </w:rPr>
        <w:t xml:space="preserve"> estudo objetivou avaliar a utilização de quatro protocolos hormonais para a sincronização da emergência folicular.</w:t>
      </w:r>
      <w:r w:rsidR="00651D62">
        <w:rPr>
          <w:rFonts w:ascii="Arial" w:hAnsi="Arial" w:cs="Arial"/>
          <w:sz w:val="24"/>
          <w:szCs w:val="24"/>
        </w:rPr>
        <w:t xml:space="preserve"> </w:t>
      </w:r>
    </w:p>
    <w:p w14:paraId="3F47F474" w14:textId="109F3281" w:rsidR="006A234F" w:rsidRDefault="006A234F" w:rsidP="00B45226">
      <w:pPr>
        <w:spacing w:after="120" w:line="360" w:lineRule="auto"/>
        <w:rPr>
          <w:rFonts w:ascii="Arial" w:eastAsia="Arial Unicode MS" w:hAnsi="Arial" w:cs="Arial"/>
          <w:b/>
          <w:sz w:val="24"/>
          <w:szCs w:val="24"/>
        </w:rPr>
      </w:pPr>
      <w:r>
        <w:rPr>
          <w:rFonts w:ascii="Arial" w:eastAsia="Arial Unicode MS" w:hAnsi="Arial" w:cs="Arial"/>
          <w:b/>
          <w:sz w:val="24"/>
          <w:szCs w:val="24"/>
        </w:rPr>
        <w:br w:type="page"/>
      </w:r>
    </w:p>
    <w:p w14:paraId="135E398C" w14:textId="2F5E856C" w:rsidR="00AD03E3" w:rsidRPr="00C32459" w:rsidRDefault="004F1DE7" w:rsidP="00B45226">
      <w:pPr>
        <w:spacing w:after="120" w:line="360" w:lineRule="auto"/>
        <w:rPr>
          <w:rFonts w:ascii="Arial" w:eastAsia="Arial Unicode MS" w:hAnsi="Arial" w:cs="Arial"/>
          <w:b/>
          <w:sz w:val="24"/>
          <w:szCs w:val="24"/>
        </w:rPr>
      </w:pPr>
      <w:r w:rsidRPr="00C32459">
        <w:rPr>
          <w:rFonts w:ascii="Arial" w:eastAsia="Arial Unicode MS" w:hAnsi="Arial" w:cs="Arial"/>
          <w:b/>
          <w:sz w:val="24"/>
          <w:szCs w:val="24"/>
        </w:rPr>
        <w:lastRenderedPageBreak/>
        <w:t>2</w:t>
      </w:r>
      <w:r w:rsidR="00AD03E3" w:rsidRPr="00C32459">
        <w:rPr>
          <w:rFonts w:ascii="Arial" w:eastAsia="Arial Unicode MS" w:hAnsi="Arial" w:cs="Arial"/>
          <w:b/>
          <w:sz w:val="24"/>
          <w:szCs w:val="24"/>
        </w:rPr>
        <w:t xml:space="preserve">. </w:t>
      </w:r>
      <w:r w:rsidRPr="00C32459">
        <w:rPr>
          <w:rFonts w:ascii="Arial" w:eastAsia="Arial Unicode MS" w:hAnsi="Arial" w:cs="Arial"/>
          <w:b/>
          <w:sz w:val="24"/>
          <w:szCs w:val="24"/>
        </w:rPr>
        <w:t>REVISÃO DE LITERATURA</w:t>
      </w:r>
    </w:p>
    <w:p w14:paraId="64179EAE" w14:textId="77777777" w:rsidR="001C260E" w:rsidRDefault="001C260E" w:rsidP="00B45226">
      <w:pPr>
        <w:spacing w:after="120" w:line="360" w:lineRule="auto"/>
        <w:jc w:val="both"/>
        <w:rPr>
          <w:rFonts w:ascii="Arial" w:eastAsia="Arial Unicode MS" w:hAnsi="Arial" w:cs="Arial"/>
          <w:sz w:val="24"/>
          <w:szCs w:val="24"/>
        </w:rPr>
      </w:pPr>
    </w:p>
    <w:p w14:paraId="227D92F3" w14:textId="252052DD" w:rsidR="002E0108" w:rsidRPr="00C32459" w:rsidRDefault="00D80983" w:rsidP="00B45226">
      <w:pPr>
        <w:spacing w:after="120" w:line="360" w:lineRule="auto"/>
        <w:jc w:val="both"/>
        <w:rPr>
          <w:rFonts w:ascii="Arial" w:eastAsia="Arial Unicode MS" w:hAnsi="Arial" w:cs="Arial"/>
          <w:sz w:val="24"/>
          <w:szCs w:val="24"/>
        </w:rPr>
      </w:pPr>
      <w:r w:rsidRPr="00C32459">
        <w:rPr>
          <w:rFonts w:ascii="Arial" w:eastAsia="Arial Unicode MS" w:hAnsi="Arial" w:cs="Arial"/>
          <w:sz w:val="24"/>
          <w:szCs w:val="24"/>
        </w:rPr>
        <w:t xml:space="preserve">2.1 PARTICULARIDADES </w:t>
      </w:r>
      <w:r>
        <w:rPr>
          <w:rFonts w:ascii="Arial" w:eastAsia="Arial Unicode MS" w:hAnsi="Arial" w:cs="Arial"/>
          <w:sz w:val="24"/>
          <w:szCs w:val="24"/>
        </w:rPr>
        <w:t>D</w:t>
      </w:r>
      <w:r w:rsidRPr="00C32459">
        <w:rPr>
          <w:rFonts w:ascii="Arial" w:eastAsia="Arial Unicode MS" w:hAnsi="Arial" w:cs="Arial"/>
          <w:sz w:val="24"/>
          <w:szCs w:val="24"/>
        </w:rPr>
        <w:t xml:space="preserve">A </w:t>
      </w:r>
      <w:r>
        <w:rPr>
          <w:rFonts w:ascii="Arial" w:eastAsia="Arial Unicode MS" w:hAnsi="Arial" w:cs="Arial"/>
          <w:sz w:val="24"/>
          <w:szCs w:val="24"/>
        </w:rPr>
        <w:t>R</w:t>
      </w:r>
      <w:r w:rsidRPr="00C32459">
        <w:rPr>
          <w:rFonts w:ascii="Arial" w:eastAsia="Arial Unicode MS" w:hAnsi="Arial" w:cs="Arial"/>
          <w:sz w:val="24"/>
          <w:szCs w:val="24"/>
        </w:rPr>
        <w:t xml:space="preserve">EPRODUÇÃO </w:t>
      </w:r>
      <w:r>
        <w:rPr>
          <w:rFonts w:ascii="Arial" w:eastAsia="Arial Unicode MS" w:hAnsi="Arial" w:cs="Arial"/>
          <w:sz w:val="24"/>
          <w:szCs w:val="24"/>
        </w:rPr>
        <w:t>D</w:t>
      </w:r>
      <w:r w:rsidRPr="00C32459">
        <w:rPr>
          <w:rFonts w:ascii="Arial" w:eastAsia="Arial Unicode MS" w:hAnsi="Arial" w:cs="Arial"/>
          <w:sz w:val="24"/>
          <w:szCs w:val="24"/>
        </w:rPr>
        <w:t xml:space="preserve">E </w:t>
      </w:r>
      <w:r>
        <w:rPr>
          <w:rFonts w:ascii="Arial" w:eastAsia="Arial Unicode MS" w:hAnsi="Arial" w:cs="Arial"/>
          <w:sz w:val="24"/>
          <w:szCs w:val="24"/>
        </w:rPr>
        <w:t>O</w:t>
      </w:r>
      <w:r w:rsidRPr="00C32459">
        <w:rPr>
          <w:rFonts w:ascii="Arial" w:eastAsia="Arial Unicode MS" w:hAnsi="Arial" w:cs="Arial"/>
          <w:sz w:val="24"/>
          <w:szCs w:val="24"/>
        </w:rPr>
        <w:t>VINOS</w:t>
      </w:r>
    </w:p>
    <w:p w14:paraId="03679BFB" w14:textId="77777777" w:rsidR="00917048" w:rsidRPr="00443841" w:rsidRDefault="00917048" w:rsidP="00B45226">
      <w:pPr>
        <w:spacing w:after="120" w:line="360" w:lineRule="auto"/>
        <w:jc w:val="both"/>
        <w:rPr>
          <w:rFonts w:ascii="Arial" w:eastAsia="Arial" w:hAnsi="Arial" w:cs="Arial"/>
          <w:sz w:val="24"/>
        </w:rPr>
      </w:pPr>
      <w:r w:rsidRPr="00443841">
        <w:rPr>
          <w:rFonts w:ascii="Arial" w:eastAsia="Arial" w:hAnsi="Arial" w:cs="Arial"/>
          <w:sz w:val="24"/>
        </w:rPr>
        <w:t>2.1.1 Estacionalidade reprodutiva</w:t>
      </w:r>
    </w:p>
    <w:p w14:paraId="37CD6548" w14:textId="2965B210" w:rsidR="007E5AFF"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Os ovinos são animais </w:t>
      </w:r>
      <w:proofErr w:type="spellStart"/>
      <w:r w:rsidRPr="00C32459">
        <w:rPr>
          <w:rFonts w:ascii="Arial" w:eastAsia="Arial" w:hAnsi="Arial" w:cs="Arial"/>
          <w:sz w:val="24"/>
        </w:rPr>
        <w:t>poliéstricos</w:t>
      </w:r>
      <w:proofErr w:type="spellEnd"/>
      <w:r w:rsidRPr="00C32459">
        <w:rPr>
          <w:rFonts w:ascii="Arial" w:eastAsia="Arial" w:hAnsi="Arial" w:cs="Arial"/>
          <w:sz w:val="24"/>
        </w:rPr>
        <w:t xml:space="preserve"> estacionais, apresentando vários ciclos estrais durante a estação reprodutiva. Fatores ambientais e raça são pré-requisitos a serem considerados ao se analisar os estros das fêmeas ovinas. Em decorrência da preponderância da latitude sobre a raça, os estros estarão concentrados em um período de tempo definido durante o ano, onde o fotoperíodo</w:t>
      </w:r>
      <w:r w:rsidR="007E5AFF" w:rsidRPr="00C32459">
        <w:rPr>
          <w:rFonts w:ascii="Arial" w:eastAsia="Arial" w:hAnsi="Arial" w:cs="Arial"/>
          <w:sz w:val="24"/>
        </w:rPr>
        <w:t xml:space="preserve"> </w:t>
      </w:r>
      <w:r w:rsidRPr="00C32459">
        <w:rPr>
          <w:rFonts w:ascii="Arial" w:eastAsia="Arial" w:hAnsi="Arial" w:cs="Arial"/>
          <w:sz w:val="24"/>
        </w:rPr>
        <w:t>(número de horas de luz por dia) é menor, a estação de acasalamento natural. Há uma influência direta da latitude sobre a estação reprodutiva. Portanto, quanto mais longe da linha do Equador, maior latitude, maior a influência do fotoperíodo e a estacionalidade reprodutiva tende a ser mais evidente</w:t>
      </w:r>
      <w:r w:rsidR="007E5AFF" w:rsidRPr="00C32459">
        <w:rPr>
          <w:rFonts w:ascii="Arial" w:eastAsia="Arial" w:hAnsi="Arial" w:cs="Arial"/>
          <w:sz w:val="24"/>
        </w:rPr>
        <w:t xml:space="preserve"> </w:t>
      </w:r>
      <w:r w:rsidRPr="00C32459">
        <w:rPr>
          <w:rFonts w:ascii="Arial" w:eastAsia="Arial" w:hAnsi="Arial" w:cs="Arial"/>
          <w:sz w:val="24"/>
        </w:rPr>
        <w:t>(</w:t>
      </w:r>
      <w:r w:rsidR="00643C4B" w:rsidRPr="00C32459">
        <w:rPr>
          <w:rFonts w:ascii="Arial" w:eastAsia="Arial" w:hAnsi="Arial" w:cs="Arial"/>
          <w:sz w:val="24"/>
        </w:rPr>
        <w:t>DA COSTA</w:t>
      </w:r>
      <w:r w:rsidRPr="00C32459">
        <w:rPr>
          <w:rFonts w:ascii="Arial" w:eastAsia="Arial" w:hAnsi="Arial" w:cs="Arial"/>
          <w:sz w:val="24"/>
        </w:rPr>
        <w:t>, 2007). Sendo assim, as ovelhas devem apresentar um parto por ano. Ao se aproximar da linha do Equador, essa influência é diminuída ou ausente</w:t>
      </w:r>
      <w:r w:rsidR="007E5AFF" w:rsidRPr="00C32459">
        <w:rPr>
          <w:rFonts w:ascii="Arial" w:eastAsia="Arial" w:hAnsi="Arial" w:cs="Arial"/>
          <w:sz w:val="24"/>
        </w:rPr>
        <w:t xml:space="preserve"> </w:t>
      </w:r>
      <w:r w:rsidRPr="00C32459">
        <w:rPr>
          <w:rFonts w:ascii="Arial" w:eastAsia="Arial" w:hAnsi="Arial" w:cs="Arial"/>
          <w:sz w:val="24"/>
        </w:rPr>
        <w:t>(F</w:t>
      </w:r>
      <w:r w:rsidR="00643C4B" w:rsidRPr="00C32459">
        <w:rPr>
          <w:rFonts w:ascii="Arial" w:eastAsia="Arial" w:hAnsi="Arial" w:cs="Arial"/>
          <w:sz w:val="24"/>
        </w:rPr>
        <w:t>ONSECA</w:t>
      </w:r>
      <w:r w:rsidRPr="00C32459">
        <w:rPr>
          <w:rFonts w:ascii="Arial" w:eastAsia="Arial" w:hAnsi="Arial" w:cs="Arial"/>
          <w:sz w:val="24"/>
        </w:rPr>
        <w:t xml:space="preserve"> et al</w:t>
      </w:r>
      <w:r w:rsidR="007E5AFF" w:rsidRPr="00C32459">
        <w:rPr>
          <w:rFonts w:ascii="Arial" w:eastAsia="Arial" w:hAnsi="Arial" w:cs="Arial"/>
          <w:sz w:val="24"/>
        </w:rPr>
        <w:t>.</w:t>
      </w:r>
      <w:r w:rsidRPr="00C32459">
        <w:rPr>
          <w:rFonts w:ascii="Arial" w:eastAsia="Arial" w:hAnsi="Arial" w:cs="Arial"/>
          <w:sz w:val="24"/>
        </w:rPr>
        <w:t>, 2007). A estacionalidade garante um momento propício para o nascimento, desenvolvimento e sobrevivência das proles</w:t>
      </w:r>
      <w:r w:rsidR="007E5AFF" w:rsidRPr="00C32459">
        <w:rPr>
          <w:rFonts w:ascii="Arial" w:eastAsia="Arial" w:hAnsi="Arial" w:cs="Arial"/>
          <w:sz w:val="24"/>
        </w:rPr>
        <w:t xml:space="preserve"> </w:t>
      </w:r>
      <w:r w:rsidRPr="00C32459">
        <w:rPr>
          <w:rFonts w:ascii="Arial" w:eastAsia="Arial" w:hAnsi="Arial" w:cs="Arial"/>
          <w:sz w:val="24"/>
        </w:rPr>
        <w:t>(ROSA &amp; BRYANT, 2003).</w:t>
      </w:r>
      <w:r w:rsidR="007E5AFF" w:rsidRPr="00C32459">
        <w:rPr>
          <w:rFonts w:ascii="Arial" w:eastAsia="Arial" w:hAnsi="Arial" w:cs="Arial"/>
          <w:sz w:val="24"/>
        </w:rPr>
        <w:t xml:space="preserve"> </w:t>
      </w:r>
      <w:r w:rsidRPr="00C32459">
        <w:rPr>
          <w:rFonts w:ascii="Arial" w:eastAsia="Arial" w:hAnsi="Arial" w:cs="Arial"/>
          <w:sz w:val="24"/>
        </w:rPr>
        <w:t xml:space="preserve">Segundo </w:t>
      </w:r>
      <w:proofErr w:type="spellStart"/>
      <w:r w:rsidRPr="00C32459">
        <w:rPr>
          <w:rFonts w:ascii="Arial" w:eastAsia="Arial" w:hAnsi="Arial" w:cs="Arial"/>
          <w:sz w:val="24"/>
        </w:rPr>
        <w:t>Shelton</w:t>
      </w:r>
      <w:proofErr w:type="spellEnd"/>
      <w:r w:rsidR="007E5AFF" w:rsidRPr="00C32459">
        <w:rPr>
          <w:rFonts w:ascii="Arial" w:eastAsia="Arial" w:hAnsi="Arial" w:cs="Arial"/>
          <w:sz w:val="24"/>
        </w:rPr>
        <w:t xml:space="preserve"> </w:t>
      </w:r>
      <w:r w:rsidRPr="00C32459">
        <w:rPr>
          <w:rFonts w:ascii="Arial" w:eastAsia="Arial" w:hAnsi="Arial" w:cs="Arial"/>
          <w:sz w:val="24"/>
        </w:rPr>
        <w:t>(1978), o fotoperíodo influencia tanto machos quanto fêmeas. No caso dos machos, a produção espermática ocorre durante todo o ano, porém, sua capacidade fecundante se mostra superior no outono e inferior na primavera, atestando o efeito do fotoperíodo (SÁ, SÁ</w:t>
      </w:r>
      <w:r w:rsidR="007E5AFF" w:rsidRPr="00C32459">
        <w:rPr>
          <w:rFonts w:ascii="Arial" w:eastAsia="Arial" w:hAnsi="Arial" w:cs="Arial"/>
          <w:sz w:val="24"/>
        </w:rPr>
        <w:t>,</w:t>
      </w:r>
      <w:r w:rsidRPr="00C32459">
        <w:rPr>
          <w:rFonts w:ascii="Arial" w:eastAsia="Arial" w:hAnsi="Arial" w:cs="Arial"/>
          <w:sz w:val="24"/>
        </w:rPr>
        <w:t xml:space="preserve"> 2006).</w:t>
      </w:r>
      <w:r w:rsidR="007E5AFF" w:rsidRPr="00C32459">
        <w:rPr>
          <w:rFonts w:ascii="Arial" w:eastAsia="Arial" w:hAnsi="Arial" w:cs="Arial"/>
          <w:sz w:val="24"/>
        </w:rPr>
        <w:t xml:space="preserve"> </w:t>
      </w:r>
    </w:p>
    <w:p w14:paraId="1F084E3A" w14:textId="63EA09C1"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O fotoperíodo é primeiramente percebido pela retina e o estímulo nervoso decorrente é transmitido por um caminho neural com vários passos, que envolve o núcleo </w:t>
      </w:r>
      <w:proofErr w:type="spellStart"/>
      <w:r w:rsidRPr="00C32459">
        <w:rPr>
          <w:rFonts w:ascii="Arial" w:eastAsia="Arial" w:hAnsi="Arial" w:cs="Arial"/>
          <w:sz w:val="24"/>
        </w:rPr>
        <w:t>supraquiasmático</w:t>
      </w:r>
      <w:proofErr w:type="spellEnd"/>
      <w:r w:rsidRPr="00C32459">
        <w:rPr>
          <w:rFonts w:ascii="Arial" w:eastAsia="Arial" w:hAnsi="Arial" w:cs="Arial"/>
          <w:sz w:val="24"/>
        </w:rPr>
        <w:t xml:space="preserve"> e o gânglio cervical superior para a glândula pineal (KARSCH et al., 1984). A glândula pineal, ligada ao SNC através de inervação simpática, atua como um verdadeiro transdutor, convertendo a informação neural dependente do ciclo noite-dia (24 h) em sinal hormonal pela variação no tempo de secreção de melatonina. Como a melatonina é secretada somente na escuridão, a duração da secreção difere entre os dias longos e curtos (KARSCH et al., 1988). A melatonina age no hipotálamo médio basal modulando a </w:t>
      </w:r>
      <w:proofErr w:type="spellStart"/>
      <w:r w:rsidRPr="00C32459">
        <w:rPr>
          <w:rFonts w:ascii="Arial" w:eastAsia="Arial" w:hAnsi="Arial" w:cs="Arial"/>
          <w:sz w:val="24"/>
        </w:rPr>
        <w:lastRenderedPageBreak/>
        <w:t>pulsatilidade</w:t>
      </w:r>
      <w:proofErr w:type="spellEnd"/>
      <w:r w:rsidRPr="00C32459">
        <w:rPr>
          <w:rFonts w:ascii="Arial" w:eastAsia="Arial" w:hAnsi="Arial" w:cs="Arial"/>
          <w:sz w:val="24"/>
        </w:rPr>
        <w:t xml:space="preserve"> da secreção do hormônio liberador de gonadotrofinas (</w:t>
      </w:r>
      <w:proofErr w:type="spellStart"/>
      <w:r w:rsidRPr="00C32459">
        <w:rPr>
          <w:rFonts w:ascii="Arial" w:eastAsia="Arial" w:hAnsi="Arial" w:cs="Arial"/>
          <w:sz w:val="24"/>
        </w:rPr>
        <w:t>GnRH</w:t>
      </w:r>
      <w:proofErr w:type="spellEnd"/>
      <w:r w:rsidRPr="00C32459">
        <w:rPr>
          <w:rFonts w:ascii="Arial" w:eastAsia="Arial" w:hAnsi="Arial" w:cs="Arial"/>
          <w:sz w:val="24"/>
        </w:rPr>
        <w:t xml:space="preserve">) (MALPAUX </w:t>
      </w:r>
      <w:r w:rsidRPr="00643C4B">
        <w:rPr>
          <w:rFonts w:ascii="Arial" w:eastAsia="Arial" w:hAnsi="Arial" w:cs="Arial"/>
          <w:sz w:val="24"/>
        </w:rPr>
        <w:t>et al</w:t>
      </w:r>
      <w:r w:rsidRPr="00C32459">
        <w:rPr>
          <w:rFonts w:ascii="Arial" w:eastAsia="Arial" w:hAnsi="Arial" w:cs="Arial"/>
          <w:sz w:val="24"/>
        </w:rPr>
        <w:t>., 1996).</w:t>
      </w:r>
    </w:p>
    <w:p w14:paraId="1CADC5DD" w14:textId="77777777"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Segundo Rodrigues (2001), a incidência de estro em ovinos está inversamente relacionada ao comprimento do dia, ou seja, a máxima atividade sexual coincide com os dias em que há declínio da luminosidade. Dessa forma ocorre a seguinte divisão: estação reprodutiva (final do verão ao início do inverno), anestro (início do inverno ao início do verão) e estação de transição (verão), sendo que a melhor estação reprodutiva é o outono (FONSECA, 2005). No entanto, em regime de exploração extensiva, quando os animais são mantidos em pastagens nativas, verifica-se que a época de maior atividade sexual coincide com o período de chuvas. Este fato pode estar relacionado com a redução da irradiação solar e maior oferta qualitativa e quantitativa de forragem durante esse período (NOGUEIRA </w:t>
      </w:r>
      <w:r w:rsidRPr="00643C4B">
        <w:rPr>
          <w:rFonts w:ascii="Arial" w:eastAsia="Arial" w:hAnsi="Arial" w:cs="Arial"/>
          <w:sz w:val="24"/>
        </w:rPr>
        <w:t>et al.,</w:t>
      </w:r>
      <w:r w:rsidRPr="00C32459">
        <w:rPr>
          <w:rFonts w:ascii="Arial" w:eastAsia="Arial" w:hAnsi="Arial" w:cs="Arial"/>
          <w:sz w:val="24"/>
        </w:rPr>
        <w:t xml:space="preserve"> 2008). </w:t>
      </w:r>
    </w:p>
    <w:p w14:paraId="518C6B01" w14:textId="77A414B7"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As diferentes latitudes do território brasileiro acarretam uma grande variação na duração da estação reprodutiva dos ovinos. Na região Nordeste do Brasil,</w:t>
      </w:r>
      <w:r w:rsidR="007E5AFF" w:rsidRPr="00C32459">
        <w:rPr>
          <w:rFonts w:ascii="Arial" w:eastAsia="Arial" w:hAnsi="Arial" w:cs="Arial"/>
          <w:sz w:val="24"/>
        </w:rPr>
        <w:t xml:space="preserve"> </w:t>
      </w:r>
      <w:r w:rsidRPr="00C32459">
        <w:rPr>
          <w:rFonts w:ascii="Arial" w:eastAsia="Arial" w:hAnsi="Arial" w:cs="Arial"/>
          <w:sz w:val="24"/>
        </w:rPr>
        <w:t xml:space="preserve">as ovelhas deslanadas </w:t>
      </w:r>
      <w:proofErr w:type="spellStart"/>
      <w:r w:rsidRPr="00C32459">
        <w:rPr>
          <w:rFonts w:ascii="Arial" w:eastAsia="Arial" w:hAnsi="Arial" w:cs="Arial"/>
          <w:sz w:val="24"/>
        </w:rPr>
        <w:t>ciclam</w:t>
      </w:r>
      <w:proofErr w:type="spellEnd"/>
      <w:r w:rsidRPr="00C32459">
        <w:rPr>
          <w:rFonts w:ascii="Arial" w:eastAsia="Arial" w:hAnsi="Arial" w:cs="Arial"/>
          <w:sz w:val="24"/>
        </w:rPr>
        <w:t xml:space="preserve"> ao longo do ano (FIGUEIREDO et al.,</w:t>
      </w:r>
      <w:r w:rsidR="007E5AFF" w:rsidRPr="00C32459">
        <w:rPr>
          <w:rFonts w:ascii="Arial" w:eastAsia="Arial" w:hAnsi="Arial" w:cs="Arial"/>
          <w:sz w:val="24"/>
        </w:rPr>
        <w:t xml:space="preserve"> </w:t>
      </w:r>
      <w:r w:rsidRPr="00C32459">
        <w:rPr>
          <w:rFonts w:ascii="Arial" w:eastAsia="Arial" w:hAnsi="Arial" w:cs="Arial"/>
          <w:sz w:val="24"/>
        </w:rPr>
        <w:t>1980; GIRÃO et al.,</w:t>
      </w:r>
      <w:r w:rsidR="007E5AFF" w:rsidRPr="00C32459">
        <w:rPr>
          <w:rFonts w:ascii="Arial" w:eastAsia="Arial" w:hAnsi="Arial" w:cs="Arial"/>
          <w:sz w:val="24"/>
        </w:rPr>
        <w:t xml:space="preserve"> </w:t>
      </w:r>
      <w:r w:rsidRPr="00C32459">
        <w:rPr>
          <w:rFonts w:ascii="Arial" w:eastAsia="Arial" w:hAnsi="Arial" w:cs="Arial"/>
          <w:sz w:val="24"/>
        </w:rPr>
        <w:t>1984). Na região Sul, vários trabalhos realizados com raças de duplo propósito e especializadas para produção de carne apresentaram uma estação reprodutiva mais restrita à estação de outono</w:t>
      </w:r>
      <w:r w:rsidR="007E5AFF" w:rsidRPr="00C32459">
        <w:rPr>
          <w:rFonts w:ascii="Arial" w:eastAsia="Arial" w:hAnsi="Arial" w:cs="Arial"/>
          <w:sz w:val="24"/>
        </w:rPr>
        <w:t xml:space="preserve"> </w:t>
      </w:r>
      <w:r w:rsidRPr="00C32459">
        <w:rPr>
          <w:rFonts w:ascii="Arial" w:eastAsia="Arial" w:hAnsi="Arial" w:cs="Arial"/>
          <w:sz w:val="24"/>
        </w:rPr>
        <w:t xml:space="preserve">(NUNES &amp; FIGUEIRÓ, 1975; SILVA &amp; FIGUEIRÓ, 1980; RIBEIRO </w:t>
      </w:r>
      <w:r w:rsidR="007E5AFF" w:rsidRPr="00C32459">
        <w:rPr>
          <w:rFonts w:ascii="Arial" w:eastAsia="Arial" w:hAnsi="Arial" w:cs="Arial"/>
          <w:sz w:val="24"/>
        </w:rPr>
        <w:t xml:space="preserve">et </w:t>
      </w:r>
      <w:r w:rsidRPr="00C32459">
        <w:rPr>
          <w:rFonts w:ascii="Arial" w:eastAsia="Arial" w:hAnsi="Arial" w:cs="Arial"/>
          <w:sz w:val="24"/>
        </w:rPr>
        <w:t>al., 1996). Constata-se atividade sexual limitada à determinada época do ano, nos ovinos provenientes de região de climas temperados e subtropical.</w:t>
      </w:r>
    </w:p>
    <w:p w14:paraId="62B68EF3" w14:textId="531B789B" w:rsidR="00917048" w:rsidRPr="00C32459" w:rsidRDefault="00917048" w:rsidP="00B45226">
      <w:pPr>
        <w:spacing w:after="120" w:line="360" w:lineRule="auto"/>
        <w:ind w:firstLine="708"/>
        <w:jc w:val="both"/>
        <w:rPr>
          <w:rFonts w:ascii="Arial" w:eastAsia="Arial" w:hAnsi="Arial" w:cs="Arial"/>
          <w:sz w:val="24"/>
          <w:shd w:val="clear" w:color="auto" w:fill="FFFF00"/>
        </w:rPr>
      </w:pPr>
      <w:r w:rsidRPr="00C32459">
        <w:rPr>
          <w:rFonts w:ascii="Arial" w:eastAsia="Arial" w:hAnsi="Arial" w:cs="Arial"/>
          <w:sz w:val="24"/>
        </w:rPr>
        <w:t xml:space="preserve">Na região Sudeste, observa-se certa estacionalidade na atividade reprodutiva nas ovelhas </w:t>
      </w:r>
      <w:proofErr w:type="spellStart"/>
      <w:r w:rsidRPr="00C32459">
        <w:rPr>
          <w:rFonts w:ascii="Arial" w:eastAsia="Arial" w:hAnsi="Arial" w:cs="Arial"/>
          <w:sz w:val="24"/>
        </w:rPr>
        <w:t>lanadas</w:t>
      </w:r>
      <w:proofErr w:type="spellEnd"/>
      <w:r w:rsidRPr="00C32459">
        <w:rPr>
          <w:rFonts w:ascii="Arial" w:eastAsia="Arial" w:hAnsi="Arial" w:cs="Arial"/>
          <w:sz w:val="24"/>
        </w:rPr>
        <w:t xml:space="preserve"> (PRUCOLLI &amp; BACCARI Jr., 1967; RODA </w:t>
      </w:r>
      <w:r w:rsidRPr="00C32459">
        <w:rPr>
          <w:rFonts w:ascii="Arial" w:eastAsia="Arial" w:hAnsi="Arial" w:cs="Arial"/>
          <w:i/>
          <w:sz w:val="24"/>
        </w:rPr>
        <w:t>et al</w:t>
      </w:r>
      <w:r w:rsidRPr="00C32459">
        <w:rPr>
          <w:rFonts w:ascii="Arial" w:eastAsia="Arial" w:hAnsi="Arial" w:cs="Arial"/>
          <w:sz w:val="24"/>
        </w:rPr>
        <w:t xml:space="preserve">., 1993). Nessa mesma região, a estacionalidade reprodutiva foi verificada em ovelhas </w:t>
      </w:r>
      <w:proofErr w:type="spellStart"/>
      <w:r w:rsidRPr="00C32459">
        <w:rPr>
          <w:rFonts w:ascii="Arial" w:eastAsia="Arial" w:hAnsi="Arial" w:cs="Arial"/>
          <w:sz w:val="24"/>
        </w:rPr>
        <w:t>lanadas</w:t>
      </w:r>
      <w:proofErr w:type="spellEnd"/>
      <w:r w:rsidRPr="00C32459">
        <w:rPr>
          <w:rFonts w:ascii="Arial" w:eastAsia="Arial" w:hAnsi="Arial" w:cs="Arial"/>
          <w:sz w:val="24"/>
        </w:rPr>
        <w:t xml:space="preserve"> das raças </w:t>
      </w:r>
      <w:r w:rsidRPr="00D12903">
        <w:rPr>
          <w:rFonts w:ascii="Arial" w:eastAsia="Arial" w:hAnsi="Arial" w:cs="Arial"/>
          <w:i/>
          <w:sz w:val="24"/>
        </w:rPr>
        <w:t>Suffolk</w:t>
      </w:r>
      <w:r w:rsidRPr="00C32459">
        <w:rPr>
          <w:rFonts w:ascii="Arial" w:eastAsia="Arial" w:hAnsi="Arial" w:cs="Arial"/>
          <w:sz w:val="24"/>
        </w:rPr>
        <w:t xml:space="preserve"> e </w:t>
      </w:r>
      <w:r w:rsidRPr="00D12903">
        <w:rPr>
          <w:rFonts w:ascii="Arial" w:eastAsia="Arial" w:hAnsi="Arial" w:cs="Arial"/>
          <w:i/>
          <w:sz w:val="24"/>
        </w:rPr>
        <w:t xml:space="preserve">Romney </w:t>
      </w:r>
      <w:proofErr w:type="spellStart"/>
      <w:r w:rsidRPr="00D12903">
        <w:rPr>
          <w:rFonts w:ascii="Arial" w:eastAsia="Arial" w:hAnsi="Arial" w:cs="Arial"/>
          <w:i/>
          <w:sz w:val="24"/>
        </w:rPr>
        <w:t>Marsh</w:t>
      </w:r>
      <w:proofErr w:type="spellEnd"/>
      <w:r w:rsidRPr="00C32459">
        <w:rPr>
          <w:rFonts w:ascii="Arial" w:eastAsia="Arial" w:hAnsi="Arial" w:cs="Arial"/>
          <w:sz w:val="24"/>
        </w:rPr>
        <w:t>, através da análise ao longo do ano do perfil de concentrações plasmáticas de melatonina.</w:t>
      </w:r>
      <w:r w:rsidR="007E5AFF" w:rsidRPr="00C32459">
        <w:rPr>
          <w:rFonts w:ascii="Arial" w:eastAsia="Arial" w:hAnsi="Arial" w:cs="Arial"/>
          <w:sz w:val="24"/>
        </w:rPr>
        <w:t xml:space="preserve"> </w:t>
      </w:r>
      <w:r w:rsidRPr="00C32459">
        <w:rPr>
          <w:rFonts w:ascii="Arial" w:eastAsia="Arial" w:hAnsi="Arial" w:cs="Arial"/>
          <w:sz w:val="24"/>
        </w:rPr>
        <w:t>Todavia</w:t>
      </w:r>
      <w:r w:rsidR="007E5AFF" w:rsidRPr="00C32459">
        <w:rPr>
          <w:rFonts w:ascii="Arial" w:eastAsia="Arial" w:hAnsi="Arial" w:cs="Arial"/>
          <w:sz w:val="24"/>
        </w:rPr>
        <w:t>,</w:t>
      </w:r>
      <w:r w:rsidRPr="00C32459">
        <w:rPr>
          <w:rFonts w:ascii="Arial" w:eastAsia="Arial" w:hAnsi="Arial" w:cs="Arial"/>
          <w:sz w:val="24"/>
        </w:rPr>
        <w:t xml:space="preserve"> as ovelhas da raça Santa Inês não apresentaram estacionalidade, mesmo que seu perfil de melatonina tenha sido o mesmo encontrado nas raças </w:t>
      </w:r>
      <w:proofErr w:type="spellStart"/>
      <w:r w:rsidRPr="00C32459">
        <w:rPr>
          <w:rFonts w:ascii="Arial" w:eastAsia="Arial" w:hAnsi="Arial" w:cs="Arial"/>
          <w:sz w:val="24"/>
        </w:rPr>
        <w:t>lanadas</w:t>
      </w:r>
      <w:proofErr w:type="spellEnd"/>
      <w:r w:rsidRPr="00C32459">
        <w:rPr>
          <w:rFonts w:ascii="Arial" w:eastAsia="Arial" w:hAnsi="Arial" w:cs="Arial"/>
          <w:sz w:val="24"/>
        </w:rPr>
        <w:t>. Pode-se dizer que nas ovelhas Santa Inês, a glândula pineal não exerce de modo significativo influência no eixo hipotalâmico-hipofisário-</w:t>
      </w:r>
      <w:proofErr w:type="spellStart"/>
      <w:r w:rsidRPr="00C32459">
        <w:rPr>
          <w:rFonts w:ascii="Arial" w:eastAsia="Arial" w:hAnsi="Arial" w:cs="Arial"/>
          <w:sz w:val="24"/>
        </w:rPr>
        <w:t>gonadal</w:t>
      </w:r>
      <w:proofErr w:type="spellEnd"/>
      <w:r w:rsidRPr="00C32459">
        <w:rPr>
          <w:rFonts w:ascii="Arial" w:eastAsia="Arial" w:hAnsi="Arial" w:cs="Arial"/>
          <w:sz w:val="24"/>
        </w:rPr>
        <w:t>, sendo, portanto, o fator genético mais importante</w:t>
      </w:r>
      <w:r w:rsidR="007E5AFF" w:rsidRPr="00C32459">
        <w:rPr>
          <w:rFonts w:ascii="Arial" w:eastAsia="Arial" w:hAnsi="Arial" w:cs="Arial"/>
          <w:sz w:val="24"/>
        </w:rPr>
        <w:t xml:space="preserve"> </w:t>
      </w:r>
      <w:r w:rsidRPr="00C32459">
        <w:rPr>
          <w:rFonts w:ascii="Arial" w:eastAsia="Arial" w:hAnsi="Arial" w:cs="Arial"/>
          <w:sz w:val="24"/>
        </w:rPr>
        <w:t xml:space="preserve">(SASA </w:t>
      </w:r>
      <w:r w:rsidRPr="00C32459">
        <w:rPr>
          <w:rFonts w:ascii="Arial" w:eastAsia="Arial" w:hAnsi="Arial" w:cs="Arial"/>
          <w:i/>
          <w:sz w:val="24"/>
        </w:rPr>
        <w:t>et al.</w:t>
      </w:r>
      <w:r w:rsidR="007E5AFF" w:rsidRPr="00C32459">
        <w:rPr>
          <w:rFonts w:ascii="Arial" w:eastAsia="Arial" w:hAnsi="Arial" w:cs="Arial"/>
          <w:i/>
          <w:sz w:val="24"/>
        </w:rPr>
        <w:t>,</w:t>
      </w:r>
      <w:r w:rsidRPr="00C32459">
        <w:rPr>
          <w:rFonts w:ascii="Arial" w:eastAsia="Arial" w:hAnsi="Arial" w:cs="Arial"/>
          <w:sz w:val="24"/>
        </w:rPr>
        <w:t xml:space="preserve"> 2002)</w:t>
      </w:r>
      <w:r w:rsidR="007E5AFF" w:rsidRPr="00C32459">
        <w:rPr>
          <w:rFonts w:ascii="Arial" w:eastAsia="Arial" w:hAnsi="Arial" w:cs="Arial"/>
          <w:sz w:val="24"/>
        </w:rPr>
        <w:t>. Estes autores</w:t>
      </w:r>
      <w:r w:rsidRPr="00C32459">
        <w:rPr>
          <w:rFonts w:ascii="Arial" w:eastAsia="Arial" w:hAnsi="Arial" w:cs="Arial"/>
          <w:sz w:val="24"/>
        </w:rPr>
        <w:t xml:space="preserve"> sugeriram que a estacionalidade reprodutiva em ovelhas da raça Santa Inês parece estar </w:t>
      </w:r>
      <w:r w:rsidRPr="00C32459">
        <w:rPr>
          <w:rFonts w:ascii="Arial" w:eastAsia="Arial" w:hAnsi="Arial" w:cs="Arial"/>
          <w:sz w:val="24"/>
        </w:rPr>
        <w:lastRenderedPageBreak/>
        <w:t>condicionada a outros fatores, como idade e condição corporal dos animais.</w:t>
      </w:r>
      <w:r w:rsidR="004B24F7" w:rsidRPr="00C32459">
        <w:rPr>
          <w:rFonts w:ascii="Arial" w:eastAsia="Arial" w:hAnsi="Arial" w:cs="Arial"/>
          <w:sz w:val="24"/>
        </w:rPr>
        <w:t xml:space="preserve"> </w:t>
      </w:r>
      <w:r w:rsidRPr="00C32459">
        <w:rPr>
          <w:rFonts w:ascii="Arial" w:eastAsia="Arial" w:hAnsi="Arial" w:cs="Arial"/>
          <w:sz w:val="24"/>
        </w:rPr>
        <w:t xml:space="preserve">Sabe-se que no início da estação de monta, quanto mais próximo do ideal estiver o escore da condição corporal (ECC), maior será a taxa de prenhez. Fêmeas apresentando baixo ECC são susceptíveis a maiores problemas na reprodução, reduzidas taxas de partos </w:t>
      </w:r>
      <w:proofErr w:type="spellStart"/>
      <w:r w:rsidRPr="00C32459">
        <w:rPr>
          <w:rFonts w:ascii="Arial" w:eastAsia="Arial" w:hAnsi="Arial" w:cs="Arial"/>
          <w:sz w:val="24"/>
        </w:rPr>
        <w:t>gemelares</w:t>
      </w:r>
      <w:proofErr w:type="spellEnd"/>
      <w:r w:rsidRPr="00C32459">
        <w:rPr>
          <w:rFonts w:ascii="Arial" w:eastAsia="Arial" w:hAnsi="Arial" w:cs="Arial"/>
          <w:sz w:val="24"/>
        </w:rPr>
        <w:t xml:space="preserve"> e baixo desempenho das crias ao desmame.</w:t>
      </w:r>
      <w:r w:rsidRPr="00C32459">
        <w:rPr>
          <w:rFonts w:ascii="Arial" w:eastAsia="Arial" w:hAnsi="Arial" w:cs="Arial"/>
          <w:sz w:val="24"/>
          <w:shd w:val="clear" w:color="auto" w:fill="FFFF00"/>
        </w:rPr>
        <w:t xml:space="preserve"> </w:t>
      </w:r>
    </w:p>
    <w:p w14:paraId="1096F7B7" w14:textId="76E0F143"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O anestro, período no qual não há atividade sexual, a emergência da onda folicular é atribuída às flutuações de concentrações plasmáticas do hormônio folículo estimulante (FSH). Os folículos atingem tamanhos </w:t>
      </w:r>
      <w:proofErr w:type="spellStart"/>
      <w:r w:rsidRPr="00C32459">
        <w:rPr>
          <w:rFonts w:ascii="Arial" w:eastAsia="Arial" w:hAnsi="Arial" w:cs="Arial"/>
          <w:sz w:val="24"/>
        </w:rPr>
        <w:t>pré-ovulatórios</w:t>
      </w:r>
      <w:proofErr w:type="spellEnd"/>
      <w:r w:rsidRPr="00C32459">
        <w:rPr>
          <w:rFonts w:ascii="Arial" w:eastAsia="Arial" w:hAnsi="Arial" w:cs="Arial"/>
          <w:sz w:val="24"/>
        </w:rPr>
        <w:t xml:space="preserve">, mas entram em </w:t>
      </w:r>
      <w:proofErr w:type="spellStart"/>
      <w:r w:rsidRPr="00C32459">
        <w:rPr>
          <w:rFonts w:ascii="Arial" w:eastAsia="Arial" w:hAnsi="Arial" w:cs="Arial"/>
          <w:sz w:val="24"/>
        </w:rPr>
        <w:t>atresia</w:t>
      </w:r>
      <w:proofErr w:type="spellEnd"/>
      <w:r w:rsidRPr="00C32459">
        <w:rPr>
          <w:rFonts w:ascii="Arial" w:eastAsia="Arial" w:hAnsi="Arial" w:cs="Arial"/>
          <w:sz w:val="24"/>
        </w:rPr>
        <w:t xml:space="preserve"> (KARSCH </w:t>
      </w:r>
      <w:r w:rsidRPr="00C32459">
        <w:rPr>
          <w:rFonts w:ascii="Arial" w:eastAsia="Arial" w:hAnsi="Arial" w:cs="Arial"/>
          <w:i/>
          <w:sz w:val="24"/>
        </w:rPr>
        <w:t>et al</w:t>
      </w:r>
      <w:r w:rsidRPr="00C32459">
        <w:rPr>
          <w:rFonts w:ascii="Arial" w:eastAsia="Arial" w:hAnsi="Arial" w:cs="Arial"/>
          <w:sz w:val="24"/>
        </w:rPr>
        <w:t xml:space="preserve">., 1993; BARTLEWSKI </w:t>
      </w:r>
      <w:r w:rsidRPr="00C32459">
        <w:rPr>
          <w:rFonts w:ascii="Arial" w:eastAsia="Arial" w:hAnsi="Arial" w:cs="Arial"/>
          <w:i/>
          <w:sz w:val="24"/>
        </w:rPr>
        <w:t>et al</w:t>
      </w:r>
      <w:r w:rsidRPr="00C32459">
        <w:rPr>
          <w:rFonts w:ascii="Arial" w:eastAsia="Arial" w:hAnsi="Arial" w:cs="Arial"/>
          <w:sz w:val="24"/>
        </w:rPr>
        <w:t xml:space="preserve">., 1998). Durante a </w:t>
      </w:r>
      <w:proofErr w:type="spellStart"/>
      <w:r w:rsidRPr="00C32459">
        <w:rPr>
          <w:rFonts w:ascii="Arial" w:eastAsia="Arial" w:hAnsi="Arial" w:cs="Arial"/>
          <w:sz w:val="24"/>
        </w:rPr>
        <w:t>contra-estação</w:t>
      </w:r>
      <w:proofErr w:type="spellEnd"/>
      <w:r w:rsidRPr="00C32459">
        <w:rPr>
          <w:rFonts w:ascii="Arial" w:eastAsia="Arial" w:hAnsi="Arial" w:cs="Arial"/>
          <w:sz w:val="24"/>
        </w:rPr>
        <w:t xml:space="preserve"> reprodutiva, a secreção tônica do hormônio luteinizante (LH) é inibida pelas baixas concentrações de estradiol (E</w:t>
      </w:r>
      <w:r w:rsidRPr="00C32459">
        <w:rPr>
          <w:rFonts w:ascii="Arial" w:eastAsia="Arial" w:hAnsi="Arial" w:cs="Arial"/>
          <w:sz w:val="24"/>
          <w:vertAlign w:val="subscript"/>
        </w:rPr>
        <w:t>2</w:t>
      </w:r>
      <w:r w:rsidRPr="00C32459">
        <w:rPr>
          <w:rFonts w:ascii="Arial" w:eastAsia="Arial" w:hAnsi="Arial" w:cs="Arial"/>
          <w:sz w:val="24"/>
        </w:rPr>
        <w:t xml:space="preserve">) produzidas pelos folículos em crescimento. Como resultado, observa-se uma baixa </w:t>
      </w:r>
      <w:proofErr w:type="spellStart"/>
      <w:r w:rsidRPr="00C32459">
        <w:rPr>
          <w:rFonts w:ascii="Arial" w:eastAsia="Arial" w:hAnsi="Arial" w:cs="Arial"/>
          <w:sz w:val="24"/>
        </w:rPr>
        <w:t>pulsatilidade</w:t>
      </w:r>
      <w:proofErr w:type="spellEnd"/>
      <w:r w:rsidRPr="00C32459">
        <w:rPr>
          <w:rFonts w:ascii="Arial" w:eastAsia="Arial" w:hAnsi="Arial" w:cs="Arial"/>
          <w:sz w:val="24"/>
        </w:rPr>
        <w:t xml:space="preserve"> de LH que não é capaz de assegurar o desenvolvimento folicular posterior à fase de emergência, o que ocasiona </w:t>
      </w:r>
      <w:proofErr w:type="spellStart"/>
      <w:r w:rsidRPr="00C32459">
        <w:rPr>
          <w:rFonts w:ascii="Arial" w:eastAsia="Arial" w:hAnsi="Arial" w:cs="Arial"/>
          <w:sz w:val="24"/>
        </w:rPr>
        <w:t>atresia</w:t>
      </w:r>
      <w:proofErr w:type="spellEnd"/>
      <w:r w:rsidRPr="00C32459">
        <w:rPr>
          <w:rFonts w:ascii="Arial" w:eastAsia="Arial" w:hAnsi="Arial" w:cs="Arial"/>
          <w:sz w:val="24"/>
        </w:rPr>
        <w:t xml:space="preserve"> folicular e impede a ocorrência de ovulação (ROSA </w:t>
      </w:r>
      <w:r w:rsidRPr="006924C5">
        <w:rPr>
          <w:rFonts w:ascii="Arial" w:eastAsia="Arial" w:hAnsi="Arial" w:cs="Arial"/>
          <w:sz w:val="24"/>
        </w:rPr>
        <w:t>et al.,</w:t>
      </w:r>
      <w:r w:rsidRPr="00C32459">
        <w:rPr>
          <w:rFonts w:ascii="Arial" w:eastAsia="Arial" w:hAnsi="Arial" w:cs="Arial"/>
          <w:sz w:val="24"/>
        </w:rPr>
        <w:t xml:space="preserve"> 2003). Segundo </w:t>
      </w:r>
      <w:proofErr w:type="spellStart"/>
      <w:r w:rsidRPr="00C32459">
        <w:rPr>
          <w:rFonts w:ascii="Arial" w:eastAsia="Arial" w:hAnsi="Arial" w:cs="Arial"/>
          <w:sz w:val="24"/>
        </w:rPr>
        <w:t>Cupps</w:t>
      </w:r>
      <w:proofErr w:type="spellEnd"/>
      <w:r w:rsidRPr="00C32459">
        <w:rPr>
          <w:rFonts w:ascii="Arial" w:eastAsia="Arial" w:hAnsi="Arial" w:cs="Arial"/>
          <w:sz w:val="24"/>
        </w:rPr>
        <w:t xml:space="preserve"> (1991), a atividade sexual começa entre 60 a 120 h após a diminuição da quantidade de horas luz. O aumento da duração da secreção da melatonina parece exercer efeito indireto sobre o padrão de resposta dos neurônios produtores de </w:t>
      </w:r>
      <w:proofErr w:type="spellStart"/>
      <w:r w:rsidRPr="00C32459">
        <w:rPr>
          <w:rFonts w:ascii="Arial" w:eastAsia="Arial" w:hAnsi="Arial" w:cs="Arial"/>
          <w:sz w:val="24"/>
        </w:rPr>
        <w:t>GnRH</w:t>
      </w:r>
      <w:proofErr w:type="spellEnd"/>
      <w:r w:rsidRPr="00C32459">
        <w:rPr>
          <w:rFonts w:ascii="Arial" w:eastAsia="Arial" w:hAnsi="Arial" w:cs="Arial"/>
          <w:sz w:val="24"/>
        </w:rPr>
        <w:t xml:space="preserve"> ao E</w:t>
      </w:r>
      <w:r w:rsidRPr="00C32459">
        <w:rPr>
          <w:rFonts w:ascii="Arial" w:eastAsia="Arial" w:hAnsi="Arial" w:cs="Arial"/>
          <w:sz w:val="24"/>
          <w:vertAlign w:val="subscript"/>
        </w:rPr>
        <w:t>2</w:t>
      </w:r>
      <w:r w:rsidRPr="00C32459">
        <w:rPr>
          <w:rFonts w:ascii="Arial" w:eastAsia="Arial" w:hAnsi="Arial" w:cs="Arial"/>
          <w:sz w:val="24"/>
        </w:rPr>
        <w:t xml:space="preserve">, resultando em um aumento da liberação deste hormônio hipotalâmico. Isto levaria à elevação na secreção tônica de LH, com efeitos positivos sobre a ciclicidade reprodutiva (ROSA </w:t>
      </w:r>
      <w:r w:rsidRPr="006924C5">
        <w:rPr>
          <w:rFonts w:ascii="Arial" w:eastAsia="Arial" w:hAnsi="Arial" w:cs="Arial"/>
          <w:sz w:val="24"/>
        </w:rPr>
        <w:t>et al</w:t>
      </w:r>
      <w:r w:rsidRPr="00C32459">
        <w:rPr>
          <w:rFonts w:ascii="Arial" w:eastAsia="Arial" w:hAnsi="Arial" w:cs="Arial"/>
          <w:sz w:val="24"/>
        </w:rPr>
        <w:t>., 2003).</w:t>
      </w:r>
    </w:p>
    <w:p w14:paraId="54A48F71" w14:textId="77777777" w:rsidR="00A1038C" w:rsidRPr="00C32459" w:rsidRDefault="00A1038C" w:rsidP="00B45226">
      <w:pPr>
        <w:spacing w:after="120" w:line="360" w:lineRule="auto"/>
        <w:jc w:val="both"/>
        <w:rPr>
          <w:rFonts w:ascii="Arial" w:eastAsia="Arial" w:hAnsi="Arial" w:cs="Arial"/>
          <w:i/>
          <w:sz w:val="24"/>
        </w:rPr>
      </w:pPr>
    </w:p>
    <w:p w14:paraId="0AA9EF7D" w14:textId="778C18E9" w:rsidR="00917048" w:rsidRPr="00443841" w:rsidRDefault="00917048" w:rsidP="00B45226">
      <w:pPr>
        <w:spacing w:after="120" w:line="360" w:lineRule="auto"/>
        <w:jc w:val="both"/>
        <w:rPr>
          <w:rFonts w:ascii="Arial" w:eastAsia="Arial" w:hAnsi="Arial" w:cs="Arial"/>
          <w:sz w:val="24"/>
        </w:rPr>
      </w:pPr>
      <w:r w:rsidRPr="00443841">
        <w:rPr>
          <w:rFonts w:ascii="Arial" w:eastAsia="Arial" w:hAnsi="Arial" w:cs="Arial"/>
          <w:sz w:val="24"/>
        </w:rPr>
        <w:t xml:space="preserve">2.1.2 Puberdade </w:t>
      </w:r>
    </w:p>
    <w:p w14:paraId="4900AE47" w14:textId="575D705C" w:rsidR="00917048" w:rsidRPr="00C32459" w:rsidRDefault="00917048" w:rsidP="00B45226">
      <w:pPr>
        <w:spacing w:after="120" w:line="360" w:lineRule="auto"/>
        <w:ind w:firstLine="708"/>
        <w:jc w:val="both"/>
        <w:rPr>
          <w:rFonts w:ascii="Arial" w:eastAsia="Arial" w:hAnsi="Arial" w:cs="Arial"/>
          <w:sz w:val="24"/>
          <w:szCs w:val="24"/>
        </w:rPr>
      </w:pPr>
      <w:r w:rsidRPr="00C32459">
        <w:rPr>
          <w:rFonts w:ascii="Arial" w:eastAsia="Arial" w:hAnsi="Arial" w:cs="Arial"/>
          <w:sz w:val="24"/>
        </w:rPr>
        <w:t>Para que os ciclos reprodutivos tenham início, as fêmeas devem passar por um período denominado puberdade (CUNNINGHAM, 2004). De acordo com Hafez (2004), uma fêmea pode ser considerada púbere, quando se torna capaz de ovular e apresentar um comportamento sexual completo.</w:t>
      </w:r>
      <w:r w:rsidR="007F4263" w:rsidRPr="00C32459">
        <w:rPr>
          <w:rFonts w:ascii="Arial" w:eastAsia="Arial" w:hAnsi="Arial" w:cs="Arial"/>
          <w:sz w:val="24"/>
        </w:rPr>
        <w:t xml:space="preserve"> </w:t>
      </w:r>
      <w:r w:rsidRPr="00C32459">
        <w:rPr>
          <w:rFonts w:ascii="Arial" w:eastAsia="Arial" w:hAnsi="Arial" w:cs="Arial"/>
          <w:sz w:val="24"/>
        </w:rPr>
        <w:t>Vários são os fatores que influenciam a puberdade</w:t>
      </w:r>
      <w:r w:rsidR="007F4263" w:rsidRPr="00C32459">
        <w:rPr>
          <w:rFonts w:ascii="Arial" w:eastAsia="Arial" w:hAnsi="Arial" w:cs="Arial"/>
          <w:sz w:val="24"/>
        </w:rPr>
        <w:t xml:space="preserve">, </w:t>
      </w:r>
      <w:r w:rsidRPr="00C32459">
        <w:rPr>
          <w:rFonts w:ascii="Arial" w:eastAsia="Arial" w:hAnsi="Arial" w:cs="Arial"/>
          <w:sz w:val="24"/>
        </w:rPr>
        <w:t>como</w:t>
      </w:r>
      <w:r w:rsidR="007F4263" w:rsidRPr="00C32459">
        <w:rPr>
          <w:rFonts w:ascii="Arial" w:eastAsia="Arial" w:hAnsi="Arial" w:cs="Arial"/>
          <w:sz w:val="24"/>
        </w:rPr>
        <w:t>:</w:t>
      </w:r>
      <w:r w:rsidRPr="00C32459">
        <w:rPr>
          <w:rFonts w:ascii="Arial" w:eastAsia="Arial" w:hAnsi="Arial" w:cs="Arial"/>
          <w:sz w:val="24"/>
        </w:rPr>
        <w:t xml:space="preserve">  ambiente, fotoperíodo, padrão racial, peso corporal e taxa de crescimento antes e depois do desmame. A idade à puberdade também é regulada pelos níveis nutricionais. Se o crescimento for acelerado por superalimentação, o animal atinge a puberdade em idade mais precoce. Em contrapartida, se o crescimento for mais lento devido à </w:t>
      </w:r>
      <w:r w:rsidRPr="00C32459">
        <w:rPr>
          <w:rFonts w:ascii="Arial" w:eastAsia="Arial" w:hAnsi="Arial" w:cs="Arial"/>
          <w:sz w:val="24"/>
        </w:rPr>
        <w:lastRenderedPageBreak/>
        <w:t>subalimentação, a puberdade é retardada (HAFEZ, 1982).</w:t>
      </w:r>
      <w:r w:rsidR="002A274E" w:rsidRPr="00C32459">
        <w:rPr>
          <w:rFonts w:ascii="Arial" w:hAnsi="Arial" w:cs="Arial"/>
        </w:rPr>
        <w:t xml:space="preserve"> </w:t>
      </w:r>
      <w:r w:rsidR="002A274E" w:rsidRPr="00C32459">
        <w:rPr>
          <w:rFonts w:ascii="Arial" w:hAnsi="Arial" w:cs="Arial"/>
          <w:sz w:val="24"/>
          <w:szCs w:val="24"/>
        </w:rPr>
        <w:t xml:space="preserve">O início da atividade sexual, tanto em machos como em fêmeas, é de grande importância na exploração animal, inicia-se quando os animais se reproduzem e entram na fase produtiva. A puberdade fisiológica da fêmea, desencadeada pelos efeitos hormonais, é dada pelo crescimento dos folículos, pela exteriorização do cio e pela ovulação. Nos machos a puberdade é alcançada quando os animais são capazes de realizar monta completa com a presença de </w:t>
      </w:r>
      <w:r w:rsidR="00B81C7A" w:rsidRPr="00C32459">
        <w:rPr>
          <w:rFonts w:ascii="Arial" w:hAnsi="Arial" w:cs="Arial"/>
          <w:sz w:val="24"/>
          <w:szCs w:val="24"/>
        </w:rPr>
        <w:t>espermatozoides</w:t>
      </w:r>
      <w:r w:rsidR="002A274E" w:rsidRPr="00C32459">
        <w:rPr>
          <w:rFonts w:ascii="Arial" w:hAnsi="Arial" w:cs="Arial"/>
          <w:sz w:val="24"/>
          <w:szCs w:val="24"/>
        </w:rPr>
        <w:t xml:space="preserve"> no ejaculado.</w:t>
      </w:r>
      <w:r w:rsidR="009439C6" w:rsidRPr="00C32459">
        <w:rPr>
          <w:rFonts w:ascii="Arial" w:hAnsi="Arial" w:cs="Arial"/>
          <w:sz w:val="24"/>
          <w:szCs w:val="24"/>
        </w:rPr>
        <w:t xml:space="preserve"> O </w:t>
      </w:r>
      <w:proofErr w:type="spellStart"/>
      <w:proofErr w:type="gramStart"/>
      <w:r w:rsidR="009439C6" w:rsidRPr="00C32459">
        <w:rPr>
          <w:rFonts w:ascii="Arial" w:hAnsi="Arial" w:cs="Arial"/>
          <w:sz w:val="24"/>
          <w:szCs w:val="24"/>
        </w:rPr>
        <w:t>inicio</w:t>
      </w:r>
      <w:proofErr w:type="spellEnd"/>
      <w:proofErr w:type="gramEnd"/>
      <w:r w:rsidR="009439C6" w:rsidRPr="00C32459">
        <w:rPr>
          <w:rFonts w:ascii="Arial" w:hAnsi="Arial" w:cs="Arial"/>
          <w:sz w:val="24"/>
          <w:szCs w:val="24"/>
        </w:rPr>
        <w:t xml:space="preserve"> da atividade reprodutiva em ovinos Santa </w:t>
      </w:r>
      <w:r w:rsidR="00B21E9C" w:rsidRPr="00C32459">
        <w:rPr>
          <w:rFonts w:ascii="Arial" w:hAnsi="Arial" w:cs="Arial"/>
          <w:sz w:val="24"/>
          <w:szCs w:val="24"/>
        </w:rPr>
        <w:t>Inês</w:t>
      </w:r>
      <w:r w:rsidR="009439C6" w:rsidRPr="00C32459">
        <w:rPr>
          <w:rFonts w:ascii="Arial" w:hAnsi="Arial" w:cs="Arial"/>
          <w:sz w:val="24"/>
          <w:szCs w:val="24"/>
        </w:rPr>
        <w:t xml:space="preserve"> varia de </w:t>
      </w:r>
      <w:r w:rsidR="00CD3683">
        <w:rPr>
          <w:rFonts w:ascii="Arial" w:hAnsi="Arial" w:cs="Arial"/>
          <w:sz w:val="24"/>
          <w:szCs w:val="24"/>
        </w:rPr>
        <w:t>seis a oito meses</w:t>
      </w:r>
      <w:r w:rsidR="009439C6" w:rsidRPr="00C32459">
        <w:rPr>
          <w:rFonts w:ascii="Arial" w:hAnsi="Arial" w:cs="Arial"/>
          <w:sz w:val="24"/>
          <w:szCs w:val="24"/>
        </w:rPr>
        <w:t xml:space="preserve"> (</w:t>
      </w:r>
      <w:r w:rsidR="00CD3683">
        <w:rPr>
          <w:rFonts w:ascii="Arial" w:hAnsi="Arial" w:cs="Arial"/>
          <w:sz w:val="24"/>
          <w:szCs w:val="24"/>
        </w:rPr>
        <w:t>FONSECA et al.</w:t>
      </w:r>
      <w:r w:rsidR="009439C6" w:rsidRPr="00C32459">
        <w:rPr>
          <w:rFonts w:ascii="Arial" w:hAnsi="Arial" w:cs="Arial"/>
          <w:sz w:val="24"/>
          <w:szCs w:val="24"/>
        </w:rPr>
        <w:t>,</w:t>
      </w:r>
      <w:r w:rsidR="00CD3683">
        <w:rPr>
          <w:rFonts w:ascii="Arial" w:hAnsi="Arial" w:cs="Arial"/>
          <w:sz w:val="24"/>
          <w:szCs w:val="24"/>
        </w:rPr>
        <w:t xml:space="preserve"> 2007</w:t>
      </w:r>
      <w:r w:rsidR="009439C6" w:rsidRPr="00C32459">
        <w:rPr>
          <w:rFonts w:ascii="Arial" w:hAnsi="Arial" w:cs="Arial"/>
          <w:sz w:val="24"/>
          <w:szCs w:val="24"/>
        </w:rPr>
        <w:t>).</w:t>
      </w:r>
    </w:p>
    <w:p w14:paraId="3A2AC1F2" w14:textId="77777777"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Durante o primeiro ano de atividade reprodutiva a fertilidade das borregas é baixa comparada à de ovelhas adultas (DYRMUNDSSON, 1978). Uma série de indicativos demonstra que as fêmeas ovinas continuam sexualmente imaturas por algum tempo após atingirem a puberdade, quando a mesma é definida como a ocorrência do primeiro estro. Alguns dos eventos observados incluem a curta duração do estro e a baixa intensidade de sua manifestação (HAFEZ, 1952; DYRMUNDSSON, 1978), bem como a presença de ovulações silenciosas (HARE &amp; BRYANT, 1982; ABECIA </w:t>
      </w:r>
      <w:r w:rsidRPr="006924C5">
        <w:rPr>
          <w:rFonts w:ascii="Arial" w:eastAsia="Arial" w:hAnsi="Arial" w:cs="Arial"/>
          <w:sz w:val="24"/>
        </w:rPr>
        <w:t>et al.,</w:t>
      </w:r>
      <w:r w:rsidRPr="00C32459">
        <w:rPr>
          <w:rFonts w:ascii="Arial" w:eastAsia="Arial" w:hAnsi="Arial" w:cs="Arial"/>
          <w:sz w:val="24"/>
        </w:rPr>
        <w:t xml:space="preserve"> 1996) e de ciclos estrais irregulares ou longos (HAFEZ, 1952; BATHAEI, 1996). </w:t>
      </w:r>
    </w:p>
    <w:p w14:paraId="71E21B90" w14:textId="77777777" w:rsidR="00A1038C" w:rsidRPr="00C32459" w:rsidRDefault="00A1038C" w:rsidP="00B45226">
      <w:pPr>
        <w:spacing w:after="120" w:line="360" w:lineRule="auto"/>
        <w:jc w:val="both"/>
        <w:rPr>
          <w:rFonts w:ascii="Arial" w:eastAsia="Arial" w:hAnsi="Arial" w:cs="Arial"/>
          <w:i/>
          <w:sz w:val="24"/>
        </w:rPr>
      </w:pPr>
    </w:p>
    <w:p w14:paraId="155F26D3" w14:textId="25C42C3E" w:rsidR="00917048" w:rsidRPr="00443841" w:rsidRDefault="00917048" w:rsidP="00B45226">
      <w:pPr>
        <w:spacing w:after="120" w:line="360" w:lineRule="auto"/>
        <w:jc w:val="both"/>
        <w:rPr>
          <w:rFonts w:ascii="Arial" w:eastAsia="Arial" w:hAnsi="Arial" w:cs="Arial"/>
          <w:sz w:val="24"/>
        </w:rPr>
      </w:pPr>
      <w:r w:rsidRPr="00443841">
        <w:rPr>
          <w:rFonts w:ascii="Arial" w:eastAsia="Arial" w:hAnsi="Arial" w:cs="Arial"/>
          <w:sz w:val="24"/>
        </w:rPr>
        <w:t>2.1.3 Ciclo estral</w:t>
      </w:r>
    </w:p>
    <w:p w14:paraId="03A0930A" w14:textId="22E80BAA" w:rsidR="00DB7B15"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O ciclo estral é um conjunto de eventos reprodutivos que se repetem em intervalos regulares, inicia-se no estro e termina no estro seguinte e é regulado por diversas modificações neuroendócrinas, resultantes da interação do SNC (hipotálamo, hipófise) e do sistema reprodutor (ovários e útero) (MORELLO &amp; CHEMINEAU, 2008).</w:t>
      </w:r>
      <w:r w:rsidR="00DB7B15" w:rsidRPr="00C32459">
        <w:rPr>
          <w:rFonts w:ascii="Arial" w:eastAsia="Arial" w:hAnsi="Arial" w:cs="Arial"/>
          <w:sz w:val="24"/>
        </w:rPr>
        <w:t xml:space="preserve"> </w:t>
      </w:r>
      <w:r w:rsidRPr="00C32459">
        <w:rPr>
          <w:rFonts w:ascii="Arial" w:eastAsia="Arial" w:hAnsi="Arial" w:cs="Arial"/>
          <w:sz w:val="24"/>
        </w:rPr>
        <w:t xml:space="preserve">Em ovelhas, o ciclo estral tem uma duração de 17 ± 2 dias e apresenta duas fases: fase </w:t>
      </w:r>
      <w:proofErr w:type="spellStart"/>
      <w:r w:rsidRPr="00C32459">
        <w:rPr>
          <w:rFonts w:ascii="Arial" w:eastAsia="Arial" w:hAnsi="Arial" w:cs="Arial"/>
          <w:sz w:val="24"/>
        </w:rPr>
        <w:t>luteal</w:t>
      </w:r>
      <w:proofErr w:type="spellEnd"/>
      <w:r w:rsidRPr="00C32459">
        <w:rPr>
          <w:rFonts w:ascii="Arial" w:eastAsia="Arial" w:hAnsi="Arial" w:cs="Arial"/>
          <w:sz w:val="24"/>
        </w:rPr>
        <w:t xml:space="preserve"> e fase folicular. A fase </w:t>
      </w:r>
      <w:proofErr w:type="spellStart"/>
      <w:r w:rsidRPr="00C32459">
        <w:rPr>
          <w:rFonts w:ascii="Arial" w:eastAsia="Arial" w:hAnsi="Arial" w:cs="Arial"/>
          <w:sz w:val="24"/>
        </w:rPr>
        <w:t>luteal</w:t>
      </w:r>
      <w:proofErr w:type="spellEnd"/>
      <w:r w:rsidRPr="00C32459">
        <w:rPr>
          <w:rFonts w:ascii="Arial" w:eastAsia="Arial" w:hAnsi="Arial" w:cs="Arial"/>
          <w:sz w:val="24"/>
        </w:rPr>
        <w:t xml:space="preserve"> se estende desde o dia dois do ciclo (estro = dia zero), até aproximadamente o dia 13. A fase folicular ocorre desde o dia 14 até o primeiro dia do ciclo (RUBIANES, 2000). Durante este período, os hormônios gonadotróficos FSH e LH, secretados pela hipófise, controlam o desenvolvimento folicular e esteroidogênese, culminando na secreção de E</w:t>
      </w:r>
      <w:r w:rsidRPr="00C32459">
        <w:rPr>
          <w:rFonts w:ascii="Arial" w:eastAsia="Arial" w:hAnsi="Arial" w:cs="Arial"/>
          <w:sz w:val="24"/>
          <w:vertAlign w:val="subscript"/>
        </w:rPr>
        <w:t xml:space="preserve">2 </w:t>
      </w:r>
      <w:r w:rsidRPr="00C32459">
        <w:rPr>
          <w:rFonts w:ascii="Arial" w:eastAsia="Arial" w:hAnsi="Arial" w:cs="Arial"/>
          <w:sz w:val="24"/>
        </w:rPr>
        <w:t xml:space="preserve">que leva ao comportamento de estro (FONSECA, 2005). </w:t>
      </w:r>
      <w:proofErr w:type="spellStart"/>
      <w:r w:rsidRPr="00C32459">
        <w:rPr>
          <w:rFonts w:ascii="Arial" w:eastAsia="Arial" w:hAnsi="Arial" w:cs="Arial"/>
          <w:sz w:val="24"/>
        </w:rPr>
        <w:t>Heape</w:t>
      </w:r>
      <w:proofErr w:type="spellEnd"/>
      <w:r w:rsidRPr="00C32459">
        <w:rPr>
          <w:rFonts w:ascii="Arial" w:eastAsia="Arial" w:hAnsi="Arial" w:cs="Arial"/>
          <w:sz w:val="24"/>
        </w:rPr>
        <w:t xml:space="preserve"> (1990), propõe uma outra forma de dividir o ciclo estral: </w:t>
      </w:r>
      <w:proofErr w:type="spellStart"/>
      <w:r w:rsidRPr="00C32459">
        <w:rPr>
          <w:rFonts w:ascii="Arial" w:eastAsia="Arial" w:hAnsi="Arial" w:cs="Arial"/>
          <w:sz w:val="24"/>
        </w:rPr>
        <w:t>proestro</w:t>
      </w:r>
      <w:proofErr w:type="spellEnd"/>
      <w:r w:rsidRPr="00C32459">
        <w:rPr>
          <w:rFonts w:ascii="Arial" w:eastAsia="Arial" w:hAnsi="Arial" w:cs="Arial"/>
          <w:sz w:val="24"/>
        </w:rPr>
        <w:t xml:space="preserve">, estro, </w:t>
      </w:r>
      <w:proofErr w:type="spellStart"/>
      <w:r w:rsidRPr="00C32459">
        <w:rPr>
          <w:rFonts w:ascii="Arial" w:eastAsia="Arial" w:hAnsi="Arial" w:cs="Arial"/>
          <w:sz w:val="24"/>
        </w:rPr>
        <w:t>metaestro</w:t>
      </w:r>
      <w:proofErr w:type="spellEnd"/>
      <w:r w:rsidRPr="00C32459">
        <w:rPr>
          <w:rFonts w:ascii="Arial" w:eastAsia="Arial" w:hAnsi="Arial" w:cs="Arial"/>
          <w:sz w:val="24"/>
        </w:rPr>
        <w:t xml:space="preserve"> e </w:t>
      </w:r>
      <w:proofErr w:type="spellStart"/>
      <w:r w:rsidRPr="00C32459">
        <w:rPr>
          <w:rFonts w:ascii="Arial" w:eastAsia="Arial" w:hAnsi="Arial" w:cs="Arial"/>
          <w:sz w:val="24"/>
        </w:rPr>
        <w:t>diestro</w:t>
      </w:r>
      <w:proofErr w:type="spellEnd"/>
      <w:r w:rsidRPr="00C32459">
        <w:rPr>
          <w:rFonts w:ascii="Arial" w:eastAsia="Arial" w:hAnsi="Arial" w:cs="Arial"/>
          <w:sz w:val="24"/>
        </w:rPr>
        <w:t xml:space="preserve">. </w:t>
      </w:r>
    </w:p>
    <w:p w14:paraId="32B7D383" w14:textId="77777777"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lastRenderedPageBreak/>
        <w:t xml:space="preserve">O </w:t>
      </w:r>
      <w:proofErr w:type="spellStart"/>
      <w:r w:rsidRPr="00C32459">
        <w:rPr>
          <w:rFonts w:ascii="Arial" w:eastAsia="Arial" w:hAnsi="Arial" w:cs="Arial"/>
          <w:sz w:val="24"/>
        </w:rPr>
        <w:t>proestro</w:t>
      </w:r>
      <w:proofErr w:type="spellEnd"/>
      <w:r w:rsidRPr="00C32459">
        <w:rPr>
          <w:rFonts w:ascii="Arial" w:eastAsia="Arial" w:hAnsi="Arial" w:cs="Arial"/>
          <w:sz w:val="24"/>
        </w:rPr>
        <w:t xml:space="preserve"> se inicia após a luteólise. É marcado pela elevação das concentrações circulantes de E</w:t>
      </w:r>
      <w:r w:rsidRPr="00C32459">
        <w:rPr>
          <w:rFonts w:ascii="Arial" w:eastAsia="Arial" w:hAnsi="Arial" w:cs="Arial"/>
          <w:sz w:val="24"/>
          <w:vertAlign w:val="subscript"/>
        </w:rPr>
        <w:t>2</w:t>
      </w:r>
      <w:r w:rsidRPr="00C32459">
        <w:rPr>
          <w:rFonts w:ascii="Arial" w:eastAsia="Arial" w:hAnsi="Arial" w:cs="Arial"/>
          <w:sz w:val="24"/>
        </w:rPr>
        <w:t>. A queda da concentração de P</w:t>
      </w:r>
      <w:r w:rsidRPr="00C32459">
        <w:rPr>
          <w:rFonts w:ascii="Arial" w:eastAsia="Arial" w:hAnsi="Arial" w:cs="Arial"/>
          <w:sz w:val="24"/>
          <w:vertAlign w:val="subscript"/>
        </w:rPr>
        <w:t>4</w:t>
      </w:r>
      <w:r w:rsidRPr="00C32459">
        <w:rPr>
          <w:rFonts w:ascii="Arial" w:eastAsia="Arial" w:hAnsi="Arial" w:cs="Arial"/>
          <w:sz w:val="24"/>
        </w:rPr>
        <w:t xml:space="preserve"> possibilita o aumento da </w:t>
      </w:r>
      <w:proofErr w:type="spellStart"/>
      <w:r w:rsidRPr="00C32459">
        <w:rPr>
          <w:rFonts w:ascii="Arial" w:eastAsia="Arial" w:hAnsi="Arial" w:cs="Arial"/>
          <w:sz w:val="24"/>
        </w:rPr>
        <w:t>pulsatilidade</w:t>
      </w:r>
      <w:proofErr w:type="spellEnd"/>
      <w:r w:rsidRPr="00C32459">
        <w:rPr>
          <w:rFonts w:ascii="Arial" w:eastAsia="Arial" w:hAnsi="Arial" w:cs="Arial"/>
          <w:sz w:val="24"/>
        </w:rPr>
        <w:t xml:space="preserve"> de LH, que age sobre os receptores foliculares de LH, levando ao aumento da produção e secreção de E</w:t>
      </w:r>
      <w:r w:rsidRPr="00C32459">
        <w:rPr>
          <w:rFonts w:ascii="Arial" w:eastAsia="Arial" w:hAnsi="Arial" w:cs="Arial"/>
          <w:sz w:val="24"/>
          <w:vertAlign w:val="subscript"/>
        </w:rPr>
        <w:t>2</w:t>
      </w:r>
      <w:r w:rsidRPr="00C32459">
        <w:rPr>
          <w:rFonts w:ascii="Arial" w:eastAsia="Arial" w:hAnsi="Arial" w:cs="Arial"/>
          <w:sz w:val="24"/>
        </w:rPr>
        <w:t xml:space="preserve"> pelo folículo </w:t>
      </w:r>
      <w:proofErr w:type="spellStart"/>
      <w:r w:rsidRPr="00C32459">
        <w:rPr>
          <w:rFonts w:ascii="Arial" w:eastAsia="Arial" w:hAnsi="Arial" w:cs="Arial"/>
          <w:sz w:val="24"/>
        </w:rPr>
        <w:t>pré-ovulatório</w:t>
      </w:r>
      <w:proofErr w:type="spellEnd"/>
      <w:r w:rsidRPr="00C32459">
        <w:rPr>
          <w:rFonts w:ascii="Arial" w:eastAsia="Arial" w:hAnsi="Arial" w:cs="Arial"/>
          <w:sz w:val="24"/>
        </w:rPr>
        <w:t xml:space="preserve"> (</w:t>
      </w:r>
      <w:r w:rsidRPr="006924C5">
        <w:rPr>
          <w:rFonts w:ascii="Arial" w:eastAsia="Arial" w:hAnsi="Arial" w:cs="Arial"/>
          <w:sz w:val="24"/>
        </w:rPr>
        <w:t>BARTLEWSKI et al.,</w:t>
      </w:r>
      <w:r w:rsidRPr="00C32459">
        <w:rPr>
          <w:rFonts w:ascii="Arial" w:eastAsia="Arial" w:hAnsi="Arial" w:cs="Arial"/>
          <w:sz w:val="24"/>
        </w:rPr>
        <w:t xml:space="preserve"> 2011). Ao mesmo tempo, o E</w:t>
      </w:r>
      <w:r w:rsidRPr="00C32459">
        <w:rPr>
          <w:rFonts w:ascii="Arial" w:eastAsia="Arial" w:hAnsi="Arial" w:cs="Arial"/>
          <w:sz w:val="24"/>
          <w:vertAlign w:val="subscript"/>
        </w:rPr>
        <w:t>2</w:t>
      </w:r>
      <w:r w:rsidRPr="00C32459">
        <w:rPr>
          <w:rFonts w:ascii="Arial" w:eastAsia="Arial" w:hAnsi="Arial" w:cs="Arial"/>
          <w:sz w:val="24"/>
        </w:rPr>
        <w:t xml:space="preserve"> atua por meio de </w:t>
      </w:r>
      <w:r w:rsidRPr="00C32459">
        <w:rPr>
          <w:rFonts w:ascii="Arial" w:eastAsia="Arial" w:hAnsi="Arial" w:cs="Arial"/>
          <w:i/>
          <w:sz w:val="24"/>
        </w:rPr>
        <w:t>feedback</w:t>
      </w:r>
      <w:r w:rsidRPr="00C32459">
        <w:rPr>
          <w:rFonts w:ascii="Arial" w:eastAsia="Arial" w:hAnsi="Arial" w:cs="Arial"/>
          <w:sz w:val="24"/>
        </w:rPr>
        <w:t xml:space="preserve"> sobre a secreção hipofisária de FSH, de modo que no </w:t>
      </w:r>
      <w:proofErr w:type="spellStart"/>
      <w:r w:rsidRPr="00C32459">
        <w:rPr>
          <w:rFonts w:ascii="Arial" w:eastAsia="Arial" w:hAnsi="Arial" w:cs="Arial"/>
          <w:sz w:val="24"/>
        </w:rPr>
        <w:t>proestro</w:t>
      </w:r>
      <w:proofErr w:type="spellEnd"/>
      <w:r w:rsidRPr="00C32459">
        <w:rPr>
          <w:rFonts w:ascii="Arial" w:eastAsia="Arial" w:hAnsi="Arial" w:cs="Arial"/>
          <w:sz w:val="24"/>
        </w:rPr>
        <w:t xml:space="preserve"> a concentração plasmática desta gonadotrofina se encontra em níveis mínimos (BAIRD, 1978). Segundo </w:t>
      </w:r>
      <w:proofErr w:type="spellStart"/>
      <w:r w:rsidRPr="00C32459">
        <w:rPr>
          <w:rFonts w:ascii="Arial" w:eastAsia="Arial" w:hAnsi="Arial" w:cs="Arial"/>
          <w:sz w:val="24"/>
        </w:rPr>
        <w:t>Bartlewski</w:t>
      </w:r>
      <w:proofErr w:type="spellEnd"/>
      <w:r w:rsidRPr="00C32459">
        <w:rPr>
          <w:rFonts w:ascii="Arial" w:eastAsia="Arial" w:hAnsi="Arial" w:cs="Arial"/>
          <w:sz w:val="24"/>
        </w:rPr>
        <w:t xml:space="preserve"> </w:t>
      </w:r>
      <w:r w:rsidRPr="006924C5">
        <w:rPr>
          <w:rFonts w:ascii="Arial" w:eastAsia="Arial" w:hAnsi="Arial" w:cs="Arial"/>
          <w:sz w:val="24"/>
        </w:rPr>
        <w:t>et al.</w:t>
      </w:r>
      <w:r w:rsidRPr="00C32459">
        <w:rPr>
          <w:rFonts w:ascii="Arial" w:eastAsia="Arial" w:hAnsi="Arial" w:cs="Arial"/>
          <w:sz w:val="24"/>
        </w:rPr>
        <w:t xml:space="preserve"> (2011), a </w:t>
      </w:r>
      <w:proofErr w:type="spellStart"/>
      <w:r w:rsidRPr="00C32459">
        <w:rPr>
          <w:rFonts w:ascii="Arial" w:eastAsia="Arial" w:hAnsi="Arial" w:cs="Arial"/>
          <w:sz w:val="24"/>
        </w:rPr>
        <w:t>inibina</w:t>
      </w:r>
      <w:proofErr w:type="spellEnd"/>
      <w:r w:rsidRPr="00C32459">
        <w:rPr>
          <w:rFonts w:ascii="Arial" w:eastAsia="Arial" w:hAnsi="Arial" w:cs="Arial"/>
          <w:sz w:val="24"/>
        </w:rPr>
        <w:t xml:space="preserve"> também atua neste feedback exercido pelo folículo </w:t>
      </w:r>
      <w:proofErr w:type="spellStart"/>
      <w:r w:rsidRPr="00C32459">
        <w:rPr>
          <w:rFonts w:ascii="Arial" w:eastAsia="Arial" w:hAnsi="Arial" w:cs="Arial"/>
          <w:sz w:val="24"/>
        </w:rPr>
        <w:t>pré-ovulatório</w:t>
      </w:r>
      <w:proofErr w:type="spellEnd"/>
      <w:r w:rsidRPr="00C32459">
        <w:rPr>
          <w:rFonts w:ascii="Arial" w:eastAsia="Arial" w:hAnsi="Arial" w:cs="Arial"/>
          <w:sz w:val="24"/>
        </w:rPr>
        <w:t xml:space="preserve"> sobre o FSH. Esta fase tem duração de dois a três dias.</w:t>
      </w:r>
    </w:p>
    <w:p w14:paraId="513A050E" w14:textId="3995E770"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O estro se caracteriza por ser o período em que a fêmea fica receptiva ao macho e é marcado por uma série de alterações comportamentais e anatômicas. Seu início é determinado como o momento em que a fêmea aceita a monta pela primeira vez (PACHECO &amp; QUIRINO, 2010), sendo este, o comportamento mais evidente da fêmea em estro. Neste período, as fêmeas apresentam redução do apetite e diminuição da produção leiteira, tornam-se inquietas, urinam e berram com frequência, movimentam a cauda e procuram se aproximar do macho, quando este está presente. A vulva apresenta-se edemaciada e </w:t>
      </w:r>
      <w:proofErr w:type="spellStart"/>
      <w:r w:rsidRPr="00C32459">
        <w:rPr>
          <w:rFonts w:ascii="Arial" w:eastAsia="Arial" w:hAnsi="Arial" w:cs="Arial"/>
          <w:sz w:val="24"/>
        </w:rPr>
        <w:t>hiperêmica</w:t>
      </w:r>
      <w:proofErr w:type="spellEnd"/>
      <w:r w:rsidRPr="00C32459">
        <w:rPr>
          <w:rFonts w:ascii="Arial" w:eastAsia="Arial" w:hAnsi="Arial" w:cs="Arial"/>
          <w:sz w:val="24"/>
        </w:rPr>
        <w:t>, observa-se corrimento de muco pela vagina, sendo este de aspecto aquoso no início, e denso no final do estro.  A elevação das concentrações circulantes de E</w:t>
      </w:r>
      <w:r w:rsidRPr="00C32459">
        <w:rPr>
          <w:rFonts w:ascii="Arial" w:eastAsia="Arial" w:hAnsi="Arial" w:cs="Arial"/>
          <w:sz w:val="24"/>
          <w:vertAlign w:val="subscript"/>
        </w:rPr>
        <w:t>2</w:t>
      </w:r>
      <w:r w:rsidRPr="00C32459">
        <w:rPr>
          <w:rFonts w:ascii="Arial" w:eastAsia="Arial" w:hAnsi="Arial" w:cs="Arial"/>
          <w:sz w:val="24"/>
        </w:rPr>
        <w:t xml:space="preserve"> culmina em uma descarga de </w:t>
      </w:r>
      <w:proofErr w:type="spellStart"/>
      <w:r w:rsidRPr="00C32459">
        <w:rPr>
          <w:rFonts w:ascii="Arial" w:eastAsia="Arial" w:hAnsi="Arial" w:cs="Arial"/>
          <w:sz w:val="24"/>
        </w:rPr>
        <w:t>GnRH</w:t>
      </w:r>
      <w:proofErr w:type="spellEnd"/>
      <w:r w:rsidRPr="00C32459">
        <w:rPr>
          <w:rFonts w:ascii="Arial" w:eastAsia="Arial" w:hAnsi="Arial" w:cs="Arial"/>
          <w:sz w:val="24"/>
        </w:rPr>
        <w:t xml:space="preserve">, que leva à um pico </w:t>
      </w:r>
      <w:proofErr w:type="spellStart"/>
      <w:r w:rsidRPr="00C32459">
        <w:rPr>
          <w:rFonts w:ascii="Arial" w:eastAsia="Arial" w:hAnsi="Arial" w:cs="Arial"/>
          <w:sz w:val="24"/>
        </w:rPr>
        <w:t>pré-ovulatório</w:t>
      </w:r>
      <w:proofErr w:type="spellEnd"/>
      <w:r w:rsidRPr="00C32459">
        <w:rPr>
          <w:rFonts w:ascii="Arial" w:eastAsia="Arial" w:hAnsi="Arial" w:cs="Arial"/>
          <w:sz w:val="24"/>
        </w:rPr>
        <w:t xml:space="preserve"> de LH e FSH. O pico de LH ocorre cerca de 14 h antes da ovulação (BARTLEWSKI </w:t>
      </w:r>
      <w:r w:rsidRPr="006924C5">
        <w:rPr>
          <w:rFonts w:ascii="Arial" w:eastAsia="Arial" w:hAnsi="Arial" w:cs="Arial"/>
          <w:sz w:val="24"/>
        </w:rPr>
        <w:t>et al</w:t>
      </w:r>
      <w:r w:rsidRPr="00C32459">
        <w:rPr>
          <w:rFonts w:ascii="Arial" w:eastAsia="Arial" w:hAnsi="Arial" w:cs="Arial"/>
          <w:sz w:val="24"/>
        </w:rPr>
        <w:t xml:space="preserve">., 2011). A duração aproximada, do estro, nas ovelhas é de 30 h (BICUDO </w:t>
      </w:r>
      <w:r w:rsidRPr="006924C5">
        <w:rPr>
          <w:rFonts w:ascii="Arial" w:eastAsia="Arial" w:hAnsi="Arial" w:cs="Arial"/>
          <w:sz w:val="24"/>
        </w:rPr>
        <w:t>et al.,</w:t>
      </w:r>
      <w:r w:rsidRPr="00C32459">
        <w:rPr>
          <w:rFonts w:ascii="Arial" w:eastAsia="Arial" w:hAnsi="Arial" w:cs="Arial"/>
          <w:sz w:val="24"/>
        </w:rPr>
        <w:t xml:space="preserve"> 2005; MORELLO &amp; CHEMINEAU, 2008). Objetivando o máximo de fertilidade,</w:t>
      </w:r>
      <w:r w:rsidR="00AF161E" w:rsidRPr="00C32459">
        <w:rPr>
          <w:rFonts w:ascii="Arial" w:eastAsia="Arial" w:hAnsi="Arial" w:cs="Arial"/>
          <w:sz w:val="24"/>
        </w:rPr>
        <w:t xml:space="preserve"> </w:t>
      </w:r>
      <w:r w:rsidRPr="00C32459">
        <w:rPr>
          <w:rFonts w:ascii="Arial" w:eastAsia="Arial" w:hAnsi="Arial" w:cs="Arial"/>
          <w:sz w:val="24"/>
        </w:rPr>
        <w:t>ressalta</w:t>
      </w:r>
      <w:r w:rsidR="00AF161E" w:rsidRPr="00C32459">
        <w:rPr>
          <w:rFonts w:ascii="Arial" w:eastAsia="Arial" w:hAnsi="Arial" w:cs="Arial"/>
          <w:sz w:val="24"/>
        </w:rPr>
        <w:t>-se</w:t>
      </w:r>
      <w:r w:rsidRPr="00C32459">
        <w:rPr>
          <w:rFonts w:ascii="Arial" w:eastAsia="Arial" w:hAnsi="Arial" w:cs="Arial"/>
          <w:sz w:val="24"/>
        </w:rPr>
        <w:t xml:space="preserve"> a importância da identificação correta da fêmea em estro, para que se faça a inseminação artificial ou monta controlada no momento mais adequado.</w:t>
      </w:r>
    </w:p>
    <w:p w14:paraId="39E0DA54" w14:textId="0C5A5B6E" w:rsidR="00917048" w:rsidRPr="00C32459" w:rsidRDefault="00917048" w:rsidP="00B45226">
      <w:pPr>
        <w:spacing w:after="120" w:line="360" w:lineRule="auto"/>
        <w:jc w:val="both"/>
        <w:rPr>
          <w:rFonts w:ascii="Arial" w:eastAsia="Arial" w:hAnsi="Arial" w:cs="Arial"/>
          <w:sz w:val="24"/>
        </w:rPr>
      </w:pPr>
      <w:r w:rsidRPr="00C32459">
        <w:rPr>
          <w:rFonts w:ascii="Arial" w:eastAsia="Arial" w:hAnsi="Arial" w:cs="Arial"/>
          <w:sz w:val="24"/>
        </w:rPr>
        <w:tab/>
        <w:t xml:space="preserve">Quando a fêmea para de aceitar a monta, inicia-se o </w:t>
      </w:r>
      <w:proofErr w:type="spellStart"/>
      <w:r w:rsidRPr="00C32459">
        <w:rPr>
          <w:rFonts w:ascii="Arial" w:eastAsia="Arial" w:hAnsi="Arial" w:cs="Arial"/>
          <w:sz w:val="24"/>
        </w:rPr>
        <w:t>metaestro</w:t>
      </w:r>
      <w:proofErr w:type="spellEnd"/>
      <w:r w:rsidRPr="00C32459">
        <w:rPr>
          <w:rFonts w:ascii="Arial" w:eastAsia="Arial" w:hAnsi="Arial" w:cs="Arial"/>
          <w:sz w:val="24"/>
        </w:rPr>
        <w:t xml:space="preserve">. A inibição sobre o FSH cessa e uma nova onda desta gonadotrofina tem lugar entre 20 e 36 h após ovulação (BAIRD, 1978). A ovulação pode ser única ou múltipla e ocorre predominantemente no final do estro ou logo após o seu fim (GORDON, 1997; FONSECA, 2002). Ovulações duplas e triplas são comuns e estas ocorrem dentro de duas horas após a primeira ovulação (LINDSAY, 1991). </w:t>
      </w:r>
      <w:r w:rsidR="00CD3683">
        <w:rPr>
          <w:rFonts w:ascii="Arial" w:eastAsia="Arial" w:hAnsi="Arial" w:cs="Arial"/>
          <w:sz w:val="24"/>
        </w:rPr>
        <w:t xml:space="preserve">Desta forma, </w:t>
      </w:r>
      <w:r w:rsidR="00CD3683">
        <w:rPr>
          <w:rFonts w:ascii="Arial" w:eastAsia="Arial" w:hAnsi="Arial" w:cs="Arial"/>
          <w:sz w:val="24"/>
        </w:rPr>
        <w:lastRenderedPageBreak/>
        <w:t xml:space="preserve">a espécie ovina possui maior prolificidade quando comparada à espécie bovina. </w:t>
      </w:r>
      <w:r w:rsidRPr="00C32459">
        <w:rPr>
          <w:rFonts w:ascii="Arial" w:eastAsia="Arial" w:hAnsi="Arial" w:cs="Arial"/>
          <w:sz w:val="24"/>
        </w:rPr>
        <w:t xml:space="preserve">O pico do LH conduz à ovulação do folículo </w:t>
      </w:r>
      <w:proofErr w:type="spellStart"/>
      <w:r w:rsidRPr="00C32459">
        <w:rPr>
          <w:rFonts w:ascii="Arial" w:eastAsia="Arial" w:hAnsi="Arial" w:cs="Arial"/>
          <w:sz w:val="24"/>
        </w:rPr>
        <w:t>pré-ovulatório</w:t>
      </w:r>
      <w:proofErr w:type="spellEnd"/>
      <w:r w:rsidRPr="00C32459">
        <w:rPr>
          <w:rFonts w:ascii="Arial" w:eastAsia="Arial" w:hAnsi="Arial" w:cs="Arial"/>
          <w:sz w:val="24"/>
        </w:rPr>
        <w:t xml:space="preserve"> e subsequente formação do CL. Enquanto o CL se desenvolve, as concentrações de P</w:t>
      </w:r>
      <w:r w:rsidRPr="00C32459">
        <w:rPr>
          <w:rFonts w:ascii="Arial" w:eastAsia="Arial" w:hAnsi="Arial" w:cs="Arial"/>
          <w:sz w:val="24"/>
          <w:vertAlign w:val="subscript"/>
        </w:rPr>
        <w:t>4</w:t>
      </w:r>
      <w:r w:rsidRPr="00C32459">
        <w:rPr>
          <w:rFonts w:ascii="Arial" w:eastAsia="Arial" w:hAnsi="Arial" w:cs="Arial"/>
          <w:sz w:val="24"/>
        </w:rPr>
        <w:t xml:space="preserve"> secretadas aumentam. As concentrações de P</w:t>
      </w:r>
      <w:r w:rsidRPr="00C32459">
        <w:rPr>
          <w:rFonts w:ascii="Arial" w:eastAsia="Arial" w:hAnsi="Arial" w:cs="Arial"/>
          <w:sz w:val="24"/>
          <w:vertAlign w:val="subscript"/>
        </w:rPr>
        <w:t>4</w:t>
      </w:r>
      <w:r w:rsidRPr="00C32459">
        <w:rPr>
          <w:rFonts w:ascii="Arial" w:eastAsia="Arial" w:hAnsi="Arial" w:cs="Arial"/>
          <w:sz w:val="24"/>
        </w:rPr>
        <w:t xml:space="preserve"> se elevam entre os dias três e sete do ciclo, até alcançar um platô por volta do dia 12 do ciclo estral (BARTLEWSKI </w:t>
      </w:r>
      <w:r w:rsidRPr="007E2795">
        <w:rPr>
          <w:rFonts w:ascii="Arial" w:eastAsia="Arial" w:hAnsi="Arial" w:cs="Arial"/>
          <w:sz w:val="24"/>
        </w:rPr>
        <w:t>et al.,</w:t>
      </w:r>
      <w:r w:rsidR="007E2795">
        <w:rPr>
          <w:rFonts w:ascii="Arial" w:eastAsia="Arial" w:hAnsi="Arial" w:cs="Arial"/>
          <w:sz w:val="24"/>
        </w:rPr>
        <w:t xml:space="preserve"> 1999</w:t>
      </w:r>
      <w:r w:rsidR="008F4555">
        <w:rPr>
          <w:rFonts w:ascii="Arial" w:eastAsia="Arial" w:hAnsi="Arial" w:cs="Arial"/>
          <w:sz w:val="24"/>
        </w:rPr>
        <w:t>a</w:t>
      </w:r>
      <w:r w:rsidRPr="00C32459">
        <w:rPr>
          <w:rFonts w:ascii="Arial" w:eastAsia="Arial" w:hAnsi="Arial" w:cs="Arial"/>
          <w:sz w:val="24"/>
        </w:rPr>
        <w:t xml:space="preserve">). </w:t>
      </w:r>
    </w:p>
    <w:p w14:paraId="0224A61B" w14:textId="49431F24" w:rsidR="00917048" w:rsidRPr="007E2795"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O </w:t>
      </w:r>
      <w:proofErr w:type="spellStart"/>
      <w:r w:rsidRPr="00C32459">
        <w:rPr>
          <w:rFonts w:ascii="Arial" w:eastAsia="Arial" w:hAnsi="Arial" w:cs="Arial"/>
          <w:sz w:val="24"/>
        </w:rPr>
        <w:t>diestro</w:t>
      </w:r>
      <w:proofErr w:type="spellEnd"/>
      <w:r w:rsidRPr="00C32459">
        <w:rPr>
          <w:rFonts w:ascii="Arial" w:eastAsia="Arial" w:hAnsi="Arial" w:cs="Arial"/>
          <w:sz w:val="24"/>
        </w:rPr>
        <w:t xml:space="preserve"> pode ser compreendido como o período que vai desde o estabelecimento da função </w:t>
      </w:r>
      <w:proofErr w:type="spellStart"/>
      <w:r w:rsidRPr="00C32459">
        <w:rPr>
          <w:rFonts w:ascii="Arial" w:eastAsia="Arial" w:hAnsi="Arial" w:cs="Arial"/>
          <w:sz w:val="24"/>
        </w:rPr>
        <w:t>luteal</w:t>
      </w:r>
      <w:proofErr w:type="spellEnd"/>
      <w:r w:rsidRPr="00C32459">
        <w:rPr>
          <w:rFonts w:ascii="Arial" w:eastAsia="Arial" w:hAnsi="Arial" w:cs="Arial"/>
          <w:sz w:val="24"/>
        </w:rPr>
        <w:t xml:space="preserve"> até a luteólise em ovinos (BARTLEWSKI </w:t>
      </w:r>
      <w:r w:rsidRPr="007E2795">
        <w:rPr>
          <w:rFonts w:ascii="Arial" w:eastAsia="Arial" w:hAnsi="Arial" w:cs="Arial"/>
          <w:sz w:val="24"/>
        </w:rPr>
        <w:t>et al., 2011</w:t>
      </w:r>
      <w:r w:rsidRPr="00C32459">
        <w:rPr>
          <w:rFonts w:ascii="Arial" w:eastAsia="Arial" w:hAnsi="Arial" w:cs="Arial"/>
          <w:sz w:val="24"/>
        </w:rPr>
        <w:t xml:space="preserve">). Entre os dias 11 e 12 do ciclo, se inicia o mecanismo de retroalimentação positiva ocitocina (OX) </w:t>
      </w:r>
      <w:proofErr w:type="spellStart"/>
      <w:r w:rsidRPr="00C32459">
        <w:rPr>
          <w:rFonts w:ascii="Arial" w:eastAsia="Arial" w:hAnsi="Arial" w:cs="Arial"/>
          <w:sz w:val="24"/>
        </w:rPr>
        <w:t>luteal</w:t>
      </w:r>
      <w:proofErr w:type="spellEnd"/>
      <w:r w:rsidRPr="00C32459">
        <w:rPr>
          <w:rFonts w:ascii="Arial" w:eastAsia="Arial" w:hAnsi="Arial" w:cs="Arial"/>
          <w:sz w:val="24"/>
        </w:rPr>
        <w:t xml:space="preserve"> – prostaglandina F</w:t>
      </w:r>
      <w:r w:rsidRPr="00C32459">
        <w:rPr>
          <w:rFonts w:ascii="Arial" w:eastAsia="Arial" w:hAnsi="Arial" w:cs="Arial"/>
          <w:sz w:val="24"/>
          <w:vertAlign w:val="subscript"/>
        </w:rPr>
        <w:t>2</w:t>
      </w:r>
      <w:r w:rsidRPr="00C32459">
        <w:rPr>
          <w:rFonts w:ascii="Arial" w:eastAsia="Arial" w:hAnsi="Arial" w:cs="Arial"/>
          <w:sz w:val="24"/>
        </w:rPr>
        <w:t>α (PGF</w:t>
      </w:r>
      <w:r w:rsidRPr="00C32459">
        <w:rPr>
          <w:rFonts w:ascii="Arial" w:eastAsia="Arial" w:hAnsi="Arial" w:cs="Arial"/>
          <w:sz w:val="24"/>
          <w:vertAlign w:val="subscript"/>
        </w:rPr>
        <w:t>2</w:t>
      </w:r>
      <w:r w:rsidRPr="00C32459">
        <w:rPr>
          <w:rFonts w:ascii="Arial" w:eastAsia="Arial" w:hAnsi="Arial" w:cs="Arial"/>
          <w:sz w:val="24"/>
        </w:rPr>
        <w:t xml:space="preserve">α) endometrial, que culmina com a </w:t>
      </w:r>
      <w:proofErr w:type="spellStart"/>
      <w:r w:rsidRPr="00C32459">
        <w:rPr>
          <w:rFonts w:ascii="Arial" w:eastAsia="Arial" w:hAnsi="Arial" w:cs="Arial"/>
          <w:sz w:val="24"/>
        </w:rPr>
        <w:t>lise</w:t>
      </w:r>
      <w:proofErr w:type="spellEnd"/>
      <w:r w:rsidRPr="00C32459">
        <w:rPr>
          <w:rFonts w:ascii="Arial" w:eastAsia="Arial" w:hAnsi="Arial" w:cs="Arial"/>
          <w:sz w:val="24"/>
        </w:rPr>
        <w:t xml:space="preserve"> do CL. Isso leva a uma queda brusca das concentrações de P</w:t>
      </w:r>
      <w:r w:rsidRPr="00C32459">
        <w:rPr>
          <w:rFonts w:ascii="Arial" w:eastAsia="Arial" w:hAnsi="Arial" w:cs="Arial"/>
          <w:sz w:val="24"/>
          <w:vertAlign w:val="subscript"/>
        </w:rPr>
        <w:t>4</w:t>
      </w:r>
      <w:r w:rsidRPr="00C32459">
        <w:rPr>
          <w:rFonts w:ascii="Arial" w:eastAsia="Arial" w:hAnsi="Arial" w:cs="Arial"/>
          <w:sz w:val="24"/>
        </w:rPr>
        <w:t xml:space="preserve"> plasmáticas por volta do dia 13. A queda da P</w:t>
      </w:r>
      <w:r w:rsidRPr="00C32459">
        <w:rPr>
          <w:rFonts w:ascii="Arial" w:eastAsia="Arial" w:hAnsi="Arial" w:cs="Arial"/>
          <w:sz w:val="24"/>
          <w:vertAlign w:val="subscript"/>
        </w:rPr>
        <w:t xml:space="preserve">4 </w:t>
      </w:r>
      <w:r w:rsidRPr="00C32459">
        <w:rPr>
          <w:rFonts w:ascii="Arial" w:eastAsia="Arial" w:hAnsi="Arial" w:cs="Arial"/>
          <w:sz w:val="24"/>
        </w:rPr>
        <w:t xml:space="preserve">permite o aumento dos pulsos de </w:t>
      </w:r>
      <w:proofErr w:type="spellStart"/>
      <w:r w:rsidRPr="00C32459">
        <w:rPr>
          <w:rFonts w:ascii="Arial" w:eastAsia="Arial" w:hAnsi="Arial" w:cs="Arial"/>
          <w:sz w:val="24"/>
        </w:rPr>
        <w:t>GnRH</w:t>
      </w:r>
      <w:proofErr w:type="spellEnd"/>
      <w:r w:rsidRPr="00C32459">
        <w:rPr>
          <w:rFonts w:ascii="Arial" w:eastAsia="Arial" w:hAnsi="Arial" w:cs="Arial"/>
          <w:sz w:val="24"/>
        </w:rPr>
        <w:t xml:space="preserve"> e do LH</w:t>
      </w:r>
      <w:r w:rsidR="00AF161E" w:rsidRPr="00C32459">
        <w:rPr>
          <w:rFonts w:ascii="Arial" w:eastAsia="Arial" w:hAnsi="Arial" w:cs="Arial"/>
          <w:sz w:val="24"/>
        </w:rPr>
        <w:t>,</w:t>
      </w:r>
      <w:r w:rsidRPr="00C32459">
        <w:rPr>
          <w:rFonts w:ascii="Arial" w:eastAsia="Arial" w:hAnsi="Arial" w:cs="Arial"/>
          <w:sz w:val="24"/>
        </w:rPr>
        <w:t xml:space="preserve"> que estimula a secreção de E</w:t>
      </w:r>
      <w:r w:rsidRPr="00C32459">
        <w:rPr>
          <w:rFonts w:ascii="Arial" w:eastAsia="Arial" w:hAnsi="Arial" w:cs="Arial"/>
          <w:sz w:val="24"/>
          <w:vertAlign w:val="subscript"/>
        </w:rPr>
        <w:t>2</w:t>
      </w:r>
      <w:r w:rsidRPr="00C32459">
        <w:rPr>
          <w:rFonts w:ascii="Arial" w:eastAsia="Arial" w:hAnsi="Arial" w:cs="Arial"/>
          <w:sz w:val="24"/>
        </w:rPr>
        <w:t xml:space="preserve"> pelo ovário. O rápido aumento da concentração de E</w:t>
      </w:r>
      <w:r w:rsidRPr="00C32459">
        <w:rPr>
          <w:rFonts w:ascii="Arial" w:eastAsia="Arial" w:hAnsi="Arial" w:cs="Arial"/>
          <w:sz w:val="24"/>
          <w:vertAlign w:val="subscript"/>
        </w:rPr>
        <w:t>2</w:t>
      </w:r>
      <w:r w:rsidRPr="00C32459">
        <w:rPr>
          <w:rFonts w:ascii="Arial" w:eastAsia="Arial" w:hAnsi="Arial" w:cs="Arial"/>
          <w:sz w:val="24"/>
        </w:rPr>
        <w:t xml:space="preserve"> estimula o comportamento estral e o aumento </w:t>
      </w:r>
      <w:proofErr w:type="spellStart"/>
      <w:r w:rsidRPr="00C32459">
        <w:rPr>
          <w:rFonts w:ascii="Arial" w:eastAsia="Arial" w:hAnsi="Arial" w:cs="Arial"/>
          <w:sz w:val="24"/>
        </w:rPr>
        <w:t>pré-ovulatório</w:t>
      </w:r>
      <w:proofErr w:type="spellEnd"/>
      <w:r w:rsidRPr="00C32459">
        <w:rPr>
          <w:rFonts w:ascii="Arial" w:eastAsia="Arial" w:hAnsi="Arial" w:cs="Arial"/>
          <w:sz w:val="24"/>
        </w:rPr>
        <w:t xml:space="preserve"> de LH. O aumento de LH induz a ovulação e </w:t>
      </w:r>
      <w:proofErr w:type="spellStart"/>
      <w:r w:rsidRPr="00C32459">
        <w:rPr>
          <w:rFonts w:ascii="Arial" w:eastAsia="Arial" w:hAnsi="Arial" w:cs="Arial"/>
          <w:sz w:val="24"/>
        </w:rPr>
        <w:t>luteinização</w:t>
      </w:r>
      <w:proofErr w:type="spellEnd"/>
      <w:r w:rsidRPr="00C32459">
        <w:rPr>
          <w:rFonts w:ascii="Arial" w:eastAsia="Arial" w:hAnsi="Arial" w:cs="Arial"/>
          <w:sz w:val="24"/>
        </w:rPr>
        <w:t>, o que diminui a secreção de E</w:t>
      </w:r>
      <w:r w:rsidRPr="00C32459">
        <w:rPr>
          <w:rFonts w:ascii="Arial" w:eastAsia="Arial" w:hAnsi="Arial" w:cs="Arial"/>
          <w:sz w:val="24"/>
          <w:vertAlign w:val="subscript"/>
        </w:rPr>
        <w:t>2</w:t>
      </w:r>
      <w:r w:rsidRPr="00C32459">
        <w:rPr>
          <w:rFonts w:ascii="Arial" w:eastAsia="Arial" w:hAnsi="Arial" w:cs="Arial"/>
          <w:sz w:val="24"/>
        </w:rPr>
        <w:t xml:space="preserve">, iniciando-se um novo ciclo (VIU </w:t>
      </w:r>
      <w:r w:rsidRPr="007E2795">
        <w:rPr>
          <w:rFonts w:ascii="Arial" w:eastAsia="Arial" w:hAnsi="Arial" w:cs="Arial"/>
          <w:sz w:val="24"/>
        </w:rPr>
        <w:t xml:space="preserve">et al., 2006). </w:t>
      </w:r>
    </w:p>
    <w:p w14:paraId="003C7417" w14:textId="77777777" w:rsidR="00A1038C" w:rsidRPr="00C32459" w:rsidRDefault="00A1038C" w:rsidP="00B45226">
      <w:pPr>
        <w:spacing w:after="120" w:line="360" w:lineRule="auto"/>
        <w:ind w:firstLine="708"/>
        <w:jc w:val="both"/>
        <w:rPr>
          <w:rFonts w:ascii="Arial" w:eastAsia="Arial" w:hAnsi="Arial" w:cs="Arial"/>
          <w:sz w:val="24"/>
        </w:rPr>
      </w:pPr>
    </w:p>
    <w:p w14:paraId="39A44085" w14:textId="6C52AF14" w:rsidR="00917048" w:rsidRPr="00C32459" w:rsidRDefault="00D80983" w:rsidP="00B45226">
      <w:pPr>
        <w:spacing w:after="120" w:line="360" w:lineRule="auto"/>
        <w:jc w:val="both"/>
        <w:rPr>
          <w:rFonts w:ascii="Arial" w:eastAsia="Arial" w:hAnsi="Arial" w:cs="Arial"/>
          <w:sz w:val="24"/>
        </w:rPr>
      </w:pPr>
      <w:r w:rsidRPr="00C32459">
        <w:rPr>
          <w:rFonts w:ascii="Arial" w:eastAsia="Arial" w:hAnsi="Arial" w:cs="Arial"/>
          <w:sz w:val="24"/>
        </w:rPr>
        <w:t>2.2 CICLOS OVARIANOS</w:t>
      </w:r>
    </w:p>
    <w:p w14:paraId="13436CF2" w14:textId="11FE98DB" w:rsidR="00E270C2" w:rsidRPr="00443841" w:rsidRDefault="00E270C2" w:rsidP="00B45226">
      <w:pPr>
        <w:spacing w:after="120" w:line="360" w:lineRule="auto"/>
        <w:jc w:val="both"/>
        <w:rPr>
          <w:rFonts w:ascii="Arial" w:eastAsia="Arial" w:hAnsi="Arial" w:cs="Arial"/>
          <w:sz w:val="24"/>
        </w:rPr>
      </w:pPr>
      <w:r w:rsidRPr="00443841">
        <w:rPr>
          <w:rFonts w:ascii="Arial" w:eastAsia="Arial" w:hAnsi="Arial" w:cs="Arial"/>
          <w:sz w:val="24"/>
        </w:rPr>
        <w:t xml:space="preserve">2.2.1 Dinâmica folicular </w:t>
      </w:r>
    </w:p>
    <w:p w14:paraId="17C53C03" w14:textId="21516B2C" w:rsidR="00917048" w:rsidRPr="00C32459" w:rsidRDefault="00E270C2" w:rsidP="00B45226">
      <w:pPr>
        <w:spacing w:after="120" w:line="360" w:lineRule="auto"/>
        <w:jc w:val="both"/>
        <w:rPr>
          <w:rFonts w:ascii="Arial" w:eastAsia="Arial" w:hAnsi="Arial" w:cs="Arial"/>
          <w:sz w:val="24"/>
        </w:rPr>
      </w:pPr>
      <w:r w:rsidRPr="00C32459">
        <w:rPr>
          <w:rFonts w:ascii="Arial" w:eastAsia="Arial" w:hAnsi="Arial" w:cs="Arial"/>
          <w:sz w:val="24"/>
        </w:rPr>
        <w:tab/>
      </w:r>
      <w:r w:rsidR="00917048" w:rsidRPr="00C32459">
        <w:rPr>
          <w:rFonts w:ascii="Arial" w:eastAsia="Arial" w:hAnsi="Arial" w:cs="Arial"/>
          <w:sz w:val="24"/>
        </w:rPr>
        <w:t>O ciclo ovariano é o fenômeno central da função reprodutiva e caracteriza-se pela atividade sincrônica e cíclica de proliferação, diferenciação e transformação celular, que resultam no desenvolvimento folicular e na ovulação, assim como na formação, ativação e regressão do corpo lúteo (BERICHA &amp; SCHAMS, 2005). Com o advento da ultras</w:t>
      </w:r>
      <w:r w:rsidR="00C74442" w:rsidRPr="00C32459">
        <w:rPr>
          <w:rFonts w:ascii="Arial" w:eastAsia="Arial" w:hAnsi="Arial" w:cs="Arial"/>
          <w:sz w:val="24"/>
        </w:rPr>
        <w:t>s</w:t>
      </w:r>
      <w:r w:rsidR="00917048" w:rsidRPr="00C32459">
        <w:rPr>
          <w:rFonts w:ascii="Arial" w:eastAsia="Arial" w:hAnsi="Arial" w:cs="Arial"/>
          <w:sz w:val="24"/>
        </w:rPr>
        <w:t>onografia abriram-se novas possibilidades para o estudo e compreensão d</w:t>
      </w:r>
      <w:r w:rsidR="00C74442" w:rsidRPr="00C32459">
        <w:rPr>
          <w:rFonts w:ascii="Arial" w:eastAsia="Arial" w:hAnsi="Arial" w:cs="Arial"/>
          <w:sz w:val="24"/>
        </w:rPr>
        <w:t>os</w:t>
      </w:r>
      <w:r w:rsidR="00917048" w:rsidRPr="00C32459">
        <w:rPr>
          <w:rFonts w:ascii="Arial" w:eastAsia="Arial" w:hAnsi="Arial" w:cs="Arial"/>
          <w:sz w:val="24"/>
        </w:rPr>
        <w:t xml:space="preserve"> fenômenos</w:t>
      </w:r>
      <w:r w:rsidR="00C74442" w:rsidRPr="00C32459">
        <w:rPr>
          <w:rFonts w:ascii="Arial" w:eastAsia="Arial" w:hAnsi="Arial" w:cs="Arial"/>
          <w:sz w:val="24"/>
        </w:rPr>
        <w:t xml:space="preserve"> da dinâmica ovariana folicular e </w:t>
      </w:r>
      <w:proofErr w:type="spellStart"/>
      <w:r w:rsidR="00C74442" w:rsidRPr="00C32459">
        <w:rPr>
          <w:rFonts w:ascii="Arial" w:eastAsia="Arial" w:hAnsi="Arial" w:cs="Arial"/>
          <w:sz w:val="24"/>
        </w:rPr>
        <w:t>luteal</w:t>
      </w:r>
      <w:proofErr w:type="spellEnd"/>
      <w:r w:rsidR="00917048" w:rsidRPr="00C32459">
        <w:rPr>
          <w:rFonts w:ascii="Arial" w:eastAsia="Arial" w:hAnsi="Arial" w:cs="Arial"/>
          <w:sz w:val="24"/>
        </w:rPr>
        <w:t>.</w:t>
      </w:r>
    </w:p>
    <w:p w14:paraId="049C018E" w14:textId="7B665A17" w:rsidR="00917048" w:rsidRPr="00C32459" w:rsidRDefault="00917048" w:rsidP="00B45226">
      <w:pPr>
        <w:spacing w:after="120" w:line="360" w:lineRule="auto"/>
        <w:ind w:firstLine="709"/>
        <w:jc w:val="both"/>
        <w:rPr>
          <w:rFonts w:ascii="Arial" w:eastAsia="Arial" w:hAnsi="Arial" w:cs="Arial"/>
          <w:sz w:val="24"/>
        </w:rPr>
      </w:pPr>
      <w:r w:rsidRPr="00C32459">
        <w:rPr>
          <w:rFonts w:ascii="Arial" w:eastAsia="Arial" w:hAnsi="Arial" w:cs="Arial"/>
          <w:sz w:val="24"/>
        </w:rPr>
        <w:t xml:space="preserve">O desenvolvimento do ovário em pequenos ruminantes progride por meio dos estágios de mitose e meiose. Segundo </w:t>
      </w:r>
      <w:proofErr w:type="spellStart"/>
      <w:r w:rsidRPr="00C32459">
        <w:rPr>
          <w:rFonts w:ascii="Arial" w:eastAsia="Arial" w:hAnsi="Arial" w:cs="Arial"/>
          <w:sz w:val="24"/>
        </w:rPr>
        <w:t>Magre</w:t>
      </w:r>
      <w:proofErr w:type="spellEnd"/>
      <w:r w:rsidRPr="00C32459">
        <w:rPr>
          <w:rFonts w:ascii="Arial" w:eastAsia="Arial" w:hAnsi="Arial" w:cs="Arial"/>
          <w:sz w:val="24"/>
        </w:rPr>
        <w:t xml:space="preserve"> (2006), a </w:t>
      </w:r>
      <w:proofErr w:type="spellStart"/>
      <w:r w:rsidRPr="00C32459">
        <w:rPr>
          <w:rFonts w:ascii="Arial" w:eastAsia="Arial" w:hAnsi="Arial" w:cs="Arial"/>
          <w:sz w:val="24"/>
        </w:rPr>
        <w:t>foliculogênese</w:t>
      </w:r>
      <w:proofErr w:type="spellEnd"/>
      <w:r w:rsidRPr="00C32459">
        <w:rPr>
          <w:rFonts w:ascii="Arial" w:eastAsia="Arial" w:hAnsi="Arial" w:cs="Arial"/>
          <w:sz w:val="24"/>
        </w:rPr>
        <w:t xml:space="preserve"> inicial e subsequente desenvolvimento folicular ainda ocorrem durante a vida pré-natal. Ao atingir o estágio de diplóteno da prófase meiótica, o oócito é rodeado por uma única camada de células escamosas da </w:t>
      </w:r>
      <w:proofErr w:type="spellStart"/>
      <w:r w:rsidRPr="00C32459">
        <w:rPr>
          <w:rFonts w:ascii="Arial" w:eastAsia="Arial" w:hAnsi="Arial" w:cs="Arial"/>
          <w:sz w:val="24"/>
        </w:rPr>
        <w:t>pré</w:t>
      </w:r>
      <w:proofErr w:type="spellEnd"/>
      <w:r w:rsidRPr="00C32459">
        <w:rPr>
          <w:rFonts w:ascii="Arial" w:eastAsia="Arial" w:hAnsi="Arial" w:cs="Arial"/>
          <w:sz w:val="24"/>
        </w:rPr>
        <w:t xml:space="preserve">-granulosa estabelecendo um </w:t>
      </w:r>
      <w:r w:rsidRPr="00C32459">
        <w:rPr>
          <w:rFonts w:ascii="Arial" w:eastAsia="Arial" w:hAnsi="Arial" w:cs="Arial"/>
          <w:i/>
          <w:sz w:val="24"/>
        </w:rPr>
        <w:t>pool</w:t>
      </w:r>
      <w:r w:rsidRPr="00C32459">
        <w:rPr>
          <w:rFonts w:ascii="Arial" w:eastAsia="Arial" w:hAnsi="Arial" w:cs="Arial"/>
          <w:sz w:val="24"/>
        </w:rPr>
        <w:t xml:space="preserve"> de folículos primordiais. Em ovinos, podem ser encontrados de 40.000 a 300.000 </w:t>
      </w:r>
      <w:r w:rsidRPr="00C32459">
        <w:rPr>
          <w:rFonts w:ascii="Arial" w:eastAsia="Arial" w:hAnsi="Arial" w:cs="Arial"/>
          <w:sz w:val="24"/>
        </w:rPr>
        <w:lastRenderedPageBreak/>
        <w:t>folículos primordiais nesta fase (</w:t>
      </w:r>
      <w:r w:rsidRPr="007E2795">
        <w:rPr>
          <w:rFonts w:ascii="Arial" w:eastAsia="Arial" w:hAnsi="Arial" w:cs="Arial"/>
          <w:sz w:val="24"/>
        </w:rPr>
        <w:t>DRIANCOURT et al.,</w:t>
      </w:r>
      <w:r w:rsidRPr="00C32459">
        <w:rPr>
          <w:rFonts w:ascii="Arial" w:eastAsia="Arial" w:hAnsi="Arial" w:cs="Arial"/>
          <w:sz w:val="24"/>
        </w:rPr>
        <w:t xml:space="preserve"> 1993). Devido a razões incertas, a morte maciça por apoptose de folículos primordiais ocorre a partir do meio da gestação até o nascimento do concepto (aproximadamente 20x) e ao longo da vida pós-natal (cerca de 35x) (DRIANCOURT </w:t>
      </w:r>
      <w:r w:rsidRPr="007E2795">
        <w:rPr>
          <w:rFonts w:ascii="Arial" w:eastAsia="Arial" w:hAnsi="Arial" w:cs="Arial"/>
          <w:sz w:val="24"/>
        </w:rPr>
        <w:t>et al.,</w:t>
      </w:r>
      <w:r w:rsidRPr="00C32459">
        <w:rPr>
          <w:rFonts w:ascii="Arial" w:eastAsia="Arial" w:hAnsi="Arial" w:cs="Arial"/>
          <w:sz w:val="24"/>
        </w:rPr>
        <w:t xml:space="preserve"> 1993). Ainda na fase infantil, pela sinalização parácrina, os folículos primordiais vão sendo ativados (ROCHE, 1996) e se transformam em folículos primários, caracterizados por uma única camada de células </w:t>
      </w:r>
      <w:proofErr w:type="spellStart"/>
      <w:r w:rsidRPr="00C32459">
        <w:rPr>
          <w:rFonts w:ascii="Arial" w:eastAsia="Arial" w:hAnsi="Arial" w:cs="Arial"/>
          <w:sz w:val="24"/>
        </w:rPr>
        <w:t>cubóides</w:t>
      </w:r>
      <w:proofErr w:type="spellEnd"/>
      <w:r w:rsidRPr="00C32459">
        <w:rPr>
          <w:rFonts w:ascii="Arial" w:eastAsia="Arial" w:hAnsi="Arial" w:cs="Arial"/>
          <w:sz w:val="24"/>
        </w:rPr>
        <w:t xml:space="preserve"> da granulosa em torno do oócito. Tornam-se folículos secundários ao atingirem duas ou três camadas de células </w:t>
      </w:r>
      <w:proofErr w:type="spellStart"/>
      <w:r w:rsidRPr="00C32459">
        <w:rPr>
          <w:rFonts w:ascii="Arial" w:eastAsia="Arial" w:hAnsi="Arial" w:cs="Arial"/>
          <w:sz w:val="24"/>
        </w:rPr>
        <w:t>cubóides</w:t>
      </w:r>
      <w:proofErr w:type="spellEnd"/>
      <w:r w:rsidRPr="00C32459">
        <w:rPr>
          <w:rFonts w:ascii="Arial" w:eastAsia="Arial" w:hAnsi="Arial" w:cs="Arial"/>
          <w:sz w:val="24"/>
        </w:rPr>
        <w:t xml:space="preserve">. Nesta etapa, é iniciada a diferenciação das células da teca e a formação de várias cavidades preenchidas por líquido. Estas se unem durante a formação do folículo terciário ou </w:t>
      </w:r>
      <w:proofErr w:type="spellStart"/>
      <w:r w:rsidRPr="00C32459">
        <w:rPr>
          <w:rFonts w:ascii="Arial" w:eastAsia="Arial" w:hAnsi="Arial" w:cs="Arial"/>
          <w:sz w:val="24"/>
        </w:rPr>
        <w:t>antral</w:t>
      </w:r>
      <w:proofErr w:type="spellEnd"/>
      <w:r w:rsidRPr="00C32459">
        <w:rPr>
          <w:rFonts w:ascii="Arial" w:eastAsia="Arial" w:hAnsi="Arial" w:cs="Arial"/>
          <w:sz w:val="24"/>
        </w:rPr>
        <w:t>.</w:t>
      </w:r>
    </w:p>
    <w:p w14:paraId="6FF45C7B" w14:textId="77777777" w:rsidR="00917048" w:rsidRPr="00C32459" w:rsidRDefault="00917048" w:rsidP="00B45226">
      <w:pPr>
        <w:spacing w:after="120" w:line="360" w:lineRule="auto"/>
        <w:ind w:firstLine="709"/>
        <w:jc w:val="both"/>
        <w:rPr>
          <w:rFonts w:ascii="Arial" w:eastAsia="Arial" w:hAnsi="Arial" w:cs="Arial"/>
          <w:sz w:val="24"/>
        </w:rPr>
      </w:pPr>
      <w:r w:rsidRPr="00C32459">
        <w:rPr>
          <w:rFonts w:ascii="Arial" w:eastAsia="Arial" w:hAnsi="Arial" w:cs="Arial"/>
          <w:sz w:val="24"/>
        </w:rPr>
        <w:t xml:space="preserve">Aparentemente, as gonadotrofinas não são um pré-requisito para o desenvolvimento folicular em seus estágios iniciais (CAMPBELL </w:t>
      </w:r>
      <w:r w:rsidRPr="007E2795">
        <w:rPr>
          <w:rFonts w:ascii="Arial" w:eastAsia="Arial" w:hAnsi="Arial" w:cs="Arial"/>
          <w:sz w:val="24"/>
        </w:rPr>
        <w:t>et al.,</w:t>
      </w:r>
      <w:r w:rsidRPr="00C32459">
        <w:rPr>
          <w:rFonts w:ascii="Arial" w:eastAsia="Arial" w:hAnsi="Arial" w:cs="Arial"/>
          <w:sz w:val="24"/>
        </w:rPr>
        <w:t xml:space="preserve"> 2003; WEBB </w:t>
      </w:r>
      <w:r w:rsidRPr="007E2795">
        <w:rPr>
          <w:rFonts w:ascii="Arial" w:eastAsia="Arial" w:hAnsi="Arial" w:cs="Arial"/>
          <w:sz w:val="24"/>
        </w:rPr>
        <w:t>et al.,</w:t>
      </w:r>
      <w:r w:rsidRPr="00C32459">
        <w:rPr>
          <w:rFonts w:ascii="Arial" w:eastAsia="Arial" w:hAnsi="Arial" w:cs="Arial"/>
          <w:sz w:val="24"/>
        </w:rPr>
        <w:t xml:space="preserve"> 2003). Ao final do estágio gonadotrofina independente, os folículos ovarianos passam a responder aos hormônios gonadotróficos e entram na fase gonadotrofina dependente, um pré-requisito para atingir o crescimento folicular </w:t>
      </w:r>
      <w:proofErr w:type="spellStart"/>
      <w:r w:rsidRPr="00C32459">
        <w:rPr>
          <w:rFonts w:ascii="Arial" w:eastAsia="Arial" w:hAnsi="Arial" w:cs="Arial"/>
          <w:sz w:val="24"/>
        </w:rPr>
        <w:t>antral</w:t>
      </w:r>
      <w:proofErr w:type="spellEnd"/>
      <w:r w:rsidRPr="00C32459">
        <w:rPr>
          <w:rFonts w:ascii="Arial" w:eastAsia="Arial" w:hAnsi="Arial" w:cs="Arial"/>
          <w:sz w:val="24"/>
        </w:rPr>
        <w:t xml:space="preserve"> e maturação (CAMPBELL, SCARAMUZZI &amp; WEBB, 1995). Alguns estudos têm demonstrado que, nas ovelhas, os folículos tornam-se gonadotrofina-dependente quando atingem cerca de 2-3 mm (CAMPBELL, </w:t>
      </w:r>
      <w:r w:rsidRPr="007E2795">
        <w:rPr>
          <w:rFonts w:ascii="Arial" w:eastAsia="Arial" w:hAnsi="Arial" w:cs="Arial"/>
          <w:sz w:val="24"/>
        </w:rPr>
        <w:t>et al.,</w:t>
      </w:r>
      <w:r w:rsidRPr="00C32459">
        <w:rPr>
          <w:rFonts w:ascii="Arial" w:eastAsia="Arial" w:hAnsi="Arial" w:cs="Arial"/>
          <w:sz w:val="24"/>
        </w:rPr>
        <w:t xml:space="preserve"> 1995). A partir da puberdade, os folículos terciários avançam para a fase </w:t>
      </w:r>
      <w:proofErr w:type="spellStart"/>
      <w:r w:rsidRPr="00C32459">
        <w:rPr>
          <w:rFonts w:ascii="Arial" w:eastAsia="Arial" w:hAnsi="Arial" w:cs="Arial"/>
          <w:sz w:val="24"/>
        </w:rPr>
        <w:t>pré-ovulatória</w:t>
      </w:r>
      <w:proofErr w:type="spellEnd"/>
      <w:r w:rsidRPr="00C32459">
        <w:rPr>
          <w:rFonts w:ascii="Arial" w:eastAsia="Arial" w:hAnsi="Arial" w:cs="Arial"/>
          <w:sz w:val="24"/>
        </w:rPr>
        <w:t xml:space="preserve"> em que o oócito continua a meiose a partir da metáfase II. </w:t>
      </w:r>
    </w:p>
    <w:p w14:paraId="3E0D2E6A" w14:textId="13014F6E" w:rsidR="007277B6"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Nas diferentes fases do ciclo estral, existem nos ovários cerca de 200 a 400 folículos, que se encontram em fase de crescimento</w:t>
      </w:r>
      <w:r w:rsidR="00C74442" w:rsidRPr="00C32459">
        <w:rPr>
          <w:rFonts w:ascii="Arial" w:eastAsia="Arial" w:hAnsi="Arial" w:cs="Arial"/>
          <w:sz w:val="24"/>
        </w:rPr>
        <w:t xml:space="preserve"> </w:t>
      </w:r>
      <w:r w:rsidRPr="00C32459">
        <w:rPr>
          <w:rFonts w:ascii="Arial" w:eastAsia="Arial" w:hAnsi="Arial" w:cs="Arial"/>
          <w:sz w:val="24"/>
        </w:rPr>
        <w:t>(LUCY et al.,1992)</w:t>
      </w:r>
      <w:r w:rsidR="00C74442" w:rsidRPr="00C32459">
        <w:rPr>
          <w:rFonts w:ascii="Arial" w:eastAsia="Arial" w:hAnsi="Arial" w:cs="Arial"/>
          <w:sz w:val="24"/>
        </w:rPr>
        <w:t xml:space="preserve">. </w:t>
      </w:r>
      <w:r w:rsidRPr="00C32459">
        <w:rPr>
          <w:rFonts w:ascii="Arial" w:eastAsia="Arial" w:hAnsi="Arial" w:cs="Arial"/>
          <w:sz w:val="24"/>
        </w:rPr>
        <w:t xml:space="preserve">Destes, 25 a 50 serão folículos terciários, dos quais um será selecionado como folículo dominante, adquirindo por sua vez, características para realizar sua maturação e a ovulação. As características do folículo </w:t>
      </w:r>
      <w:proofErr w:type="spellStart"/>
      <w:r w:rsidR="00C74442" w:rsidRPr="00C32459">
        <w:rPr>
          <w:rFonts w:ascii="Arial" w:eastAsia="Arial" w:hAnsi="Arial" w:cs="Arial"/>
          <w:sz w:val="24"/>
        </w:rPr>
        <w:t>pré-</w:t>
      </w:r>
      <w:r w:rsidRPr="00C32459">
        <w:rPr>
          <w:rFonts w:ascii="Arial" w:eastAsia="Arial" w:hAnsi="Arial" w:cs="Arial"/>
          <w:sz w:val="24"/>
        </w:rPr>
        <w:t>ovulatório</w:t>
      </w:r>
      <w:proofErr w:type="spellEnd"/>
      <w:r w:rsidRPr="00C32459">
        <w:rPr>
          <w:rFonts w:ascii="Arial" w:eastAsia="Arial" w:hAnsi="Arial" w:cs="Arial"/>
          <w:sz w:val="24"/>
        </w:rPr>
        <w:t xml:space="preserve"> são similares entre as espécies. Dentre elas, podemos citar: expressão da </w:t>
      </w:r>
      <w:proofErr w:type="spellStart"/>
      <w:r w:rsidRPr="00C32459">
        <w:rPr>
          <w:rFonts w:ascii="Arial" w:eastAsia="Arial" w:hAnsi="Arial" w:cs="Arial"/>
          <w:sz w:val="24"/>
        </w:rPr>
        <w:t>aromatase</w:t>
      </w:r>
      <w:proofErr w:type="spellEnd"/>
      <w:r w:rsidRPr="00C32459">
        <w:rPr>
          <w:rFonts w:ascii="Arial" w:eastAsia="Arial" w:hAnsi="Arial" w:cs="Arial"/>
          <w:sz w:val="24"/>
        </w:rPr>
        <w:t xml:space="preserve"> nas células da granulosa, altas concentrações de estradiol no fluido folicular e a presença de receptores para LH nas células da granulosa (FOXCROFT &amp; HUNTER, 1985; CAMPBELL </w:t>
      </w:r>
      <w:r w:rsidRPr="007E2795">
        <w:rPr>
          <w:rFonts w:ascii="Arial" w:eastAsia="Arial" w:hAnsi="Arial" w:cs="Arial"/>
          <w:sz w:val="24"/>
        </w:rPr>
        <w:t>et al.,</w:t>
      </w:r>
      <w:r w:rsidRPr="00C32459">
        <w:rPr>
          <w:rFonts w:ascii="Arial" w:eastAsia="Arial" w:hAnsi="Arial" w:cs="Arial"/>
          <w:sz w:val="24"/>
        </w:rPr>
        <w:t xml:space="preserve"> 1995; SHORES &amp; HUNTER, 1999; WEBB </w:t>
      </w:r>
      <w:r w:rsidRPr="007E2795">
        <w:rPr>
          <w:rFonts w:ascii="Arial" w:eastAsia="Arial" w:hAnsi="Arial" w:cs="Arial"/>
          <w:sz w:val="24"/>
        </w:rPr>
        <w:t>et al.,</w:t>
      </w:r>
      <w:r w:rsidRPr="00C32459">
        <w:rPr>
          <w:rFonts w:ascii="Arial" w:eastAsia="Arial" w:hAnsi="Arial" w:cs="Arial"/>
          <w:sz w:val="24"/>
        </w:rPr>
        <w:t xml:space="preserve"> 2003). O diâmetro dos folículos nos quais as células da granulosa, primeiramente, apresentam receptores para LH é de 3,5 mm (</w:t>
      </w:r>
      <w:r w:rsidRPr="00290394">
        <w:rPr>
          <w:rFonts w:ascii="Arial" w:eastAsia="Arial" w:hAnsi="Arial" w:cs="Arial"/>
          <w:sz w:val="24"/>
        </w:rPr>
        <w:t>LUCY et al</w:t>
      </w:r>
      <w:r w:rsidRPr="00C32459">
        <w:rPr>
          <w:rFonts w:ascii="Arial" w:eastAsia="Arial" w:hAnsi="Arial" w:cs="Arial"/>
          <w:sz w:val="24"/>
        </w:rPr>
        <w:t xml:space="preserve">., 2001; CAMPBELL </w:t>
      </w:r>
      <w:r w:rsidRPr="00290394">
        <w:rPr>
          <w:rFonts w:ascii="Arial" w:eastAsia="Arial" w:hAnsi="Arial" w:cs="Arial"/>
          <w:sz w:val="24"/>
        </w:rPr>
        <w:t>et al</w:t>
      </w:r>
      <w:r w:rsidRPr="00C32459">
        <w:rPr>
          <w:rFonts w:ascii="Arial" w:eastAsia="Arial" w:hAnsi="Arial" w:cs="Arial"/>
          <w:sz w:val="24"/>
        </w:rPr>
        <w:t>., 2003).</w:t>
      </w:r>
    </w:p>
    <w:p w14:paraId="4D3BE266" w14:textId="77777777" w:rsidR="009E5301" w:rsidRDefault="00917048" w:rsidP="00B45226">
      <w:pPr>
        <w:spacing w:after="120" w:line="360" w:lineRule="auto"/>
        <w:ind w:firstLine="708"/>
        <w:jc w:val="both"/>
        <w:rPr>
          <w:rFonts w:ascii="Arial" w:eastAsia="Arial" w:hAnsi="Arial" w:cs="Arial"/>
          <w:color w:val="000000"/>
          <w:sz w:val="24"/>
        </w:rPr>
      </w:pPr>
      <w:r w:rsidRPr="00C32459">
        <w:rPr>
          <w:rFonts w:ascii="Arial" w:eastAsia="Arial" w:hAnsi="Arial" w:cs="Arial"/>
          <w:sz w:val="24"/>
        </w:rPr>
        <w:lastRenderedPageBreak/>
        <w:t xml:space="preserve"> Segundo diversos autores (CAHILL </w:t>
      </w:r>
      <w:r w:rsidRPr="00290394">
        <w:rPr>
          <w:rFonts w:ascii="Arial" w:eastAsia="Arial" w:hAnsi="Arial" w:cs="Arial"/>
          <w:sz w:val="24"/>
        </w:rPr>
        <w:t>et al</w:t>
      </w:r>
      <w:r w:rsidRPr="00C32459">
        <w:rPr>
          <w:rFonts w:ascii="Arial" w:eastAsia="Arial" w:hAnsi="Arial" w:cs="Arial"/>
          <w:i/>
          <w:sz w:val="24"/>
        </w:rPr>
        <w:t>.</w:t>
      </w:r>
      <w:r w:rsidRPr="00C32459">
        <w:rPr>
          <w:rFonts w:ascii="Arial" w:eastAsia="Arial" w:hAnsi="Arial" w:cs="Arial"/>
          <w:sz w:val="24"/>
        </w:rPr>
        <w:t xml:space="preserve">, 1981; GONÇALVES, FIGUEIREDO &amp; FREITAS, 2008), são necessários 120 dias para que um folículo </w:t>
      </w:r>
      <w:r w:rsidR="00C74442" w:rsidRPr="00C32459">
        <w:rPr>
          <w:rFonts w:ascii="Arial" w:eastAsia="Arial" w:hAnsi="Arial" w:cs="Arial"/>
          <w:sz w:val="24"/>
        </w:rPr>
        <w:t>se desenvolva</w:t>
      </w:r>
      <w:r w:rsidRPr="00C32459">
        <w:rPr>
          <w:rFonts w:ascii="Arial" w:eastAsia="Arial" w:hAnsi="Arial" w:cs="Arial"/>
          <w:sz w:val="24"/>
        </w:rPr>
        <w:t xml:space="preserve"> até o estágio </w:t>
      </w:r>
      <w:proofErr w:type="spellStart"/>
      <w:r w:rsidRPr="00C32459">
        <w:rPr>
          <w:rFonts w:ascii="Arial" w:eastAsia="Arial" w:hAnsi="Arial" w:cs="Arial"/>
          <w:sz w:val="24"/>
        </w:rPr>
        <w:t>pré-ovulatório</w:t>
      </w:r>
      <w:proofErr w:type="spellEnd"/>
      <w:r w:rsidRPr="00C32459">
        <w:rPr>
          <w:rFonts w:ascii="Arial" w:eastAsia="Arial" w:hAnsi="Arial" w:cs="Arial"/>
          <w:sz w:val="24"/>
        </w:rPr>
        <w:t xml:space="preserve"> na ovelha adulta. O</w:t>
      </w:r>
      <w:r w:rsidRPr="00C32459">
        <w:rPr>
          <w:rFonts w:ascii="Arial" w:eastAsia="Arial" w:hAnsi="Arial" w:cs="Arial"/>
          <w:color w:val="000000"/>
          <w:sz w:val="24"/>
        </w:rPr>
        <w:t xml:space="preserve"> tamanho do folículo </w:t>
      </w:r>
      <w:proofErr w:type="spellStart"/>
      <w:r w:rsidRPr="00C32459">
        <w:rPr>
          <w:rFonts w:ascii="Arial" w:eastAsia="Arial" w:hAnsi="Arial" w:cs="Arial"/>
          <w:color w:val="000000"/>
          <w:sz w:val="24"/>
        </w:rPr>
        <w:t>pré-ovulatório</w:t>
      </w:r>
      <w:proofErr w:type="spellEnd"/>
      <w:r w:rsidRPr="00C32459">
        <w:rPr>
          <w:rFonts w:ascii="Arial" w:eastAsia="Arial" w:hAnsi="Arial" w:cs="Arial"/>
          <w:color w:val="000000"/>
          <w:sz w:val="24"/>
        </w:rPr>
        <w:t xml:space="preserve"> é de 5-7 mm de diâmetro (HUNTER </w:t>
      </w:r>
      <w:r w:rsidRPr="00C32459">
        <w:rPr>
          <w:rFonts w:ascii="Arial" w:eastAsia="Arial" w:hAnsi="Arial" w:cs="Arial"/>
          <w:i/>
          <w:color w:val="000000"/>
          <w:sz w:val="24"/>
        </w:rPr>
        <w:t>et al</w:t>
      </w:r>
      <w:r w:rsidRPr="00C32459">
        <w:rPr>
          <w:rFonts w:ascii="Arial" w:eastAsia="Arial" w:hAnsi="Arial" w:cs="Arial"/>
          <w:color w:val="000000"/>
          <w:sz w:val="24"/>
        </w:rPr>
        <w:t xml:space="preserve">., 2007), sendo considerado o menor folículo </w:t>
      </w:r>
      <w:proofErr w:type="spellStart"/>
      <w:r w:rsidRPr="00C32459">
        <w:rPr>
          <w:rFonts w:ascii="Arial" w:eastAsia="Arial" w:hAnsi="Arial" w:cs="Arial"/>
          <w:color w:val="000000"/>
          <w:sz w:val="24"/>
        </w:rPr>
        <w:t>pré-ovulatório</w:t>
      </w:r>
      <w:proofErr w:type="spellEnd"/>
      <w:r w:rsidRPr="00C32459">
        <w:rPr>
          <w:rFonts w:ascii="Arial" w:eastAsia="Arial" w:hAnsi="Arial" w:cs="Arial"/>
          <w:color w:val="000000"/>
          <w:sz w:val="24"/>
        </w:rPr>
        <w:t xml:space="preserve"> entre as espécies de </w:t>
      </w:r>
      <w:r w:rsidR="001708DF" w:rsidRPr="00C32459">
        <w:rPr>
          <w:rFonts w:ascii="Arial" w:eastAsia="Arial" w:hAnsi="Arial" w:cs="Arial"/>
          <w:color w:val="000000"/>
          <w:sz w:val="24"/>
        </w:rPr>
        <w:t>produção</w:t>
      </w:r>
      <w:r w:rsidRPr="00C32459">
        <w:rPr>
          <w:rFonts w:ascii="Arial" w:eastAsia="Arial" w:hAnsi="Arial" w:cs="Arial"/>
          <w:color w:val="000000"/>
          <w:sz w:val="24"/>
        </w:rPr>
        <w:t>.</w:t>
      </w:r>
    </w:p>
    <w:p w14:paraId="0FDBE910" w14:textId="4CD973CA"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Para alcançar 0,5 mm de diâmetro, 24 a 35 dias seriam necessários. Para atingir 2,2 mm de diâmetro, mais cinco dias. Finalmente, ele alcançaria o diâmetro </w:t>
      </w:r>
      <w:proofErr w:type="spellStart"/>
      <w:r w:rsidRPr="00C32459">
        <w:rPr>
          <w:rFonts w:ascii="Arial" w:eastAsia="Arial" w:hAnsi="Arial" w:cs="Arial"/>
          <w:sz w:val="24"/>
        </w:rPr>
        <w:t>pré-ovulatório</w:t>
      </w:r>
      <w:proofErr w:type="spellEnd"/>
      <w:r w:rsidR="0061265B" w:rsidRPr="00C32459">
        <w:rPr>
          <w:rFonts w:ascii="Arial" w:eastAsia="Arial" w:hAnsi="Arial" w:cs="Arial"/>
          <w:sz w:val="24"/>
        </w:rPr>
        <w:t xml:space="preserve"> </w:t>
      </w:r>
      <w:r w:rsidRPr="00C32459">
        <w:rPr>
          <w:rFonts w:ascii="Arial" w:eastAsia="Arial" w:hAnsi="Arial" w:cs="Arial"/>
          <w:sz w:val="24"/>
        </w:rPr>
        <w:t xml:space="preserve">cerca de quatro dias depois (CAHILL &amp; MAULEON, 1980; BARTLEWSKI et al., 2011). </w:t>
      </w:r>
    </w:p>
    <w:p w14:paraId="0288CFC0" w14:textId="32969E5C"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Durante o ciclo estral, grupos de folículos emergem em momentos intercalados, caracterizando as ondas foliculares (GORDON, 1997; EVANS, 2003). Em ovelhas, uma onda de crescimento folicular pode ser definida como um ou mais folículos, oriundos de um conjunto de pequenos folículos </w:t>
      </w:r>
      <w:proofErr w:type="spellStart"/>
      <w:r w:rsidRPr="00C32459">
        <w:rPr>
          <w:rFonts w:ascii="Arial" w:eastAsia="Arial" w:hAnsi="Arial" w:cs="Arial"/>
          <w:sz w:val="24"/>
        </w:rPr>
        <w:t>antrais</w:t>
      </w:r>
      <w:proofErr w:type="spellEnd"/>
      <w:r w:rsidRPr="00C32459">
        <w:rPr>
          <w:rFonts w:ascii="Arial" w:eastAsia="Arial" w:hAnsi="Arial" w:cs="Arial"/>
          <w:sz w:val="24"/>
        </w:rPr>
        <w:t xml:space="preserve"> que crescem até atingir um diâmetro maior ou igual a 5 mm, prosseguindo para uma </w:t>
      </w:r>
      <w:proofErr w:type="spellStart"/>
      <w:r w:rsidRPr="00C32459">
        <w:rPr>
          <w:rFonts w:ascii="Arial" w:eastAsia="Arial" w:hAnsi="Arial" w:cs="Arial"/>
          <w:sz w:val="24"/>
        </w:rPr>
        <w:t>atresia</w:t>
      </w:r>
      <w:proofErr w:type="spellEnd"/>
      <w:r w:rsidRPr="00C32459">
        <w:rPr>
          <w:rFonts w:ascii="Arial" w:eastAsia="Arial" w:hAnsi="Arial" w:cs="Arial"/>
          <w:sz w:val="24"/>
        </w:rPr>
        <w:t xml:space="preserve"> ou para uma ovulação (</w:t>
      </w:r>
      <w:r w:rsidRPr="00290394">
        <w:rPr>
          <w:rFonts w:ascii="Arial" w:eastAsia="Arial" w:hAnsi="Arial" w:cs="Arial"/>
          <w:sz w:val="24"/>
        </w:rPr>
        <w:t>BARTLEWSKI et al.,</w:t>
      </w:r>
      <w:r w:rsidR="00290394">
        <w:rPr>
          <w:rFonts w:ascii="Arial" w:eastAsia="Arial" w:hAnsi="Arial" w:cs="Arial"/>
          <w:sz w:val="24"/>
        </w:rPr>
        <w:t xml:space="preserve"> 1999</w:t>
      </w:r>
      <w:r w:rsidR="008F4555">
        <w:rPr>
          <w:rFonts w:ascii="Arial" w:eastAsia="Arial" w:hAnsi="Arial" w:cs="Arial"/>
          <w:sz w:val="24"/>
        </w:rPr>
        <w:t>b</w:t>
      </w:r>
      <w:r w:rsidRPr="00C32459">
        <w:rPr>
          <w:rFonts w:ascii="Arial" w:eastAsia="Arial" w:hAnsi="Arial" w:cs="Arial"/>
          <w:sz w:val="24"/>
        </w:rPr>
        <w:t xml:space="preserve">), portanto, uma vez iniciado o processo de crescimento, este é contínuo. Assim, alguns folículos que iniciam seu crescimento ovulam, enquanto a maioria deles entra em </w:t>
      </w:r>
      <w:proofErr w:type="spellStart"/>
      <w:r w:rsidRPr="00C32459">
        <w:rPr>
          <w:rFonts w:ascii="Arial" w:eastAsia="Arial" w:hAnsi="Arial" w:cs="Arial"/>
          <w:sz w:val="24"/>
        </w:rPr>
        <w:t>atresia</w:t>
      </w:r>
      <w:proofErr w:type="spellEnd"/>
      <w:r w:rsidRPr="00C32459">
        <w:rPr>
          <w:rFonts w:ascii="Arial" w:eastAsia="Arial" w:hAnsi="Arial" w:cs="Arial"/>
          <w:sz w:val="24"/>
        </w:rPr>
        <w:t xml:space="preserve"> antes de atingir esse estágio (FORTUNE, 1994).</w:t>
      </w:r>
    </w:p>
    <w:p w14:paraId="10FAF781" w14:textId="7B1D766B"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A quantidade de ondas apresentadas nos ovinos sofre variação individual com a média de três ondas foliculares.</w:t>
      </w:r>
      <w:r w:rsidR="001708DF" w:rsidRPr="00C32459">
        <w:rPr>
          <w:rFonts w:ascii="Arial" w:eastAsia="Arial" w:hAnsi="Arial" w:cs="Arial"/>
          <w:sz w:val="24"/>
        </w:rPr>
        <w:t xml:space="preserve"> </w:t>
      </w:r>
      <w:r w:rsidRPr="00C32459">
        <w:rPr>
          <w:rFonts w:ascii="Arial" w:eastAsia="Arial" w:hAnsi="Arial" w:cs="Arial"/>
          <w:sz w:val="24"/>
        </w:rPr>
        <w:t xml:space="preserve">Estas ondas emergem em intervalos de quatro a seis dias, tanto na estação reprodutiva como durante o anestro estacional (RUBIANES, 2000; MENCHACA &amp; RUBIANES, 2004). O número de ondas está relacionado diretamente com a duração do ciclo, onde Evans </w:t>
      </w:r>
      <w:r w:rsidRPr="00290394">
        <w:rPr>
          <w:rFonts w:ascii="Arial" w:eastAsia="Arial" w:hAnsi="Arial" w:cs="Arial"/>
          <w:sz w:val="24"/>
        </w:rPr>
        <w:t>et al</w:t>
      </w:r>
      <w:r w:rsidRPr="00C32459">
        <w:rPr>
          <w:rFonts w:ascii="Arial" w:eastAsia="Arial" w:hAnsi="Arial" w:cs="Arial"/>
          <w:i/>
          <w:sz w:val="24"/>
        </w:rPr>
        <w:t>.</w:t>
      </w:r>
      <w:r w:rsidRPr="00C32459">
        <w:rPr>
          <w:rFonts w:ascii="Arial" w:eastAsia="Arial" w:hAnsi="Arial" w:cs="Arial"/>
          <w:sz w:val="24"/>
        </w:rPr>
        <w:t xml:space="preserve"> (2000), observaram que um ciclo com duas ondas durou 15,6 ± 1,6 dias, o ciclo com três ondas durou 16,1 ± 1,1 dias e o ciclo com quatro ondas 17 dias. A primeira onda folicular se inicia no dia um do ciclo estral, em um momento onde as concentrações plasmáticas de P</w:t>
      </w:r>
      <w:r w:rsidRPr="00C32459">
        <w:rPr>
          <w:rFonts w:ascii="Arial" w:eastAsia="Arial" w:hAnsi="Arial" w:cs="Arial"/>
          <w:sz w:val="24"/>
          <w:vertAlign w:val="subscript"/>
        </w:rPr>
        <w:t>4</w:t>
      </w:r>
      <w:r w:rsidRPr="00C32459">
        <w:rPr>
          <w:rFonts w:ascii="Arial" w:eastAsia="Arial" w:hAnsi="Arial" w:cs="Arial"/>
          <w:sz w:val="24"/>
        </w:rPr>
        <w:t>, produzida pelo CL recém-formado, estão baixas. Essa primeira onda folicular é a de maior duração dentre as ondas não-</w:t>
      </w:r>
      <w:proofErr w:type="spellStart"/>
      <w:r w:rsidRPr="00C32459">
        <w:rPr>
          <w:rFonts w:ascii="Arial" w:eastAsia="Arial" w:hAnsi="Arial" w:cs="Arial"/>
          <w:sz w:val="24"/>
        </w:rPr>
        <w:t>ovulatórias</w:t>
      </w:r>
      <w:proofErr w:type="spellEnd"/>
      <w:r w:rsidRPr="00C32459">
        <w:rPr>
          <w:rFonts w:ascii="Arial" w:eastAsia="Arial" w:hAnsi="Arial" w:cs="Arial"/>
          <w:sz w:val="24"/>
        </w:rPr>
        <w:t xml:space="preserve"> e a </w:t>
      </w:r>
      <w:proofErr w:type="spellStart"/>
      <w:r w:rsidRPr="00C32459">
        <w:rPr>
          <w:rFonts w:ascii="Arial" w:eastAsia="Arial" w:hAnsi="Arial" w:cs="Arial"/>
          <w:sz w:val="24"/>
        </w:rPr>
        <w:t>ovulatória</w:t>
      </w:r>
      <w:proofErr w:type="spellEnd"/>
      <w:r w:rsidRPr="00C32459">
        <w:rPr>
          <w:rFonts w:ascii="Arial" w:eastAsia="Arial" w:hAnsi="Arial" w:cs="Arial"/>
          <w:sz w:val="24"/>
        </w:rPr>
        <w:t xml:space="preserve"> do ciclo estral, justamente pelas baixas concentrações de P</w:t>
      </w:r>
      <w:r w:rsidRPr="00C32459">
        <w:rPr>
          <w:rFonts w:ascii="Arial" w:eastAsia="Arial" w:hAnsi="Arial" w:cs="Arial"/>
          <w:sz w:val="24"/>
          <w:vertAlign w:val="subscript"/>
        </w:rPr>
        <w:t>4</w:t>
      </w:r>
      <w:r w:rsidRPr="00C32459">
        <w:rPr>
          <w:rFonts w:ascii="Arial" w:eastAsia="Arial" w:hAnsi="Arial" w:cs="Arial"/>
          <w:sz w:val="24"/>
        </w:rPr>
        <w:t xml:space="preserve"> presentes. Isto acarreta em uma baixa inibição sobre a </w:t>
      </w:r>
      <w:proofErr w:type="spellStart"/>
      <w:r w:rsidRPr="00C32459">
        <w:rPr>
          <w:rFonts w:ascii="Arial" w:eastAsia="Arial" w:hAnsi="Arial" w:cs="Arial"/>
          <w:sz w:val="24"/>
        </w:rPr>
        <w:t>pulsatilidade</w:t>
      </w:r>
      <w:proofErr w:type="spellEnd"/>
      <w:r w:rsidRPr="00C32459">
        <w:rPr>
          <w:rFonts w:ascii="Arial" w:eastAsia="Arial" w:hAnsi="Arial" w:cs="Arial"/>
          <w:sz w:val="24"/>
        </w:rPr>
        <w:t xml:space="preserve"> do hormônio LH liberado pela </w:t>
      </w:r>
      <w:proofErr w:type="spellStart"/>
      <w:r w:rsidRPr="00C32459">
        <w:rPr>
          <w:rFonts w:ascii="Arial" w:eastAsia="Arial" w:hAnsi="Arial" w:cs="Arial"/>
          <w:sz w:val="24"/>
        </w:rPr>
        <w:t>adenohipófise</w:t>
      </w:r>
      <w:proofErr w:type="spellEnd"/>
      <w:r w:rsidRPr="00C32459">
        <w:rPr>
          <w:rFonts w:ascii="Arial" w:eastAsia="Arial" w:hAnsi="Arial" w:cs="Arial"/>
          <w:sz w:val="24"/>
        </w:rPr>
        <w:t xml:space="preserve">. As concentrações de LH presentes neste momento permitem maior crescimento do folículo dominante da primeira onda folicular, de modo que este alcança maior diâmetro em relação aos folículos </w:t>
      </w:r>
      <w:r w:rsidRPr="00C32459">
        <w:rPr>
          <w:rFonts w:ascii="Arial" w:eastAsia="Arial" w:hAnsi="Arial" w:cs="Arial"/>
          <w:sz w:val="24"/>
        </w:rPr>
        <w:lastRenderedPageBreak/>
        <w:t xml:space="preserve">das demais ondas, com exceção da onda </w:t>
      </w:r>
      <w:proofErr w:type="spellStart"/>
      <w:r w:rsidRPr="00C32459">
        <w:rPr>
          <w:rFonts w:ascii="Arial" w:eastAsia="Arial" w:hAnsi="Arial" w:cs="Arial"/>
          <w:sz w:val="24"/>
        </w:rPr>
        <w:t>ovulatória</w:t>
      </w:r>
      <w:proofErr w:type="spellEnd"/>
      <w:r w:rsidRPr="00C32459">
        <w:rPr>
          <w:rFonts w:ascii="Arial" w:eastAsia="Arial" w:hAnsi="Arial" w:cs="Arial"/>
          <w:sz w:val="24"/>
        </w:rPr>
        <w:t xml:space="preserve"> ao final do ciclo (BARTLEWSKI </w:t>
      </w:r>
      <w:r w:rsidRPr="008F4555">
        <w:rPr>
          <w:rFonts w:ascii="Arial" w:eastAsia="Arial" w:hAnsi="Arial" w:cs="Arial"/>
          <w:sz w:val="24"/>
        </w:rPr>
        <w:t>et al.,</w:t>
      </w:r>
      <w:r w:rsidRPr="00C32459">
        <w:rPr>
          <w:rFonts w:ascii="Arial" w:eastAsia="Arial" w:hAnsi="Arial" w:cs="Arial"/>
          <w:sz w:val="24"/>
        </w:rPr>
        <w:t xml:space="preserve"> 1999c). Com a elevação das concentrações de P</w:t>
      </w:r>
      <w:r w:rsidRPr="00C32459">
        <w:rPr>
          <w:rFonts w:ascii="Arial" w:eastAsia="Arial" w:hAnsi="Arial" w:cs="Arial"/>
          <w:sz w:val="24"/>
          <w:vertAlign w:val="subscript"/>
        </w:rPr>
        <w:t>4</w:t>
      </w:r>
      <w:r w:rsidRPr="00C32459">
        <w:rPr>
          <w:rFonts w:ascii="Arial" w:eastAsia="Arial" w:hAnsi="Arial" w:cs="Arial"/>
          <w:sz w:val="24"/>
        </w:rPr>
        <w:t xml:space="preserve"> no decorrer do ciclo estral, a segunda e a terceira onda tem menor duração que a primeira e o folículo dominante dessas ondas alcançam diâmetros menores (</w:t>
      </w:r>
      <w:r w:rsidRPr="008F4555">
        <w:rPr>
          <w:rFonts w:ascii="Arial" w:eastAsia="Arial" w:hAnsi="Arial" w:cs="Arial"/>
          <w:sz w:val="24"/>
        </w:rPr>
        <w:t>LEYVA et al.,</w:t>
      </w:r>
      <w:r w:rsidRPr="00C32459">
        <w:rPr>
          <w:rFonts w:ascii="Arial" w:eastAsia="Arial" w:hAnsi="Arial" w:cs="Arial"/>
          <w:sz w:val="24"/>
        </w:rPr>
        <w:t xml:space="preserve"> 1998).</w:t>
      </w:r>
    </w:p>
    <w:p w14:paraId="209DEC63" w14:textId="3ECEA7EC" w:rsidR="00917048" w:rsidRPr="00C32459" w:rsidRDefault="00917048" w:rsidP="00B45226">
      <w:pPr>
        <w:spacing w:after="120" w:line="360" w:lineRule="auto"/>
        <w:jc w:val="both"/>
        <w:rPr>
          <w:rFonts w:ascii="Arial" w:eastAsia="Arial" w:hAnsi="Arial" w:cs="Arial"/>
          <w:sz w:val="24"/>
        </w:rPr>
      </w:pPr>
      <w:r w:rsidRPr="00C32459">
        <w:rPr>
          <w:rFonts w:ascii="Arial" w:eastAsia="Arial" w:hAnsi="Arial" w:cs="Arial"/>
          <w:sz w:val="24"/>
        </w:rPr>
        <w:tab/>
      </w:r>
      <w:proofErr w:type="gramStart"/>
      <w:r w:rsidRPr="00C32459">
        <w:rPr>
          <w:rFonts w:ascii="Arial" w:eastAsia="Arial" w:hAnsi="Arial" w:cs="Arial"/>
          <w:sz w:val="24"/>
        </w:rPr>
        <w:t>Em  estudos</w:t>
      </w:r>
      <w:proofErr w:type="gramEnd"/>
      <w:r w:rsidRPr="00C32459">
        <w:rPr>
          <w:rFonts w:ascii="Arial" w:eastAsia="Arial" w:hAnsi="Arial" w:cs="Arial"/>
          <w:sz w:val="24"/>
        </w:rPr>
        <w:t xml:space="preserve"> para caracterizar a dinâmica da onda folicular, observou-se que, em cada onda, ocorrem os seguintes eventos: emergência, seleção, e dominância (EVANS, 2003).</w:t>
      </w:r>
      <w:r w:rsidR="001708DF" w:rsidRPr="00C32459">
        <w:rPr>
          <w:rFonts w:ascii="Arial" w:eastAsia="Arial" w:hAnsi="Arial" w:cs="Arial"/>
          <w:sz w:val="24"/>
        </w:rPr>
        <w:t xml:space="preserve"> </w:t>
      </w:r>
      <w:r w:rsidRPr="00C32459">
        <w:rPr>
          <w:rFonts w:ascii="Arial" w:eastAsia="Arial" w:hAnsi="Arial" w:cs="Arial"/>
          <w:sz w:val="24"/>
        </w:rPr>
        <w:t xml:space="preserve">As fases de emergência e seleção ocorrem continuamente nos ovários, gerando o </w:t>
      </w:r>
      <w:r w:rsidRPr="00C32459">
        <w:rPr>
          <w:rFonts w:ascii="Arial" w:eastAsia="Arial" w:hAnsi="Arial" w:cs="Arial"/>
          <w:i/>
          <w:sz w:val="24"/>
        </w:rPr>
        <w:t>pool</w:t>
      </w:r>
      <w:r w:rsidRPr="00C32459">
        <w:rPr>
          <w:rFonts w:ascii="Arial" w:eastAsia="Arial" w:hAnsi="Arial" w:cs="Arial"/>
          <w:sz w:val="24"/>
        </w:rPr>
        <w:t xml:space="preserve"> de pequenos folículos </w:t>
      </w:r>
      <w:proofErr w:type="spellStart"/>
      <w:r w:rsidRPr="00C32459">
        <w:rPr>
          <w:rFonts w:ascii="Arial" w:eastAsia="Arial" w:hAnsi="Arial" w:cs="Arial"/>
          <w:sz w:val="24"/>
        </w:rPr>
        <w:t>antrais</w:t>
      </w:r>
      <w:proofErr w:type="spellEnd"/>
      <w:r w:rsidRPr="00C32459">
        <w:rPr>
          <w:rFonts w:ascii="Arial" w:eastAsia="Arial" w:hAnsi="Arial" w:cs="Arial"/>
          <w:sz w:val="24"/>
        </w:rPr>
        <w:t xml:space="preserve">. O termo “recrutamento” pode ser utilizado como sinônimo para a fase da emergência, e o termo “seleção” para a fase pós-emergência na qual alguns folículos entram em </w:t>
      </w:r>
      <w:proofErr w:type="spellStart"/>
      <w:r w:rsidRPr="00C32459">
        <w:rPr>
          <w:rFonts w:ascii="Arial" w:eastAsia="Arial" w:hAnsi="Arial" w:cs="Arial"/>
          <w:sz w:val="24"/>
        </w:rPr>
        <w:t>atresia</w:t>
      </w:r>
      <w:proofErr w:type="spellEnd"/>
      <w:r w:rsidRPr="00C32459">
        <w:rPr>
          <w:rFonts w:ascii="Arial" w:eastAsia="Arial" w:hAnsi="Arial" w:cs="Arial"/>
          <w:sz w:val="24"/>
        </w:rPr>
        <w:t xml:space="preserve"> e outros progridem, antes da divergência folicular, dependendo dos autores (FERREIRA, 2010). Os folículos são recrutados quando apresentam 2 a 3 mm (EVANS </w:t>
      </w:r>
      <w:r w:rsidRPr="00EB3B2C">
        <w:rPr>
          <w:rFonts w:ascii="Arial" w:eastAsia="Arial" w:hAnsi="Arial" w:cs="Arial"/>
          <w:sz w:val="24"/>
        </w:rPr>
        <w:t>et al.,</w:t>
      </w:r>
      <w:r w:rsidRPr="00C32459">
        <w:rPr>
          <w:rFonts w:ascii="Arial" w:eastAsia="Arial" w:hAnsi="Arial" w:cs="Arial"/>
          <w:sz w:val="24"/>
        </w:rPr>
        <w:t xml:space="preserve"> 2000). O desvio ocorre quando há uma divergência no crescimento do folículo, onde um vai se tornar dominante e outros irão se tornar subordinados. Na fase de dominância, o folículo dominante continua a crescer até ovular ao passo que os subordinados sofrem </w:t>
      </w:r>
      <w:proofErr w:type="spellStart"/>
      <w:r w:rsidRPr="00C32459">
        <w:rPr>
          <w:rFonts w:ascii="Arial" w:eastAsia="Arial" w:hAnsi="Arial" w:cs="Arial"/>
          <w:sz w:val="24"/>
        </w:rPr>
        <w:t>atresia</w:t>
      </w:r>
      <w:proofErr w:type="spellEnd"/>
      <w:r w:rsidRPr="00C32459">
        <w:rPr>
          <w:rFonts w:ascii="Arial" w:eastAsia="Arial" w:hAnsi="Arial" w:cs="Arial"/>
          <w:sz w:val="24"/>
        </w:rPr>
        <w:t xml:space="preserve"> (MENCHACA, PINCZAK &amp; RUBIANES, 2002). </w:t>
      </w:r>
    </w:p>
    <w:p w14:paraId="65825925" w14:textId="2C57B654" w:rsidR="00917048" w:rsidRPr="00C32459" w:rsidRDefault="00917048" w:rsidP="00B45226">
      <w:pPr>
        <w:spacing w:after="120" w:line="360" w:lineRule="auto"/>
        <w:ind w:firstLine="709"/>
        <w:jc w:val="both"/>
        <w:rPr>
          <w:rFonts w:ascii="Arial" w:eastAsia="Arial" w:hAnsi="Arial" w:cs="Arial"/>
          <w:sz w:val="24"/>
        </w:rPr>
      </w:pPr>
      <w:r w:rsidRPr="00C32459">
        <w:rPr>
          <w:rFonts w:ascii="Arial" w:eastAsia="Arial" w:hAnsi="Arial" w:cs="Arial"/>
          <w:sz w:val="24"/>
        </w:rPr>
        <w:t xml:space="preserve">O FSH é o principal hormônio envolvido no crescimento folicular e sua concentração é controlada pela </w:t>
      </w:r>
      <w:proofErr w:type="spellStart"/>
      <w:r w:rsidRPr="00C32459">
        <w:rPr>
          <w:rFonts w:ascii="Arial" w:eastAsia="Arial" w:hAnsi="Arial" w:cs="Arial"/>
          <w:sz w:val="24"/>
        </w:rPr>
        <w:t>inibina</w:t>
      </w:r>
      <w:proofErr w:type="spellEnd"/>
      <w:r w:rsidRPr="00C32459">
        <w:rPr>
          <w:rFonts w:ascii="Arial" w:eastAsia="Arial" w:hAnsi="Arial" w:cs="Arial"/>
          <w:sz w:val="24"/>
        </w:rPr>
        <w:t xml:space="preserve"> e pelo estradiol produzidos pelo folículo dominante</w:t>
      </w:r>
      <w:r w:rsidR="004C43F5">
        <w:rPr>
          <w:rFonts w:ascii="Arial" w:eastAsia="Arial" w:hAnsi="Arial" w:cs="Arial"/>
          <w:sz w:val="24"/>
        </w:rPr>
        <w:t xml:space="preserve"> (FD)</w:t>
      </w:r>
      <w:r w:rsidRPr="00C32459">
        <w:rPr>
          <w:rFonts w:ascii="Arial" w:eastAsia="Arial" w:hAnsi="Arial" w:cs="Arial"/>
          <w:sz w:val="24"/>
        </w:rPr>
        <w:t xml:space="preserve">.  Em ovelhas, a emergência de ondas foliculares é precedida por um aumento do FSH (ADAMS, 1999; </w:t>
      </w:r>
      <w:r w:rsidRPr="00EB3B2C">
        <w:rPr>
          <w:rFonts w:ascii="Arial" w:eastAsia="Arial" w:hAnsi="Arial" w:cs="Arial"/>
          <w:sz w:val="24"/>
        </w:rPr>
        <w:t>WEBB et al.,</w:t>
      </w:r>
      <w:r w:rsidRPr="00C32459">
        <w:rPr>
          <w:rFonts w:ascii="Arial" w:eastAsia="Arial" w:hAnsi="Arial" w:cs="Arial"/>
          <w:sz w:val="24"/>
        </w:rPr>
        <w:t xml:space="preserve"> 2003). De fato, esse aumento, na fase de regressão </w:t>
      </w:r>
      <w:proofErr w:type="spellStart"/>
      <w:r w:rsidRPr="00C32459">
        <w:rPr>
          <w:rFonts w:ascii="Arial" w:eastAsia="Arial" w:hAnsi="Arial" w:cs="Arial"/>
          <w:sz w:val="24"/>
        </w:rPr>
        <w:t>luteal</w:t>
      </w:r>
      <w:proofErr w:type="spellEnd"/>
      <w:r w:rsidRPr="00C32459">
        <w:rPr>
          <w:rFonts w:ascii="Arial" w:eastAsia="Arial" w:hAnsi="Arial" w:cs="Arial"/>
          <w:sz w:val="24"/>
        </w:rPr>
        <w:t xml:space="preserve">, estimula o desenvolvimento de um determinado número de folículos </w:t>
      </w:r>
      <w:proofErr w:type="spellStart"/>
      <w:r w:rsidRPr="00C32459">
        <w:rPr>
          <w:rFonts w:ascii="Arial" w:eastAsia="Arial" w:hAnsi="Arial" w:cs="Arial"/>
          <w:sz w:val="24"/>
        </w:rPr>
        <w:t>antrais</w:t>
      </w:r>
      <w:proofErr w:type="spellEnd"/>
      <w:r w:rsidRPr="00C32459">
        <w:rPr>
          <w:rFonts w:ascii="Arial" w:eastAsia="Arial" w:hAnsi="Arial" w:cs="Arial"/>
          <w:sz w:val="24"/>
        </w:rPr>
        <w:t xml:space="preserve"> que por sua vez adquirem algumas propriedades chave, tais como: aumento da expressão do complexo enzimático de clivagem da cadeia lateral do citocromo (P450</w:t>
      </w:r>
      <w:r w:rsidRPr="00C32459">
        <w:rPr>
          <w:rFonts w:ascii="Arial" w:eastAsia="Arial" w:hAnsi="Arial" w:cs="Arial"/>
          <w:sz w:val="24"/>
          <w:vertAlign w:val="subscript"/>
        </w:rPr>
        <w:t>scc</w:t>
      </w:r>
      <w:r w:rsidRPr="00C32459">
        <w:rPr>
          <w:rFonts w:ascii="Arial" w:eastAsia="Arial" w:hAnsi="Arial" w:cs="Arial"/>
          <w:sz w:val="24"/>
        </w:rPr>
        <w:t xml:space="preserve">) e aumento da atividade da enzima </w:t>
      </w:r>
      <w:proofErr w:type="spellStart"/>
      <w:r w:rsidRPr="00C32459">
        <w:rPr>
          <w:rFonts w:ascii="Arial" w:eastAsia="Arial" w:hAnsi="Arial" w:cs="Arial"/>
          <w:sz w:val="24"/>
        </w:rPr>
        <w:t>aromatase</w:t>
      </w:r>
      <w:proofErr w:type="spellEnd"/>
      <w:r w:rsidRPr="00C32459">
        <w:rPr>
          <w:rFonts w:ascii="Arial" w:eastAsia="Arial" w:hAnsi="Arial" w:cs="Arial"/>
          <w:sz w:val="24"/>
        </w:rPr>
        <w:t xml:space="preserve"> (P450</w:t>
      </w:r>
      <w:r w:rsidRPr="00C32459">
        <w:rPr>
          <w:rFonts w:ascii="Arial" w:eastAsia="Arial" w:hAnsi="Arial" w:cs="Arial"/>
          <w:sz w:val="24"/>
          <w:vertAlign w:val="subscript"/>
        </w:rPr>
        <w:t>arom</w:t>
      </w:r>
      <w:r w:rsidRPr="00C32459">
        <w:rPr>
          <w:rFonts w:ascii="Arial" w:eastAsia="Arial" w:hAnsi="Arial" w:cs="Arial"/>
          <w:sz w:val="24"/>
        </w:rPr>
        <w:t xml:space="preserve">) (BAO &amp; GARVERICK, 1998; GARVERICK </w:t>
      </w:r>
      <w:r w:rsidRPr="00EB3B2C">
        <w:rPr>
          <w:rFonts w:ascii="Arial" w:eastAsia="Arial" w:hAnsi="Arial" w:cs="Arial"/>
          <w:sz w:val="24"/>
        </w:rPr>
        <w:t>et al</w:t>
      </w:r>
      <w:r w:rsidRPr="00C32459">
        <w:rPr>
          <w:rFonts w:ascii="Arial" w:eastAsia="Arial" w:hAnsi="Arial" w:cs="Arial"/>
          <w:sz w:val="24"/>
        </w:rPr>
        <w:t xml:space="preserve">., 2002). </w:t>
      </w:r>
      <w:r w:rsidR="00DD3E52" w:rsidRPr="00C32459">
        <w:rPr>
          <w:rFonts w:ascii="Arial" w:eastAsia="Arial" w:hAnsi="Arial" w:cs="Arial"/>
          <w:sz w:val="24"/>
        </w:rPr>
        <w:t xml:space="preserve">Tem </w:t>
      </w:r>
      <w:r w:rsidRPr="00C32459">
        <w:rPr>
          <w:rFonts w:ascii="Arial" w:eastAsia="Arial" w:hAnsi="Arial" w:cs="Arial"/>
          <w:sz w:val="24"/>
        </w:rPr>
        <w:t>sido relatado que a expressão de RNA mensageiro (RNA</w:t>
      </w:r>
      <w:r w:rsidRPr="00C32459">
        <w:rPr>
          <w:rFonts w:ascii="Arial" w:eastAsia="Arial" w:hAnsi="Arial" w:cs="Arial"/>
          <w:sz w:val="24"/>
          <w:vertAlign w:val="subscript"/>
        </w:rPr>
        <w:t>m)</w:t>
      </w:r>
      <w:r w:rsidRPr="00C32459">
        <w:rPr>
          <w:rFonts w:ascii="Arial" w:eastAsia="Arial" w:hAnsi="Arial" w:cs="Arial"/>
          <w:sz w:val="24"/>
        </w:rPr>
        <w:t xml:space="preserve"> para os receptores gonadotróficos do citocromo P450 17α </w:t>
      </w:r>
      <w:proofErr w:type="spellStart"/>
      <w:r w:rsidRPr="00C32459">
        <w:rPr>
          <w:rFonts w:ascii="Arial" w:eastAsia="Arial" w:hAnsi="Arial" w:cs="Arial"/>
          <w:sz w:val="24"/>
        </w:rPr>
        <w:t>hidroxilase</w:t>
      </w:r>
      <w:proofErr w:type="spellEnd"/>
      <w:r w:rsidRPr="00C32459">
        <w:rPr>
          <w:rFonts w:ascii="Arial" w:eastAsia="Arial" w:hAnsi="Arial" w:cs="Arial"/>
          <w:sz w:val="24"/>
        </w:rPr>
        <w:t xml:space="preserve"> (P450</w:t>
      </w:r>
      <w:r w:rsidRPr="00C32459">
        <w:rPr>
          <w:rFonts w:ascii="Arial" w:eastAsia="Arial" w:hAnsi="Arial" w:cs="Arial"/>
          <w:sz w:val="24"/>
          <w:vertAlign w:val="subscript"/>
        </w:rPr>
        <w:t>17α</w:t>
      </w:r>
      <w:r w:rsidRPr="00C32459">
        <w:rPr>
          <w:rFonts w:ascii="Arial" w:eastAsia="Arial" w:hAnsi="Arial" w:cs="Arial"/>
          <w:sz w:val="24"/>
        </w:rPr>
        <w:t>) e 3β-</w:t>
      </w:r>
      <w:proofErr w:type="spellStart"/>
      <w:r w:rsidRPr="00C32459">
        <w:rPr>
          <w:rFonts w:ascii="Arial" w:eastAsia="Arial" w:hAnsi="Arial" w:cs="Arial"/>
          <w:sz w:val="24"/>
        </w:rPr>
        <w:t>hidroxiesteroide</w:t>
      </w:r>
      <w:proofErr w:type="spellEnd"/>
      <w:r w:rsidRPr="00C32459">
        <w:rPr>
          <w:rFonts w:ascii="Arial" w:eastAsia="Arial" w:hAnsi="Arial" w:cs="Arial"/>
          <w:sz w:val="24"/>
        </w:rPr>
        <w:t xml:space="preserve"> desidrogenase (3β-HSD) não diferem entre os folículos recrutados ou não. Entretanto, a expressão do complexo enzimático de clivagem de P450</w:t>
      </w:r>
      <w:r w:rsidRPr="00C32459">
        <w:rPr>
          <w:rFonts w:ascii="Arial" w:eastAsia="Arial" w:hAnsi="Arial" w:cs="Arial"/>
          <w:sz w:val="24"/>
          <w:vertAlign w:val="subscript"/>
        </w:rPr>
        <w:t>scc</w:t>
      </w:r>
      <w:r w:rsidRPr="00C32459">
        <w:rPr>
          <w:rFonts w:ascii="Arial" w:eastAsia="Arial" w:hAnsi="Arial" w:cs="Arial"/>
          <w:sz w:val="24"/>
        </w:rPr>
        <w:t xml:space="preserve"> e P450</w:t>
      </w:r>
      <w:r w:rsidRPr="00C32459">
        <w:rPr>
          <w:rFonts w:ascii="Arial" w:eastAsia="Arial" w:hAnsi="Arial" w:cs="Arial"/>
          <w:sz w:val="24"/>
          <w:vertAlign w:val="subscript"/>
        </w:rPr>
        <w:t>arom</w:t>
      </w:r>
      <w:r w:rsidRPr="00C32459">
        <w:rPr>
          <w:rFonts w:ascii="Arial" w:eastAsia="Arial" w:hAnsi="Arial" w:cs="Arial"/>
          <w:sz w:val="24"/>
        </w:rPr>
        <w:t xml:space="preserve"> são maiores em folículos recrutados, ou seja, a habilidade do folículo produzir estradiol (E</w:t>
      </w:r>
      <w:r w:rsidRPr="00C32459">
        <w:rPr>
          <w:rFonts w:ascii="Arial" w:eastAsia="Arial" w:hAnsi="Arial" w:cs="Arial"/>
          <w:sz w:val="24"/>
          <w:vertAlign w:val="subscript"/>
        </w:rPr>
        <w:t>2</w:t>
      </w:r>
      <w:r w:rsidRPr="00C32459">
        <w:rPr>
          <w:rFonts w:ascii="Arial" w:eastAsia="Arial" w:hAnsi="Arial" w:cs="Arial"/>
          <w:sz w:val="24"/>
        </w:rPr>
        <w:t xml:space="preserve">) pode determinar a sua capacidade de </w:t>
      </w:r>
      <w:r w:rsidRPr="00C32459">
        <w:rPr>
          <w:rFonts w:ascii="Arial" w:eastAsia="Arial" w:hAnsi="Arial" w:cs="Arial"/>
          <w:sz w:val="24"/>
        </w:rPr>
        <w:lastRenderedPageBreak/>
        <w:t xml:space="preserve">responder a onda de FSH durante o recrutamento (BAO &amp; GARVERICK, 1998; WEBB </w:t>
      </w:r>
      <w:r w:rsidRPr="00EB3B2C">
        <w:rPr>
          <w:rFonts w:ascii="Arial" w:eastAsia="Arial" w:hAnsi="Arial" w:cs="Arial"/>
          <w:sz w:val="24"/>
        </w:rPr>
        <w:t>et al</w:t>
      </w:r>
      <w:r w:rsidRPr="00C32459">
        <w:rPr>
          <w:rFonts w:ascii="Arial" w:eastAsia="Arial" w:hAnsi="Arial" w:cs="Arial"/>
          <w:sz w:val="24"/>
        </w:rPr>
        <w:t xml:space="preserve">., 1999). Após a fase de recrutamento ocorre um declínio das concentrações de FSH, por meio de </w:t>
      </w:r>
      <w:r w:rsidRPr="00C32459">
        <w:rPr>
          <w:rFonts w:ascii="Arial" w:eastAsia="Arial" w:hAnsi="Arial" w:cs="Arial"/>
          <w:i/>
          <w:sz w:val="24"/>
        </w:rPr>
        <w:t>feedback</w:t>
      </w:r>
      <w:r w:rsidRPr="00C32459">
        <w:rPr>
          <w:rFonts w:ascii="Arial" w:eastAsia="Arial" w:hAnsi="Arial" w:cs="Arial"/>
          <w:sz w:val="24"/>
        </w:rPr>
        <w:t xml:space="preserve"> negativo do estradiol e da </w:t>
      </w:r>
      <w:proofErr w:type="spellStart"/>
      <w:r w:rsidRPr="00C32459">
        <w:rPr>
          <w:rFonts w:ascii="Arial" w:eastAsia="Arial" w:hAnsi="Arial" w:cs="Arial"/>
          <w:sz w:val="24"/>
        </w:rPr>
        <w:t>inibina</w:t>
      </w:r>
      <w:proofErr w:type="spellEnd"/>
      <w:r w:rsidRPr="00C32459">
        <w:rPr>
          <w:rFonts w:ascii="Arial" w:eastAsia="Arial" w:hAnsi="Arial" w:cs="Arial"/>
          <w:sz w:val="24"/>
        </w:rPr>
        <w:t xml:space="preserve"> A (família do fator de transformação do crescimento beta - TGF-β). Em vacas, </w:t>
      </w:r>
      <w:r w:rsidR="00DD3E52" w:rsidRPr="00C32459">
        <w:rPr>
          <w:rFonts w:ascii="Arial" w:eastAsia="Arial" w:hAnsi="Arial" w:cs="Arial"/>
          <w:sz w:val="24"/>
        </w:rPr>
        <w:t>decréscimo</w:t>
      </w:r>
      <w:r w:rsidRPr="00C32459">
        <w:rPr>
          <w:rFonts w:ascii="Arial" w:eastAsia="Arial" w:hAnsi="Arial" w:cs="Arial"/>
          <w:sz w:val="24"/>
        </w:rPr>
        <w:t xml:space="preserve"> das concentrações circulantes de FSH resultam numa rápida divergência entre o folículo dominante e o subordinado (KULICK </w:t>
      </w:r>
      <w:r w:rsidRPr="00EB3B2C">
        <w:rPr>
          <w:rFonts w:ascii="Arial" w:eastAsia="Arial" w:hAnsi="Arial" w:cs="Arial"/>
          <w:sz w:val="24"/>
        </w:rPr>
        <w:t>et al</w:t>
      </w:r>
      <w:r w:rsidRPr="00C32459">
        <w:rPr>
          <w:rFonts w:ascii="Arial" w:eastAsia="Arial" w:hAnsi="Arial" w:cs="Arial"/>
          <w:sz w:val="24"/>
        </w:rPr>
        <w:t xml:space="preserve">., 1999). </w:t>
      </w:r>
      <w:r w:rsidR="00DD3E52" w:rsidRPr="00C32459">
        <w:rPr>
          <w:rFonts w:ascii="Arial" w:eastAsia="Arial" w:hAnsi="Arial" w:cs="Arial"/>
          <w:sz w:val="24"/>
        </w:rPr>
        <w:t xml:space="preserve">Tem </w:t>
      </w:r>
      <w:r w:rsidRPr="00C32459">
        <w:rPr>
          <w:rFonts w:ascii="Arial" w:eastAsia="Arial" w:hAnsi="Arial" w:cs="Arial"/>
          <w:sz w:val="24"/>
        </w:rPr>
        <w:t xml:space="preserve">sido demonstrado que injeções de FSH podem anular o processo de seleção folicular (MIHM </w:t>
      </w:r>
      <w:r w:rsidRPr="00EB3B2C">
        <w:rPr>
          <w:rFonts w:ascii="Arial" w:eastAsia="Arial" w:hAnsi="Arial" w:cs="Arial"/>
          <w:sz w:val="24"/>
        </w:rPr>
        <w:t>et al</w:t>
      </w:r>
      <w:r w:rsidRPr="00C32459">
        <w:rPr>
          <w:rFonts w:ascii="Arial" w:eastAsia="Arial" w:hAnsi="Arial" w:cs="Arial"/>
          <w:sz w:val="24"/>
        </w:rPr>
        <w:t>., 1997).</w:t>
      </w:r>
    </w:p>
    <w:p w14:paraId="54A2CFB5" w14:textId="77777777" w:rsidR="00917048" w:rsidRPr="00C32459" w:rsidRDefault="00917048" w:rsidP="00B45226">
      <w:pPr>
        <w:spacing w:after="120" w:line="360" w:lineRule="auto"/>
        <w:ind w:firstLine="709"/>
        <w:jc w:val="both"/>
        <w:rPr>
          <w:rFonts w:ascii="Arial" w:eastAsia="Arial" w:hAnsi="Arial" w:cs="Arial"/>
          <w:sz w:val="24"/>
        </w:rPr>
      </w:pPr>
      <w:r w:rsidRPr="00C32459">
        <w:rPr>
          <w:rFonts w:ascii="Arial" w:eastAsia="Arial" w:hAnsi="Arial" w:cs="Arial"/>
          <w:sz w:val="24"/>
        </w:rPr>
        <w:t xml:space="preserve">Na seleção folicular, as células da granulosa adquirem receptores para LH que por sua vez são fundamentais para o desenvolvimento posterior do folículo (CAMPBELL </w:t>
      </w:r>
      <w:r w:rsidRPr="00EB3B2C">
        <w:rPr>
          <w:rFonts w:ascii="Arial" w:eastAsia="Arial" w:hAnsi="Arial" w:cs="Arial"/>
          <w:sz w:val="24"/>
        </w:rPr>
        <w:t>et al</w:t>
      </w:r>
      <w:r w:rsidRPr="00C32459">
        <w:rPr>
          <w:rFonts w:ascii="Arial" w:eastAsia="Arial" w:hAnsi="Arial" w:cs="Arial"/>
          <w:sz w:val="24"/>
        </w:rPr>
        <w:t xml:space="preserve">., 1995; WEBB </w:t>
      </w:r>
      <w:r w:rsidRPr="00EB3B2C">
        <w:rPr>
          <w:rFonts w:ascii="Arial" w:eastAsia="Arial" w:hAnsi="Arial" w:cs="Arial"/>
          <w:sz w:val="24"/>
        </w:rPr>
        <w:t>et al.,</w:t>
      </w:r>
      <w:r w:rsidRPr="00C32459">
        <w:rPr>
          <w:rFonts w:ascii="Arial" w:eastAsia="Arial" w:hAnsi="Arial" w:cs="Arial"/>
          <w:sz w:val="24"/>
        </w:rPr>
        <w:t xml:space="preserve"> 2003). Nesta etapa, a habilidade do folículo em continuar produzindo E</w:t>
      </w:r>
      <w:r w:rsidRPr="00C32459">
        <w:rPr>
          <w:rFonts w:ascii="Arial" w:eastAsia="Arial" w:hAnsi="Arial" w:cs="Arial"/>
          <w:sz w:val="24"/>
          <w:vertAlign w:val="subscript"/>
        </w:rPr>
        <w:t>2</w:t>
      </w:r>
      <w:r w:rsidRPr="00C32459">
        <w:rPr>
          <w:rFonts w:ascii="Arial" w:eastAsia="Arial" w:hAnsi="Arial" w:cs="Arial"/>
          <w:sz w:val="24"/>
        </w:rPr>
        <w:t xml:space="preserve"> e responder as gonadotrofinas é o diferencial entre continuar a seleção ou entrar em </w:t>
      </w:r>
      <w:proofErr w:type="spellStart"/>
      <w:r w:rsidRPr="00C32459">
        <w:rPr>
          <w:rFonts w:ascii="Arial" w:eastAsia="Arial" w:hAnsi="Arial" w:cs="Arial"/>
          <w:sz w:val="24"/>
        </w:rPr>
        <w:t>atresia</w:t>
      </w:r>
      <w:proofErr w:type="spellEnd"/>
      <w:r w:rsidRPr="00C32459">
        <w:rPr>
          <w:rFonts w:ascii="Arial" w:eastAsia="Arial" w:hAnsi="Arial" w:cs="Arial"/>
          <w:sz w:val="24"/>
        </w:rPr>
        <w:t xml:space="preserve"> (FORTUNE </w:t>
      </w:r>
      <w:r w:rsidRPr="00EB3B2C">
        <w:rPr>
          <w:rFonts w:ascii="Arial" w:eastAsia="Arial" w:hAnsi="Arial" w:cs="Arial"/>
          <w:sz w:val="24"/>
        </w:rPr>
        <w:t>et al</w:t>
      </w:r>
      <w:r w:rsidRPr="00C32459">
        <w:rPr>
          <w:rFonts w:ascii="Arial" w:eastAsia="Arial" w:hAnsi="Arial" w:cs="Arial"/>
          <w:sz w:val="24"/>
        </w:rPr>
        <w:t>., 2001). As células da granulosa aumentam a expressão de RNA</w:t>
      </w:r>
      <w:r w:rsidRPr="00C32459">
        <w:rPr>
          <w:rFonts w:ascii="Arial" w:eastAsia="Arial" w:hAnsi="Arial" w:cs="Arial"/>
          <w:sz w:val="24"/>
          <w:vertAlign w:val="subscript"/>
        </w:rPr>
        <w:t>m</w:t>
      </w:r>
      <w:r w:rsidRPr="00C32459">
        <w:rPr>
          <w:rFonts w:ascii="Arial" w:eastAsia="Arial" w:hAnsi="Arial" w:cs="Arial"/>
          <w:sz w:val="24"/>
        </w:rPr>
        <w:t xml:space="preserve"> para receptores de FSH, P450</w:t>
      </w:r>
      <w:r w:rsidRPr="00C32459">
        <w:rPr>
          <w:rFonts w:ascii="Arial" w:eastAsia="Arial" w:hAnsi="Arial" w:cs="Arial"/>
          <w:sz w:val="24"/>
          <w:vertAlign w:val="subscript"/>
        </w:rPr>
        <w:t>scc</w:t>
      </w:r>
      <w:r w:rsidRPr="00C32459">
        <w:rPr>
          <w:rFonts w:ascii="Arial" w:eastAsia="Arial" w:hAnsi="Arial" w:cs="Arial"/>
          <w:sz w:val="24"/>
        </w:rPr>
        <w:t xml:space="preserve"> e P450</w:t>
      </w:r>
      <w:r w:rsidRPr="00C32459">
        <w:rPr>
          <w:rFonts w:ascii="Arial" w:eastAsia="Arial" w:hAnsi="Arial" w:cs="Arial"/>
          <w:sz w:val="24"/>
          <w:vertAlign w:val="subscript"/>
        </w:rPr>
        <w:t>arom</w:t>
      </w:r>
      <w:r w:rsidRPr="00C32459">
        <w:rPr>
          <w:rFonts w:ascii="Arial" w:eastAsia="Arial" w:hAnsi="Arial" w:cs="Arial"/>
          <w:sz w:val="24"/>
        </w:rPr>
        <w:t xml:space="preserve"> visando aumentar a sensibilidade do estímulo pelas gonadotrofinas e incrementar a produção de E</w:t>
      </w:r>
      <w:r w:rsidRPr="00C32459">
        <w:rPr>
          <w:rFonts w:ascii="Arial" w:eastAsia="Arial" w:hAnsi="Arial" w:cs="Arial"/>
          <w:sz w:val="24"/>
          <w:vertAlign w:val="subscript"/>
        </w:rPr>
        <w:t>2</w:t>
      </w:r>
      <w:r w:rsidRPr="00C32459">
        <w:rPr>
          <w:rFonts w:ascii="Arial" w:eastAsia="Arial" w:hAnsi="Arial" w:cs="Arial"/>
          <w:sz w:val="24"/>
        </w:rPr>
        <w:t>. De modo similar, aumenta a expressão de P450</w:t>
      </w:r>
      <w:r w:rsidRPr="00C32459">
        <w:rPr>
          <w:rFonts w:ascii="Arial" w:eastAsia="Arial" w:hAnsi="Arial" w:cs="Arial"/>
          <w:sz w:val="24"/>
          <w:vertAlign w:val="subscript"/>
        </w:rPr>
        <w:t>17α</w:t>
      </w:r>
      <w:r w:rsidRPr="00C32459">
        <w:rPr>
          <w:rFonts w:ascii="Arial" w:eastAsia="Arial" w:hAnsi="Arial" w:cs="Arial"/>
          <w:sz w:val="24"/>
        </w:rPr>
        <w:t xml:space="preserve"> e 3β-HSD nas células da teca (BAO &amp; GARVERICK, 1998; WEBB </w:t>
      </w:r>
      <w:r w:rsidRPr="00EB3B2C">
        <w:rPr>
          <w:rFonts w:ascii="Arial" w:eastAsia="Arial" w:hAnsi="Arial" w:cs="Arial"/>
          <w:sz w:val="24"/>
        </w:rPr>
        <w:t>et al</w:t>
      </w:r>
      <w:r w:rsidRPr="00C32459">
        <w:rPr>
          <w:rFonts w:ascii="Arial" w:eastAsia="Arial" w:hAnsi="Arial" w:cs="Arial"/>
          <w:sz w:val="24"/>
        </w:rPr>
        <w:t xml:space="preserve">., 1999). </w:t>
      </w:r>
    </w:p>
    <w:p w14:paraId="050748D8" w14:textId="75DCEA0D" w:rsidR="00917048" w:rsidRPr="00C32459" w:rsidRDefault="00917048" w:rsidP="00B45226">
      <w:pPr>
        <w:spacing w:after="120" w:line="360" w:lineRule="auto"/>
        <w:ind w:firstLine="709"/>
        <w:jc w:val="both"/>
        <w:rPr>
          <w:rFonts w:ascii="Arial" w:eastAsia="Arial" w:hAnsi="Arial" w:cs="Arial"/>
          <w:sz w:val="24"/>
        </w:rPr>
      </w:pPr>
      <w:r w:rsidRPr="00C32459">
        <w:rPr>
          <w:rFonts w:ascii="Arial" w:eastAsia="Arial" w:hAnsi="Arial" w:cs="Arial"/>
          <w:sz w:val="24"/>
        </w:rPr>
        <w:t xml:space="preserve">A dominância é a etapa final da </w:t>
      </w:r>
      <w:proofErr w:type="spellStart"/>
      <w:r w:rsidRPr="00C32459">
        <w:rPr>
          <w:rFonts w:ascii="Arial" w:eastAsia="Arial" w:hAnsi="Arial" w:cs="Arial"/>
          <w:sz w:val="24"/>
        </w:rPr>
        <w:t>foliculogênese</w:t>
      </w:r>
      <w:proofErr w:type="spellEnd"/>
      <w:r w:rsidRPr="00C32459">
        <w:rPr>
          <w:rFonts w:ascii="Arial" w:eastAsia="Arial" w:hAnsi="Arial" w:cs="Arial"/>
          <w:sz w:val="24"/>
        </w:rPr>
        <w:t xml:space="preserve"> na qual um ou mais folículos alcançam um rápido desenvolvimento morfológico e endócrino, enquanto outros folículos menores são suprimidos (WEBB </w:t>
      </w:r>
      <w:r w:rsidRPr="00EB3B2C">
        <w:rPr>
          <w:rFonts w:ascii="Arial" w:eastAsia="Arial" w:hAnsi="Arial" w:cs="Arial"/>
          <w:sz w:val="24"/>
        </w:rPr>
        <w:t>et al.,</w:t>
      </w:r>
      <w:r w:rsidRPr="00C32459">
        <w:rPr>
          <w:rFonts w:ascii="Arial" w:eastAsia="Arial" w:hAnsi="Arial" w:cs="Arial"/>
          <w:sz w:val="24"/>
        </w:rPr>
        <w:t xml:space="preserve"> 1999). É a última etapa antes da ovulação. Nela estão presentes um a dois folículos, medindo de 2,5 a 6,0 mm. A P450</w:t>
      </w:r>
      <w:r w:rsidRPr="00C32459">
        <w:rPr>
          <w:rFonts w:ascii="Arial" w:eastAsia="Arial" w:hAnsi="Arial" w:cs="Arial"/>
          <w:sz w:val="24"/>
          <w:vertAlign w:val="subscript"/>
        </w:rPr>
        <w:t>arom</w:t>
      </w:r>
      <w:r w:rsidRPr="00C32459">
        <w:rPr>
          <w:rFonts w:ascii="Arial" w:eastAsia="Arial" w:hAnsi="Arial" w:cs="Arial"/>
          <w:sz w:val="24"/>
        </w:rPr>
        <w:t xml:space="preserve"> apresenta máxima atividade elevando, por </w:t>
      </w:r>
      <w:r w:rsidR="00DD3E52" w:rsidRPr="00C32459">
        <w:rPr>
          <w:rFonts w:ascii="Arial" w:eastAsia="Arial" w:hAnsi="Arial" w:cs="Arial"/>
          <w:sz w:val="24"/>
        </w:rPr>
        <w:t>consequência</w:t>
      </w:r>
      <w:r w:rsidRPr="00C32459">
        <w:rPr>
          <w:rFonts w:ascii="Arial" w:eastAsia="Arial" w:hAnsi="Arial" w:cs="Arial"/>
          <w:sz w:val="24"/>
        </w:rPr>
        <w:t>, a concentração de E</w:t>
      </w:r>
      <w:r w:rsidRPr="00C32459">
        <w:rPr>
          <w:rFonts w:ascii="Arial" w:eastAsia="Arial" w:hAnsi="Arial" w:cs="Arial"/>
          <w:sz w:val="24"/>
          <w:vertAlign w:val="subscript"/>
        </w:rPr>
        <w:t>2</w:t>
      </w:r>
      <w:r w:rsidRPr="00C32459">
        <w:rPr>
          <w:rFonts w:ascii="Arial" w:eastAsia="Arial" w:hAnsi="Arial" w:cs="Arial"/>
          <w:sz w:val="24"/>
        </w:rPr>
        <w:t>. Cerca de 90% do estradiol circulante é proveniente da produção folicular (CAMPBELL, SCARAMUZZI &amp; WEBB, 1996). O E</w:t>
      </w:r>
      <w:r w:rsidRPr="00C32459">
        <w:rPr>
          <w:rFonts w:ascii="Arial" w:eastAsia="Arial" w:hAnsi="Arial" w:cs="Arial"/>
          <w:sz w:val="24"/>
          <w:vertAlign w:val="subscript"/>
        </w:rPr>
        <w:t>2</w:t>
      </w:r>
      <w:r w:rsidRPr="00C32459">
        <w:rPr>
          <w:rFonts w:ascii="Arial" w:eastAsia="Arial" w:hAnsi="Arial" w:cs="Arial"/>
          <w:sz w:val="24"/>
        </w:rPr>
        <w:t xml:space="preserve"> parece exercer um efeito, dose dependente, na liberação do hormônio liberador de gonadotrofina (</w:t>
      </w:r>
      <w:proofErr w:type="spellStart"/>
      <w:r w:rsidRPr="00C32459">
        <w:rPr>
          <w:rFonts w:ascii="Arial" w:eastAsia="Arial" w:hAnsi="Arial" w:cs="Arial"/>
          <w:sz w:val="24"/>
        </w:rPr>
        <w:t>GnRH</w:t>
      </w:r>
      <w:proofErr w:type="spellEnd"/>
      <w:r w:rsidRPr="00C32459">
        <w:rPr>
          <w:rFonts w:ascii="Arial" w:eastAsia="Arial" w:hAnsi="Arial" w:cs="Arial"/>
          <w:sz w:val="24"/>
        </w:rPr>
        <w:t xml:space="preserve">) e produção de receptores para </w:t>
      </w:r>
      <w:proofErr w:type="gramStart"/>
      <w:r w:rsidRPr="00C32459">
        <w:rPr>
          <w:rFonts w:ascii="Arial" w:eastAsia="Arial" w:hAnsi="Arial" w:cs="Arial"/>
          <w:sz w:val="24"/>
        </w:rPr>
        <w:t>o mesmo</w:t>
      </w:r>
      <w:proofErr w:type="gramEnd"/>
      <w:r w:rsidRPr="00C32459">
        <w:rPr>
          <w:rFonts w:ascii="Arial" w:eastAsia="Arial" w:hAnsi="Arial" w:cs="Arial"/>
          <w:sz w:val="24"/>
        </w:rPr>
        <w:t>. Adicionalmente, o E</w:t>
      </w:r>
      <w:r w:rsidRPr="00C32459">
        <w:rPr>
          <w:rFonts w:ascii="Arial" w:eastAsia="Arial" w:hAnsi="Arial" w:cs="Arial"/>
          <w:sz w:val="24"/>
          <w:vertAlign w:val="subscript"/>
        </w:rPr>
        <w:t>2</w:t>
      </w:r>
      <w:r w:rsidRPr="00C32459">
        <w:rPr>
          <w:rFonts w:ascii="Arial" w:eastAsia="Arial" w:hAnsi="Arial" w:cs="Arial"/>
          <w:sz w:val="24"/>
        </w:rPr>
        <w:t xml:space="preserve"> estimula um padrão de secreção bifásica, reduzindo o tamanho do pulso, porém aumentando da frequência do mesmo (EVANS, </w:t>
      </w:r>
      <w:proofErr w:type="spellStart"/>
      <w:r w:rsidRPr="00C32459">
        <w:rPr>
          <w:rFonts w:ascii="Arial" w:eastAsia="Arial" w:hAnsi="Arial" w:cs="Arial"/>
          <w:sz w:val="24"/>
        </w:rPr>
        <w:t>McNEILLY</w:t>
      </w:r>
      <w:proofErr w:type="spellEnd"/>
      <w:r w:rsidRPr="00C32459">
        <w:rPr>
          <w:rFonts w:ascii="Arial" w:eastAsia="Arial" w:hAnsi="Arial" w:cs="Arial"/>
          <w:sz w:val="24"/>
        </w:rPr>
        <w:t xml:space="preserve"> &amp; WEBB, 1994). Nesta etapa, também ocorre uma maior produção de </w:t>
      </w:r>
      <w:proofErr w:type="spellStart"/>
      <w:r w:rsidRPr="00C32459">
        <w:rPr>
          <w:rFonts w:ascii="Arial" w:eastAsia="Arial" w:hAnsi="Arial" w:cs="Arial"/>
          <w:sz w:val="24"/>
        </w:rPr>
        <w:t>inibina</w:t>
      </w:r>
      <w:proofErr w:type="spellEnd"/>
      <w:r w:rsidRPr="00C32459">
        <w:rPr>
          <w:rFonts w:ascii="Arial" w:eastAsia="Arial" w:hAnsi="Arial" w:cs="Arial"/>
          <w:sz w:val="24"/>
        </w:rPr>
        <w:t xml:space="preserve"> A pelas células da granulosa do folículo que junto às concentrações elevadas de E</w:t>
      </w:r>
      <w:r w:rsidRPr="00C32459">
        <w:rPr>
          <w:rFonts w:ascii="Arial" w:eastAsia="Arial" w:hAnsi="Arial" w:cs="Arial"/>
          <w:sz w:val="24"/>
          <w:vertAlign w:val="subscript"/>
        </w:rPr>
        <w:t>2</w:t>
      </w:r>
      <w:r w:rsidRPr="00C32459">
        <w:rPr>
          <w:rFonts w:ascii="Arial" w:eastAsia="Arial" w:hAnsi="Arial" w:cs="Arial"/>
          <w:sz w:val="24"/>
        </w:rPr>
        <w:t xml:space="preserve"> culminam com a diminuição do FSH e contribuem para a divergência e </w:t>
      </w:r>
      <w:proofErr w:type="spellStart"/>
      <w:r w:rsidRPr="00C32459">
        <w:rPr>
          <w:rFonts w:ascii="Arial" w:eastAsia="Arial" w:hAnsi="Arial" w:cs="Arial"/>
          <w:sz w:val="24"/>
        </w:rPr>
        <w:t>atresia</w:t>
      </w:r>
      <w:proofErr w:type="spellEnd"/>
      <w:r w:rsidRPr="00C32459">
        <w:rPr>
          <w:rFonts w:ascii="Arial" w:eastAsia="Arial" w:hAnsi="Arial" w:cs="Arial"/>
          <w:sz w:val="24"/>
        </w:rPr>
        <w:t xml:space="preserve"> de folículos menores (CAMPBELL, SCARAMUZZI &amp; </w:t>
      </w:r>
      <w:r w:rsidRPr="00C32459">
        <w:rPr>
          <w:rFonts w:ascii="Arial" w:eastAsia="Arial" w:hAnsi="Arial" w:cs="Arial"/>
          <w:sz w:val="24"/>
        </w:rPr>
        <w:lastRenderedPageBreak/>
        <w:t xml:space="preserve">WEBB, 1995; MEDAN </w:t>
      </w:r>
      <w:r w:rsidRPr="008E3CF7">
        <w:rPr>
          <w:rFonts w:ascii="Arial" w:eastAsia="Arial" w:hAnsi="Arial" w:cs="Arial"/>
          <w:sz w:val="24"/>
        </w:rPr>
        <w:t>et al</w:t>
      </w:r>
      <w:r w:rsidRPr="00C32459">
        <w:rPr>
          <w:rFonts w:ascii="Arial" w:eastAsia="Arial" w:hAnsi="Arial" w:cs="Arial"/>
          <w:sz w:val="24"/>
        </w:rPr>
        <w:t>., 2005). Assim, pode-se supor que o E</w:t>
      </w:r>
      <w:r w:rsidRPr="00C32459">
        <w:rPr>
          <w:rFonts w:ascii="Arial" w:eastAsia="Arial" w:hAnsi="Arial" w:cs="Arial"/>
          <w:sz w:val="24"/>
          <w:vertAlign w:val="subscript"/>
        </w:rPr>
        <w:t>2</w:t>
      </w:r>
      <w:r w:rsidRPr="00C32459">
        <w:rPr>
          <w:rFonts w:ascii="Arial" w:eastAsia="Arial" w:hAnsi="Arial" w:cs="Arial"/>
          <w:sz w:val="24"/>
        </w:rPr>
        <w:t xml:space="preserve"> altere o padrão de sensibilidade hipofisária ao </w:t>
      </w:r>
      <w:proofErr w:type="spellStart"/>
      <w:r w:rsidRPr="00C32459">
        <w:rPr>
          <w:rFonts w:ascii="Arial" w:eastAsia="Arial" w:hAnsi="Arial" w:cs="Arial"/>
          <w:sz w:val="24"/>
        </w:rPr>
        <w:t>GnRH</w:t>
      </w:r>
      <w:proofErr w:type="spellEnd"/>
      <w:r w:rsidRPr="00C32459">
        <w:rPr>
          <w:rFonts w:ascii="Arial" w:eastAsia="Arial" w:hAnsi="Arial" w:cs="Arial"/>
          <w:sz w:val="24"/>
        </w:rPr>
        <w:t xml:space="preserve"> para aumentar a liberação do LH e reduzir o FSH. Assim, ocorre uma mudança da dependência de FSH para uma dependência de LH e o suporte adequado de LH é essencial para a sobrevivência do folículo dominante (SOUZA, CAMPBELL &amp; BAIRD, 1997). Segundo W</w:t>
      </w:r>
      <w:r w:rsidR="00196C80" w:rsidRPr="00C32459">
        <w:rPr>
          <w:rFonts w:ascii="Arial" w:eastAsia="Arial" w:hAnsi="Arial" w:cs="Arial"/>
          <w:sz w:val="24"/>
        </w:rPr>
        <w:t>ebb</w:t>
      </w:r>
      <w:r w:rsidRPr="00C32459">
        <w:rPr>
          <w:rFonts w:ascii="Arial" w:eastAsia="Arial" w:hAnsi="Arial" w:cs="Arial"/>
          <w:sz w:val="24"/>
        </w:rPr>
        <w:t xml:space="preserve"> </w:t>
      </w:r>
      <w:r w:rsidRPr="008E3CF7">
        <w:rPr>
          <w:rFonts w:ascii="Arial" w:eastAsia="Arial" w:hAnsi="Arial" w:cs="Arial"/>
          <w:sz w:val="24"/>
        </w:rPr>
        <w:t>et al</w:t>
      </w:r>
      <w:r w:rsidRPr="00C32459">
        <w:rPr>
          <w:rFonts w:ascii="Arial" w:eastAsia="Arial" w:hAnsi="Arial" w:cs="Arial"/>
          <w:sz w:val="24"/>
        </w:rPr>
        <w:t xml:space="preserve">. (2004), a presença de receptores para LH assim como seu padrão pulsátil característico é o que conferem capacidade </w:t>
      </w:r>
      <w:proofErr w:type="spellStart"/>
      <w:r w:rsidRPr="00C32459">
        <w:rPr>
          <w:rFonts w:ascii="Arial" w:eastAsia="Arial" w:hAnsi="Arial" w:cs="Arial"/>
          <w:sz w:val="24"/>
        </w:rPr>
        <w:t>ovulatória</w:t>
      </w:r>
      <w:proofErr w:type="spellEnd"/>
      <w:r w:rsidRPr="00C32459">
        <w:rPr>
          <w:rFonts w:ascii="Arial" w:eastAsia="Arial" w:hAnsi="Arial" w:cs="Arial"/>
          <w:sz w:val="24"/>
        </w:rPr>
        <w:t xml:space="preserve"> ao folículo dominante.</w:t>
      </w:r>
    </w:p>
    <w:p w14:paraId="03824424" w14:textId="2FC21F42"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Dentro de uma onda folicular, todos os folículos apresentam potencial para se tornar dominantes. Entretanto, apenas um folículo consegue estabelecer esse padrão, principalmente devido a diferenças na expressão de receptores para LH e FSH e a inibição da liberação de FSH endógeno pela produção de E</w:t>
      </w:r>
      <w:r w:rsidRPr="00C32459">
        <w:rPr>
          <w:rFonts w:ascii="Arial" w:eastAsia="Arial" w:hAnsi="Arial" w:cs="Arial"/>
          <w:sz w:val="24"/>
          <w:vertAlign w:val="subscript"/>
        </w:rPr>
        <w:t xml:space="preserve">2 </w:t>
      </w:r>
      <w:r w:rsidRPr="00C32459">
        <w:rPr>
          <w:rFonts w:ascii="Arial" w:eastAsia="Arial" w:hAnsi="Arial" w:cs="Arial"/>
          <w:sz w:val="24"/>
        </w:rPr>
        <w:t xml:space="preserve">e </w:t>
      </w:r>
      <w:proofErr w:type="spellStart"/>
      <w:r w:rsidRPr="00C32459">
        <w:rPr>
          <w:rFonts w:ascii="Arial" w:eastAsia="Arial" w:hAnsi="Arial" w:cs="Arial"/>
          <w:sz w:val="24"/>
        </w:rPr>
        <w:t>inibina</w:t>
      </w:r>
      <w:proofErr w:type="spellEnd"/>
      <w:r w:rsidRPr="00C32459">
        <w:rPr>
          <w:rFonts w:ascii="Arial" w:eastAsia="Arial" w:hAnsi="Arial" w:cs="Arial"/>
          <w:sz w:val="24"/>
        </w:rPr>
        <w:t xml:space="preserve"> (KO </w:t>
      </w:r>
      <w:r w:rsidRPr="008E3CF7">
        <w:rPr>
          <w:rFonts w:ascii="Arial" w:eastAsia="Arial" w:hAnsi="Arial" w:cs="Arial"/>
          <w:sz w:val="24"/>
        </w:rPr>
        <w:t>et al</w:t>
      </w:r>
      <w:r w:rsidRPr="00C32459">
        <w:rPr>
          <w:rFonts w:ascii="Arial" w:eastAsia="Arial" w:hAnsi="Arial" w:cs="Arial"/>
          <w:sz w:val="24"/>
        </w:rPr>
        <w:t>., 1991).</w:t>
      </w:r>
    </w:p>
    <w:p w14:paraId="377CB900" w14:textId="3F6564EE"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Em pequenos ruminantes, tem sido questionado o termo “dominância” em virtude da não observância do mesmo padrão de dominância que ocorre em grandes ruminantes (MEDAN </w:t>
      </w:r>
      <w:r w:rsidRPr="008E3CF7">
        <w:rPr>
          <w:rFonts w:ascii="Arial" w:eastAsia="Arial" w:hAnsi="Arial" w:cs="Arial"/>
          <w:sz w:val="24"/>
        </w:rPr>
        <w:t>et al</w:t>
      </w:r>
      <w:r w:rsidRPr="00C32459">
        <w:rPr>
          <w:rFonts w:ascii="Arial" w:eastAsia="Arial" w:hAnsi="Arial" w:cs="Arial"/>
          <w:sz w:val="24"/>
        </w:rPr>
        <w:t xml:space="preserve">., 2005; CUETO </w:t>
      </w:r>
      <w:r w:rsidRPr="008E3CF7">
        <w:rPr>
          <w:rFonts w:ascii="Arial" w:eastAsia="Arial" w:hAnsi="Arial" w:cs="Arial"/>
          <w:sz w:val="24"/>
        </w:rPr>
        <w:t>et al</w:t>
      </w:r>
      <w:r w:rsidRPr="00C32459">
        <w:rPr>
          <w:rFonts w:ascii="Arial" w:eastAsia="Arial" w:hAnsi="Arial" w:cs="Arial"/>
          <w:sz w:val="24"/>
        </w:rPr>
        <w:t xml:space="preserve">., 2006; SIMÕES &amp; MASCARENHAS, 2007). Em bovinos, a dominância folicular parece ser controlada por vários mecanismos agindo em conjunto, que incluem alterações da concentração endógena de FSH pelo estradiol e </w:t>
      </w:r>
      <w:proofErr w:type="spellStart"/>
      <w:r w:rsidRPr="00C32459">
        <w:rPr>
          <w:rFonts w:ascii="Arial" w:eastAsia="Arial" w:hAnsi="Arial" w:cs="Arial"/>
          <w:sz w:val="24"/>
        </w:rPr>
        <w:t>inibina</w:t>
      </w:r>
      <w:proofErr w:type="spellEnd"/>
      <w:r w:rsidRPr="00C32459">
        <w:rPr>
          <w:rFonts w:ascii="Arial" w:eastAsia="Arial" w:hAnsi="Arial" w:cs="Arial"/>
          <w:sz w:val="24"/>
        </w:rPr>
        <w:t xml:space="preserve"> secretada pelo folículo dominante durante a fase de crescimento folicular. Folículos subordinados não sobrevivem na depleção do FSH e sofrem </w:t>
      </w:r>
      <w:proofErr w:type="spellStart"/>
      <w:r w:rsidRPr="00C32459">
        <w:rPr>
          <w:rFonts w:ascii="Arial" w:eastAsia="Arial" w:hAnsi="Arial" w:cs="Arial"/>
          <w:sz w:val="24"/>
        </w:rPr>
        <w:t>atresia</w:t>
      </w:r>
      <w:proofErr w:type="spellEnd"/>
      <w:r w:rsidRPr="00C32459">
        <w:rPr>
          <w:rFonts w:ascii="Arial" w:eastAsia="Arial" w:hAnsi="Arial" w:cs="Arial"/>
          <w:sz w:val="24"/>
        </w:rPr>
        <w:t xml:space="preserve"> (GINTHER </w:t>
      </w:r>
      <w:r w:rsidRPr="008E3CF7">
        <w:rPr>
          <w:rFonts w:ascii="Arial" w:eastAsia="Arial" w:hAnsi="Arial" w:cs="Arial"/>
          <w:sz w:val="24"/>
        </w:rPr>
        <w:t>et al</w:t>
      </w:r>
      <w:r w:rsidRPr="00C32459">
        <w:rPr>
          <w:rFonts w:ascii="Arial" w:eastAsia="Arial" w:hAnsi="Arial" w:cs="Arial"/>
          <w:i/>
          <w:sz w:val="24"/>
        </w:rPr>
        <w:t>.</w:t>
      </w:r>
      <w:r w:rsidRPr="00C32459">
        <w:rPr>
          <w:rFonts w:ascii="Arial" w:eastAsia="Arial" w:hAnsi="Arial" w:cs="Arial"/>
          <w:sz w:val="24"/>
        </w:rPr>
        <w:t xml:space="preserve">, 2001). Em contraste, o folículo dominante sobrevive na baixa de FSH já que ele desenvolve mecanismos </w:t>
      </w:r>
      <w:proofErr w:type="spellStart"/>
      <w:r w:rsidRPr="00C32459">
        <w:rPr>
          <w:rFonts w:ascii="Arial" w:eastAsia="Arial" w:hAnsi="Arial" w:cs="Arial"/>
          <w:sz w:val="24"/>
        </w:rPr>
        <w:t>intrafoliculares</w:t>
      </w:r>
      <w:proofErr w:type="spellEnd"/>
      <w:r w:rsidRPr="00C32459">
        <w:rPr>
          <w:rFonts w:ascii="Arial" w:eastAsia="Arial" w:hAnsi="Arial" w:cs="Arial"/>
          <w:sz w:val="24"/>
        </w:rPr>
        <w:t xml:space="preserve"> para amplificar o suporte de gonadotrofina (FORTUNE </w:t>
      </w:r>
      <w:r w:rsidRPr="008E3CF7">
        <w:rPr>
          <w:rFonts w:ascii="Arial" w:eastAsia="Arial" w:hAnsi="Arial" w:cs="Arial"/>
          <w:sz w:val="24"/>
        </w:rPr>
        <w:t>et al</w:t>
      </w:r>
      <w:r w:rsidRPr="00C32459">
        <w:rPr>
          <w:rFonts w:ascii="Arial" w:eastAsia="Arial" w:hAnsi="Arial" w:cs="Arial"/>
          <w:i/>
          <w:sz w:val="24"/>
        </w:rPr>
        <w:t>.</w:t>
      </w:r>
      <w:r w:rsidRPr="00C32459">
        <w:rPr>
          <w:rFonts w:ascii="Arial" w:eastAsia="Arial" w:hAnsi="Arial" w:cs="Arial"/>
          <w:sz w:val="24"/>
        </w:rPr>
        <w:t xml:space="preserve">, 2001). </w:t>
      </w:r>
      <w:proofErr w:type="spellStart"/>
      <w:r w:rsidRPr="00C32459">
        <w:rPr>
          <w:rFonts w:ascii="Arial" w:eastAsia="Arial" w:hAnsi="Arial" w:cs="Arial"/>
          <w:sz w:val="24"/>
        </w:rPr>
        <w:t>Bartlewski</w:t>
      </w:r>
      <w:proofErr w:type="spellEnd"/>
      <w:r w:rsidRPr="00C32459">
        <w:rPr>
          <w:rFonts w:ascii="Arial" w:eastAsia="Arial" w:hAnsi="Arial" w:cs="Arial"/>
          <w:sz w:val="24"/>
        </w:rPr>
        <w:t xml:space="preserve"> </w:t>
      </w:r>
      <w:r w:rsidRPr="008E3CF7">
        <w:rPr>
          <w:rFonts w:ascii="Arial" w:eastAsia="Arial" w:hAnsi="Arial" w:cs="Arial"/>
          <w:sz w:val="24"/>
        </w:rPr>
        <w:t>et al.</w:t>
      </w:r>
      <w:r w:rsidRPr="00C32459">
        <w:rPr>
          <w:rFonts w:ascii="Arial" w:eastAsia="Arial" w:hAnsi="Arial" w:cs="Arial"/>
          <w:sz w:val="24"/>
        </w:rPr>
        <w:t xml:space="preserve"> (2011), observaram em ovelhas que o folículo dominante de uma onda folicular não exerce efeito inibitório sobre a emergência de uma nova onda folicular e o desenvolvimento de pequenos folículos </w:t>
      </w:r>
      <w:proofErr w:type="spellStart"/>
      <w:r w:rsidRPr="00C32459">
        <w:rPr>
          <w:rFonts w:ascii="Arial" w:eastAsia="Arial" w:hAnsi="Arial" w:cs="Arial"/>
          <w:sz w:val="24"/>
        </w:rPr>
        <w:t>antrais</w:t>
      </w:r>
      <w:proofErr w:type="spellEnd"/>
      <w:r w:rsidRPr="00C32459">
        <w:rPr>
          <w:rFonts w:ascii="Arial" w:eastAsia="Arial" w:hAnsi="Arial" w:cs="Arial"/>
          <w:sz w:val="24"/>
        </w:rPr>
        <w:t xml:space="preserve">, como ocorre nos bovinos e outros ruminantes, somente inibe o crescimento dos folículos abaixo dele. Pode-se concluir, portanto, que mais de um folículo pode atingir o diâmetro </w:t>
      </w:r>
      <w:proofErr w:type="spellStart"/>
      <w:r w:rsidR="00DD3E52" w:rsidRPr="00C32459">
        <w:rPr>
          <w:rFonts w:ascii="Arial" w:eastAsia="Arial" w:hAnsi="Arial" w:cs="Arial"/>
          <w:sz w:val="24"/>
        </w:rPr>
        <w:t>pré-</w:t>
      </w:r>
      <w:r w:rsidRPr="00C32459">
        <w:rPr>
          <w:rFonts w:ascii="Arial" w:eastAsia="Arial" w:hAnsi="Arial" w:cs="Arial"/>
          <w:sz w:val="24"/>
        </w:rPr>
        <w:t>ovulatório</w:t>
      </w:r>
      <w:proofErr w:type="spellEnd"/>
      <w:r w:rsidRPr="00C32459">
        <w:rPr>
          <w:rFonts w:ascii="Arial" w:eastAsia="Arial" w:hAnsi="Arial" w:cs="Arial"/>
          <w:sz w:val="24"/>
        </w:rPr>
        <w:t xml:space="preserve"> numa mesma onda e que folículos de duas ondas consecutivas podem ovular ao mesmo momento, sugerindo </w:t>
      </w:r>
      <w:proofErr w:type="spellStart"/>
      <w:r w:rsidRPr="00C32459">
        <w:rPr>
          <w:rFonts w:ascii="Arial" w:eastAsia="Arial" w:hAnsi="Arial" w:cs="Arial"/>
          <w:sz w:val="24"/>
        </w:rPr>
        <w:t>co-dominância</w:t>
      </w:r>
      <w:proofErr w:type="spellEnd"/>
      <w:r w:rsidRPr="00C32459">
        <w:rPr>
          <w:rFonts w:ascii="Arial" w:eastAsia="Arial" w:hAnsi="Arial" w:cs="Arial"/>
          <w:sz w:val="24"/>
        </w:rPr>
        <w:t>. A partir desses estudos, sugere-se que a dominância folicular é fraca ou ausente nas ovelhas (EVANS, 2003; BARTLEWSKI, BABY &amp; GIFFIN, 2011)</w:t>
      </w:r>
    </w:p>
    <w:p w14:paraId="46D1F703" w14:textId="06BD3D70"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lastRenderedPageBreak/>
        <w:t>Se o folículo não ovular, devido a uma alta concentração de P</w:t>
      </w:r>
      <w:r w:rsidRPr="00C32459">
        <w:rPr>
          <w:rFonts w:ascii="Arial" w:eastAsia="Arial" w:hAnsi="Arial" w:cs="Arial"/>
          <w:sz w:val="24"/>
          <w:vertAlign w:val="subscript"/>
        </w:rPr>
        <w:t>4</w:t>
      </w:r>
      <w:r w:rsidRPr="00C32459">
        <w:rPr>
          <w:rFonts w:ascii="Arial" w:eastAsia="Arial" w:hAnsi="Arial" w:cs="Arial"/>
          <w:sz w:val="24"/>
        </w:rPr>
        <w:t>, a concentração de E</w:t>
      </w:r>
      <w:r w:rsidRPr="00C32459">
        <w:rPr>
          <w:rFonts w:ascii="Arial" w:eastAsia="Arial" w:hAnsi="Arial" w:cs="Arial"/>
          <w:sz w:val="24"/>
          <w:vertAlign w:val="subscript"/>
        </w:rPr>
        <w:t>2</w:t>
      </w:r>
      <w:r w:rsidRPr="00C32459">
        <w:rPr>
          <w:rFonts w:ascii="Arial" w:eastAsia="Arial" w:hAnsi="Arial" w:cs="Arial"/>
          <w:sz w:val="24"/>
        </w:rPr>
        <w:t xml:space="preserve"> e </w:t>
      </w:r>
      <w:proofErr w:type="spellStart"/>
      <w:r w:rsidRPr="00C32459">
        <w:rPr>
          <w:rFonts w:ascii="Arial" w:eastAsia="Arial" w:hAnsi="Arial" w:cs="Arial"/>
          <w:sz w:val="24"/>
        </w:rPr>
        <w:t>inibina</w:t>
      </w:r>
      <w:proofErr w:type="spellEnd"/>
      <w:r w:rsidRPr="00C32459">
        <w:rPr>
          <w:rFonts w:ascii="Arial" w:eastAsia="Arial" w:hAnsi="Arial" w:cs="Arial"/>
          <w:sz w:val="24"/>
        </w:rPr>
        <w:t xml:space="preserve"> tende a cair, assim a concentração de FSH volta a aumentar e promove o crescimento da onda subsequente (</w:t>
      </w:r>
      <w:r w:rsidR="008E3CF7" w:rsidRPr="00C32459">
        <w:rPr>
          <w:rFonts w:ascii="Arial" w:eastAsia="Arial" w:hAnsi="Arial" w:cs="Arial"/>
          <w:sz w:val="24"/>
        </w:rPr>
        <w:t>MIHM</w:t>
      </w:r>
      <w:r w:rsidRPr="00C32459">
        <w:rPr>
          <w:rFonts w:ascii="Arial" w:eastAsia="Arial" w:hAnsi="Arial" w:cs="Arial"/>
          <w:sz w:val="24"/>
        </w:rPr>
        <w:t xml:space="preserve"> </w:t>
      </w:r>
      <w:r w:rsidRPr="008E3CF7">
        <w:rPr>
          <w:rFonts w:ascii="Arial" w:eastAsia="Arial" w:hAnsi="Arial" w:cs="Arial"/>
          <w:sz w:val="24"/>
        </w:rPr>
        <w:t>et al</w:t>
      </w:r>
      <w:r w:rsidRPr="00C32459">
        <w:rPr>
          <w:rFonts w:ascii="Arial" w:eastAsia="Arial" w:hAnsi="Arial" w:cs="Arial"/>
          <w:i/>
          <w:sz w:val="24"/>
        </w:rPr>
        <w:t>.</w:t>
      </w:r>
      <w:r w:rsidRPr="00C32459">
        <w:rPr>
          <w:rFonts w:ascii="Arial" w:eastAsia="Arial" w:hAnsi="Arial" w:cs="Arial"/>
          <w:sz w:val="24"/>
        </w:rPr>
        <w:t>, 2002).</w:t>
      </w:r>
    </w:p>
    <w:p w14:paraId="4A1FAE02" w14:textId="77777777" w:rsidR="00A1038C" w:rsidRPr="00C32459" w:rsidRDefault="00A1038C" w:rsidP="00B45226">
      <w:pPr>
        <w:spacing w:after="120" w:line="360" w:lineRule="auto"/>
        <w:jc w:val="both"/>
        <w:rPr>
          <w:rFonts w:ascii="Arial" w:eastAsia="Arial" w:hAnsi="Arial" w:cs="Arial"/>
          <w:sz w:val="24"/>
        </w:rPr>
      </w:pPr>
    </w:p>
    <w:p w14:paraId="4FA86573" w14:textId="3D86095A" w:rsidR="00917048" w:rsidRPr="00443841" w:rsidRDefault="00917048" w:rsidP="00B45226">
      <w:pPr>
        <w:spacing w:after="120" w:line="360" w:lineRule="auto"/>
        <w:jc w:val="both"/>
        <w:rPr>
          <w:rFonts w:ascii="Arial" w:eastAsia="Arial" w:hAnsi="Arial" w:cs="Arial"/>
          <w:sz w:val="24"/>
        </w:rPr>
      </w:pPr>
      <w:r w:rsidRPr="00443841">
        <w:rPr>
          <w:rFonts w:ascii="Arial" w:eastAsia="Arial" w:hAnsi="Arial" w:cs="Arial"/>
          <w:sz w:val="24"/>
        </w:rPr>
        <w:t>2.</w:t>
      </w:r>
      <w:r w:rsidR="00E270C2" w:rsidRPr="00443841">
        <w:rPr>
          <w:rFonts w:ascii="Arial" w:eastAsia="Arial" w:hAnsi="Arial" w:cs="Arial"/>
          <w:sz w:val="24"/>
        </w:rPr>
        <w:t>2</w:t>
      </w:r>
      <w:r w:rsidRPr="00443841">
        <w:rPr>
          <w:rFonts w:ascii="Arial" w:eastAsia="Arial" w:hAnsi="Arial" w:cs="Arial"/>
          <w:sz w:val="24"/>
        </w:rPr>
        <w:t>.</w:t>
      </w:r>
      <w:r w:rsidR="00E270C2" w:rsidRPr="00443841">
        <w:rPr>
          <w:rFonts w:ascii="Arial" w:eastAsia="Arial" w:hAnsi="Arial" w:cs="Arial"/>
          <w:sz w:val="24"/>
        </w:rPr>
        <w:t xml:space="preserve">2 </w:t>
      </w:r>
      <w:r w:rsidRPr="00443841">
        <w:rPr>
          <w:rFonts w:ascii="Arial" w:eastAsia="Arial" w:hAnsi="Arial" w:cs="Arial"/>
          <w:sz w:val="24"/>
        </w:rPr>
        <w:t xml:space="preserve">Dinâmica </w:t>
      </w:r>
      <w:proofErr w:type="spellStart"/>
      <w:r w:rsidRPr="00443841">
        <w:rPr>
          <w:rFonts w:ascii="Arial" w:eastAsia="Arial" w:hAnsi="Arial" w:cs="Arial"/>
          <w:sz w:val="24"/>
        </w:rPr>
        <w:t>Luteal</w:t>
      </w:r>
      <w:proofErr w:type="spellEnd"/>
      <w:r w:rsidRPr="00443841">
        <w:rPr>
          <w:rFonts w:ascii="Arial" w:eastAsia="Arial" w:hAnsi="Arial" w:cs="Arial"/>
          <w:sz w:val="24"/>
        </w:rPr>
        <w:t xml:space="preserve"> </w:t>
      </w:r>
    </w:p>
    <w:p w14:paraId="0A48DD66" w14:textId="5C2AA85B"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O CL é uma glândula endócrina transitória altamente vascularizada</w:t>
      </w:r>
      <w:r w:rsidR="00DD3E52" w:rsidRPr="00C32459">
        <w:rPr>
          <w:rFonts w:ascii="Arial" w:eastAsia="Arial" w:hAnsi="Arial" w:cs="Arial"/>
          <w:sz w:val="24"/>
        </w:rPr>
        <w:t xml:space="preserve"> </w:t>
      </w:r>
      <w:r w:rsidRPr="00C32459">
        <w:rPr>
          <w:rFonts w:ascii="Arial" w:eastAsia="Arial" w:hAnsi="Arial" w:cs="Arial"/>
          <w:sz w:val="24"/>
        </w:rPr>
        <w:t>(CUPPS,1991),</w:t>
      </w:r>
      <w:r w:rsidR="00DD3E52" w:rsidRPr="00C32459">
        <w:rPr>
          <w:rFonts w:ascii="Arial" w:eastAsia="Arial" w:hAnsi="Arial" w:cs="Arial"/>
          <w:sz w:val="24"/>
        </w:rPr>
        <w:t xml:space="preserve"> </w:t>
      </w:r>
      <w:r w:rsidRPr="00C32459">
        <w:rPr>
          <w:rFonts w:ascii="Arial" w:eastAsia="Arial" w:hAnsi="Arial" w:cs="Arial"/>
          <w:sz w:val="24"/>
        </w:rPr>
        <w:t xml:space="preserve">apresentando variações em tamanho, estrutura e atividade </w:t>
      </w:r>
      <w:proofErr w:type="spellStart"/>
      <w:r w:rsidRPr="00C32459">
        <w:rPr>
          <w:rFonts w:ascii="Arial" w:eastAsia="Arial" w:hAnsi="Arial" w:cs="Arial"/>
          <w:sz w:val="24"/>
        </w:rPr>
        <w:t>esteroidogênica</w:t>
      </w:r>
      <w:proofErr w:type="spellEnd"/>
      <w:r w:rsidRPr="00C32459">
        <w:rPr>
          <w:rFonts w:ascii="Arial" w:eastAsia="Arial" w:hAnsi="Arial" w:cs="Arial"/>
          <w:sz w:val="24"/>
        </w:rPr>
        <w:t xml:space="preserve"> de acordo com os diferentes estágios do ciclo estral e gestação (FIELDS &amp; FIELDS, 1996). Sua principal função é a produção de P</w:t>
      </w:r>
      <w:r w:rsidRPr="00C32459">
        <w:rPr>
          <w:rFonts w:ascii="Arial" w:eastAsia="Arial" w:hAnsi="Arial" w:cs="Arial"/>
          <w:sz w:val="24"/>
          <w:vertAlign w:val="subscript"/>
        </w:rPr>
        <w:t>4</w:t>
      </w:r>
      <w:r w:rsidRPr="00C32459">
        <w:rPr>
          <w:rFonts w:ascii="Arial" w:eastAsia="Arial" w:hAnsi="Arial" w:cs="Arial"/>
          <w:sz w:val="24"/>
        </w:rPr>
        <w:t xml:space="preserve">, um hormônio </w:t>
      </w:r>
      <w:r w:rsidR="00DD3E52" w:rsidRPr="00C32459">
        <w:rPr>
          <w:rFonts w:ascii="Arial" w:eastAsia="Arial" w:hAnsi="Arial" w:cs="Arial"/>
          <w:sz w:val="24"/>
        </w:rPr>
        <w:t>esteroide</w:t>
      </w:r>
      <w:r w:rsidRPr="00C32459">
        <w:rPr>
          <w:rFonts w:ascii="Arial" w:eastAsia="Arial" w:hAnsi="Arial" w:cs="Arial"/>
          <w:sz w:val="24"/>
        </w:rPr>
        <w:t xml:space="preserve">, essencial para o estabelecimento e manutenção da gestação em muitas espécies (NISWENDER </w:t>
      </w:r>
      <w:r w:rsidRPr="00196C80">
        <w:rPr>
          <w:rFonts w:ascii="Arial" w:eastAsia="Arial" w:hAnsi="Arial" w:cs="Arial"/>
          <w:sz w:val="24"/>
        </w:rPr>
        <w:t>et al.</w:t>
      </w:r>
      <w:r w:rsidRPr="00C32459">
        <w:rPr>
          <w:rFonts w:ascii="Arial" w:eastAsia="Arial" w:hAnsi="Arial" w:cs="Arial"/>
          <w:sz w:val="24"/>
        </w:rPr>
        <w:t>, 2000) e pequenas quantidades de E</w:t>
      </w:r>
      <w:r w:rsidRPr="00C32459">
        <w:rPr>
          <w:rFonts w:ascii="Arial" w:eastAsia="Arial" w:hAnsi="Arial" w:cs="Arial"/>
          <w:sz w:val="24"/>
          <w:vertAlign w:val="subscript"/>
        </w:rPr>
        <w:t>2</w:t>
      </w:r>
      <w:r w:rsidRPr="00C32459">
        <w:rPr>
          <w:rFonts w:ascii="Arial" w:eastAsia="Arial" w:hAnsi="Arial" w:cs="Arial"/>
          <w:sz w:val="24"/>
        </w:rPr>
        <w:t xml:space="preserve">, PG e hormônios peptídeos como </w:t>
      </w:r>
      <w:proofErr w:type="spellStart"/>
      <w:r w:rsidRPr="00C32459">
        <w:rPr>
          <w:rFonts w:ascii="Arial" w:eastAsia="Arial" w:hAnsi="Arial" w:cs="Arial"/>
          <w:sz w:val="24"/>
        </w:rPr>
        <w:t>relaxina</w:t>
      </w:r>
      <w:proofErr w:type="spellEnd"/>
      <w:r w:rsidRPr="00C32459">
        <w:rPr>
          <w:rFonts w:ascii="Arial" w:eastAsia="Arial" w:hAnsi="Arial" w:cs="Arial"/>
          <w:sz w:val="24"/>
        </w:rPr>
        <w:t xml:space="preserve">, OX, vasopressina e </w:t>
      </w:r>
      <w:proofErr w:type="spellStart"/>
      <w:r w:rsidRPr="00C32459">
        <w:rPr>
          <w:rFonts w:ascii="Arial" w:eastAsia="Arial" w:hAnsi="Arial" w:cs="Arial"/>
          <w:sz w:val="24"/>
        </w:rPr>
        <w:t>inibina</w:t>
      </w:r>
      <w:proofErr w:type="spellEnd"/>
      <w:r w:rsidRPr="00C32459">
        <w:rPr>
          <w:rFonts w:ascii="Arial" w:eastAsia="Arial" w:hAnsi="Arial" w:cs="Arial"/>
          <w:sz w:val="24"/>
        </w:rPr>
        <w:t xml:space="preserve"> (FIELDS, 1991). </w:t>
      </w:r>
    </w:p>
    <w:p w14:paraId="286245C2" w14:textId="77777777"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Segundo Davis e Rueda (2002), a formação do CL resulta do crescimento, diferenciação, reorganização e </w:t>
      </w:r>
      <w:proofErr w:type="spellStart"/>
      <w:r w:rsidRPr="00C32459">
        <w:rPr>
          <w:rFonts w:ascii="Arial" w:eastAsia="Arial" w:hAnsi="Arial" w:cs="Arial"/>
          <w:sz w:val="24"/>
        </w:rPr>
        <w:t>luteinização</w:t>
      </w:r>
      <w:proofErr w:type="spellEnd"/>
      <w:r w:rsidRPr="00C32459">
        <w:rPr>
          <w:rFonts w:ascii="Arial" w:eastAsia="Arial" w:hAnsi="Arial" w:cs="Arial"/>
          <w:sz w:val="24"/>
        </w:rPr>
        <w:t xml:space="preserve"> das células da teca e da granulosa remanescentes do folículo </w:t>
      </w:r>
      <w:proofErr w:type="spellStart"/>
      <w:r w:rsidRPr="00C32459">
        <w:rPr>
          <w:rFonts w:ascii="Arial" w:eastAsia="Arial" w:hAnsi="Arial" w:cs="Arial"/>
          <w:sz w:val="24"/>
        </w:rPr>
        <w:t>ovulatório</w:t>
      </w:r>
      <w:proofErr w:type="spellEnd"/>
      <w:r w:rsidRPr="00C32459">
        <w:rPr>
          <w:rFonts w:ascii="Arial" w:eastAsia="Arial" w:hAnsi="Arial" w:cs="Arial"/>
          <w:sz w:val="24"/>
        </w:rPr>
        <w:t xml:space="preserve">. A onda </w:t>
      </w:r>
      <w:proofErr w:type="spellStart"/>
      <w:r w:rsidRPr="00C32459">
        <w:rPr>
          <w:rFonts w:ascii="Arial" w:eastAsia="Arial" w:hAnsi="Arial" w:cs="Arial"/>
          <w:sz w:val="24"/>
        </w:rPr>
        <w:t>pré-ovulátoria</w:t>
      </w:r>
      <w:proofErr w:type="spellEnd"/>
      <w:r w:rsidRPr="00C32459">
        <w:rPr>
          <w:rFonts w:ascii="Arial" w:eastAsia="Arial" w:hAnsi="Arial" w:cs="Arial"/>
          <w:sz w:val="24"/>
        </w:rPr>
        <w:t xml:space="preserve"> de LH inicia diversas mudanças na expressão e regulação das enzimas </w:t>
      </w:r>
      <w:proofErr w:type="spellStart"/>
      <w:r w:rsidRPr="00C32459">
        <w:rPr>
          <w:rFonts w:ascii="Arial" w:eastAsia="Arial" w:hAnsi="Arial" w:cs="Arial"/>
          <w:sz w:val="24"/>
        </w:rPr>
        <w:t>esteróides</w:t>
      </w:r>
      <w:proofErr w:type="spellEnd"/>
      <w:r w:rsidRPr="00C32459">
        <w:rPr>
          <w:rFonts w:ascii="Arial" w:eastAsia="Arial" w:hAnsi="Arial" w:cs="Arial"/>
          <w:sz w:val="24"/>
        </w:rPr>
        <w:t xml:space="preserve"> e é a chave para o processo de </w:t>
      </w:r>
      <w:proofErr w:type="spellStart"/>
      <w:r w:rsidRPr="00C32459">
        <w:rPr>
          <w:rFonts w:ascii="Arial" w:eastAsia="Arial" w:hAnsi="Arial" w:cs="Arial"/>
          <w:sz w:val="24"/>
        </w:rPr>
        <w:t>luteinização</w:t>
      </w:r>
      <w:proofErr w:type="spellEnd"/>
      <w:r w:rsidRPr="00C32459">
        <w:rPr>
          <w:rFonts w:ascii="Arial" w:eastAsia="Arial" w:hAnsi="Arial" w:cs="Arial"/>
          <w:sz w:val="24"/>
        </w:rPr>
        <w:t xml:space="preserve"> (GURAYA, 2000). As células da granulosa dão origem às células lúteas grandes (CLG) e as da teca dão origem as células lúteas pequenas (CLP). Com o passar dos dias, essas células aumentam de tamanho e as CLP, apresentam de 16 a 18 µm em média, enquanto as CLG, cerca de 26 a 31 µm, até atingirem o pico e, após esse período elas começam a regredir (SANGHA, SHARMA &amp; GURAYA, 2002). Segundo autores (ALILA &amp; HANSEL, 1984), o CL apresenta ainda, células endoteliais, </w:t>
      </w:r>
      <w:proofErr w:type="spellStart"/>
      <w:r w:rsidRPr="00C32459">
        <w:rPr>
          <w:rFonts w:ascii="Arial" w:eastAsia="Arial" w:hAnsi="Arial" w:cs="Arial"/>
          <w:sz w:val="24"/>
        </w:rPr>
        <w:t>pericitos</w:t>
      </w:r>
      <w:proofErr w:type="spellEnd"/>
      <w:r w:rsidRPr="00C32459">
        <w:rPr>
          <w:rFonts w:ascii="Arial" w:eastAsia="Arial" w:hAnsi="Arial" w:cs="Arial"/>
          <w:sz w:val="24"/>
        </w:rPr>
        <w:t>, células da musculatura lisa, macrófagos, leucócitos e plasmócitos.</w:t>
      </w:r>
    </w:p>
    <w:p w14:paraId="1F67C7DE" w14:textId="432291F4"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 As células remanescentes da teca e da granulosa do folículo </w:t>
      </w:r>
      <w:proofErr w:type="spellStart"/>
      <w:r w:rsidRPr="00C32459">
        <w:rPr>
          <w:rFonts w:ascii="Arial" w:eastAsia="Arial" w:hAnsi="Arial" w:cs="Arial"/>
          <w:sz w:val="24"/>
        </w:rPr>
        <w:t>ovulatório</w:t>
      </w:r>
      <w:proofErr w:type="spellEnd"/>
      <w:r w:rsidRPr="00C32459">
        <w:rPr>
          <w:rFonts w:ascii="Arial" w:eastAsia="Arial" w:hAnsi="Arial" w:cs="Arial"/>
          <w:sz w:val="24"/>
        </w:rPr>
        <w:t>, que até então sintetizavam estradiol, são reorganizadas para formarem o CL e sintetizarem P</w:t>
      </w:r>
      <w:r w:rsidRPr="00C32459">
        <w:rPr>
          <w:rFonts w:ascii="Arial" w:eastAsia="Arial" w:hAnsi="Arial" w:cs="Arial"/>
          <w:sz w:val="24"/>
          <w:vertAlign w:val="subscript"/>
        </w:rPr>
        <w:t>4</w:t>
      </w:r>
      <w:r w:rsidRPr="00C32459">
        <w:rPr>
          <w:rFonts w:ascii="Arial" w:eastAsia="Arial" w:hAnsi="Arial" w:cs="Arial"/>
          <w:sz w:val="24"/>
        </w:rPr>
        <w:t xml:space="preserve"> após a ovulação. Para tal mudança de especialidade, ocorre uma diminuição na expressão da enzima P450</w:t>
      </w:r>
      <w:r w:rsidRPr="00C32459">
        <w:rPr>
          <w:rFonts w:ascii="Arial" w:eastAsia="Arial" w:hAnsi="Arial" w:cs="Arial"/>
          <w:sz w:val="24"/>
          <w:vertAlign w:val="subscript"/>
        </w:rPr>
        <w:t>arom</w:t>
      </w:r>
      <w:r w:rsidRPr="00C32459">
        <w:rPr>
          <w:rFonts w:ascii="Arial" w:eastAsia="Arial" w:hAnsi="Arial" w:cs="Arial"/>
          <w:sz w:val="24"/>
        </w:rPr>
        <w:t>, que converte a androstenediona em E</w:t>
      </w:r>
      <w:r w:rsidRPr="00C32459">
        <w:rPr>
          <w:rFonts w:ascii="Arial" w:eastAsia="Arial" w:hAnsi="Arial" w:cs="Arial"/>
          <w:sz w:val="24"/>
          <w:vertAlign w:val="subscript"/>
        </w:rPr>
        <w:t>2</w:t>
      </w:r>
      <w:r w:rsidRPr="00C32459">
        <w:rPr>
          <w:rFonts w:ascii="Arial" w:eastAsia="Arial" w:hAnsi="Arial" w:cs="Arial"/>
          <w:sz w:val="24"/>
        </w:rPr>
        <w:t xml:space="preserve"> (VOSS &amp; FORTUNE, 1993).</w:t>
      </w:r>
      <w:r w:rsidR="00DD3E52" w:rsidRPr="00C32459">
        <w:rPr>
          <w:rFonts w:ascii="Arial" w:eastAsia="Arial" w:hAnsi="Arial" w:cs="Arial"/>
          <w:sz w:val="24"/>
        </w:rPr>
        <w:t xml:space="preserve"> </w:t>
      </w:r>
      <w:r w:rsidRPr="00C32459">
        <w:rPr>
          <w:rFonts w:ascii="Arial" w:eastAsia="Arial" w:hAnsi="Arial" w:cs="Arial"/>
          <w:sz w:val="24"/>
        </w:rPr>
        <w:t xml:space="preserve">Essa mudança determina o início da </w:t>
      </w:r>
      <w:proofErr w:type="spellStart"/>
      <w:r w:rsidRPr="00C32459">
        <w:rPr>
          <w:rFonts w:ascii="Arial" w:eastAsia="Arial" w:hAnsi="Arial" w:cs="Arial"/>
          <w:sz w:val="24"/>
        </w:rPr>
        <w:t>luteinização</w:t>
      </w:r>
      <w:proofErr w:type="spellEnd"/>
      <w:r w:rsidRPr="00C32459">
        <w:rPr>
          <w:rFonts w:ascii="Arial" w:eastAsia="Arial" w:hAnsi="Arial" w:cs="Arial"/>
          <w:sz w:val="24"/>
        </w:rPr>
        <w:t xml:space="preserve"> das células da teca e da granulosa. Entretanto, para que a P</w:t>
      </w:r>
      <w:r w:rsidRPr="00C32459">
        <w:rPr>
          <w:rFonts w:ascii="Arial" w:eastAsia="Arial" w:hAnsi="Arial" w:cs="Arial"/>
          <w:sz w:val="24"/>
          <w:vertAlign w:val="subscript"/>
        </w:rPr>
        <w:t>4</w:t>
      </w:r>
      <w:r w:rsidRPr="00C32459">
        <w:rPr>
          <w:rFonts w:ascii="Arial" w:eastAsia="Arial" w:hAnsi="Arial" w:cs="Arial"/>
          <w:sz w:val="24"/>
        </w:rPr>
        <w:t xml:space="preserve"> seja sintetizada em grande quantidade, além da diferenciação celular, </w:t>
      </w:r>
      <w:r w:rsidRPr="00C32459">
        <w:rPr>
          <w:rFonts w:ascii="Arial" w:eastAsia="Arial" w:hAnsi="Arial" w:cs="Arial"/>
          <w:sz w:val="24"/>
        </w:rPr>
        <w:lastRenderedPageBreak/>
        <w:t>necessariamente deverá ocorrer um aumento na expressão das enzimas necessárias para a conversão do colesterol em P</w:t>
      </w:r>
      <w:r w:rsidRPr="00C32459">
        <w:rPr>
          <w:rFonts w:ascii="Arial" w:eastAsia="Arial" w:hAnsi="Arial" w:cs="Arial"/>
          <w:sz w:val="24"/>
          <w:vertAlign w:val="subscript"/>
        </w:rPr>
        <w:t>4</w:t>
      </w:r>
      <w:r w:rsidRPr="00C32459">
        <w:rPr>
          <w:rFonts w:ascii="Arial" w:eastAsia="Arial" w:hAnsi="Arial" w:cs="Arial"/>
          <w:sz w:val="24"/>
        </w:rPr>
        <w:t xml:space="preserve"> e das proteínas transportadoras de colesterol para o interior da membrana mitocondrial. O colesterol transportado para membrana mitocondrial interna interage com a enzima P450</w:t>
      </w:r>
      <w:r w:rsidRPr="00C32459">
        <w:rPr>
          <w:rFonts w:ascii="Arial" w:eastAsia="Arial" w:hAnsi="Arial" w:cs="Arial"/>
          <w:sz w:val="24"/>
          <w:vertAlign w:val="subscript"/>
        </w:rPr>
        <w:t>scc</w:t>
      </w:r>
      <w:r w:rsidRPr="00C32459">
        <w:rPr>
          <w:rFonts w:ascii="Arial" w:eastAsia="Arial" w:hAnsi="Arial" w:cs="Arial"/>
          <w:sz w:val="24"/>
        </w:rPr>
        <w:t xml:space="preserve"> que o cliva, transformando-o em pregnenolona. Este precursor é transportado para o retículo endoplasmático liso e, por ação da enzima b-</w:t>
      </w:r>
      <w:proofErr w:type="spellStart"/>
      <w:r w:rsidRPr="00C32459">
        <w:rPr>
          <w:rFonts w:ascii="Arial" w:eastAsia="Arial" w:hAnsi="Arial" w:cs="Arial"/>
          <w:sz w:val="24"/>
        </w:rPr>
        <w:t>hidroxiesteróide</w:t>
      </w:r>
      <w:proofErr w:type="spellEnd"/>
      <w:r w:rsidRPr="00C32459">
        <w:rPr>
          <w:rFonts w:ascii="Arial" w:eastAsia="Arial" w:hAnsi="Arial" w:cs="Arial"/>
          <w:sz w:val="24"/>
        </w:rPr>
        <w:t xml:space="preserve"> </w:t>
      </w:r>
      <w:proofErr w:type="spellStart"/>
      <w:r w:rsidRPr="00C32459">
        <w:rPr>
          <w:rFonts w:ascii="Arial" w:eastAsia="Arial" w:hAnsi="Arial" w:cs="Arial"/>
          <w:sz w:val="24"/>
        </w:rPr>
        <w:t>deidrogenase</w:t>
      </w:r>
      <w:proofErr w:type="spellEnd"/>
      <w:r w:rsidRPr="00C32459">
        <w:rPr>
          <w:rFonts w:ascii="Arial" w:eastAsia="Arial" w:hAnsi="Arial" w:cs="Arial"/>
          <w:sz w:val="24"/>
        </w:rPr>
        <w:t>/</w:t>
      </w:r>
      <w:r w:rsidRPr="00C32459">
        <w:rPr>
          <w:rFonts w:ascii="Arial" w:eastAsia="Cambria Math" w:hAnsi="Arial" w:cs="Arial"/>
          <w:sz w:val="24"/>
        </w:rPr>
        <w:t>∆</w:t>
      </w:r>
      <w:proofErr w:type="gramStart"/>
      <w:r w:rsidRPr="00C32459">
        <w:rPr>
          <w:rFonts w:ascii="Arial" w:eastAsia="Arial" w:hAnsi="Arial" w:cs="Arial"/>
          <w:sz w:val="24"/>
        </w:rPr>
        <w:t>5,</w:t>
      </w:r>
      <w:r w:rsidRPr="00C32459">
        <w:rPr>
          <w:rFonts w:ascii="Arial" w:eastAsia="Cambria Math" w:hAnsi="Arial" w:cs="Arial"/>
          <w:sz w:val="24"/>
        </w:rPr>
        <w:t>∆</w:t>
      </w:r>
      <w:proofErr w:type="gramEnd"/>
      <w:r w:rsidRPr="00C32459">
        <w:rPr>
          <w:rFonts w:ascii="Arial" w:eastAsia="Arial" w:hAnsi="Arial" w:cs="Arial"/>
          <w:sz w:val="24"/>
        </w:rPr>
        <w:t>4 isomerase-3</w:t>
      </w:r>
      <w:r w:rsidRPr="00C32459">
        <w:rPr>
          <w:rFonts w:ascii="Arial" w:eastAsia="Cambria Math" w:hAnsi="Arial" w:cs="Arial"/>
          <w:sz w:val="24"/>
        </w:rPr>
        <w:t>β</w:t>
      </w:r>
      <w:r w:rsidRPr="00C32459">
        <w:rPr>
          <w:rFonts w:ascii="Arial" w:eastAsia="Arial" w:hAnsi="Arial" w:cs="Arial"/>
          <w:sz w:val="24"/>
        </w:rPr>
        <w:t>-HSD (3</w:t>
      </w:r>
      <w:r w:rsidRPr="00C32459">
        <w:rPr>
          <w:rFonts w:ascii="Arial" w:eastAsia="Cambria Math" w:hAnsi="Arial" w:cs="Arial"/>
          <w:sz w:val="24"/>
        </w:rPr>
        <w:t>β</w:t>
      </w:r>
      <w:r w:rsidRPr="00C32459">
        <w:rPr>
          <w:rFonts w:ascii="Arial" w:eastAsia="Arial" w:hAnsi="Arial" w:cs="Arial"/>
          <w:sz w:val="24"/>
        </w:rPr>
        <w:t>-HSD), é convertido em P</w:t>
      </w:r>
      <w:r w:rsidRPr="00C32459">
        <w:rPr>
          <w:rFonts w:ascii="Arial" w:eastAsia="Arial" w:hAnsi="Arial" w:cs="Arial"/>
          <w:sz w:val="24"/>
          <w:vertAlign w:val="subscript"/>
        </w:rPr>
        <w:t>4</w:t>
      </w:r>
      <w:r w:rsidRPr="00C32459">
        <w:rPr>
          <w:rFonts w:ascii="Arial" w:eastAsia="Arial" w:hAnsi="Arial" w:cs="Arial"/>
          <w:sz w:val="24"/>
        </w:rPr>
        <w:t xml:space="preserve"> (NISWENDER, 1994).</w:t>
      </w:r>
      <w:r w:rsidR="00DD3E52" w:rsidRPr="00C32459">
        <w:rPr>
          <w:rFonts w:ascii="Arial" w:eastAsia="Arial" w:hAnsi="Arial" w:cs="Arial"/>
          <w:sz w:val="24"/>
        </w:rPr>
        <w:t xml:space="preserve"> </w:t>
      </w:r>
      <w:r w:rsidRPr="00C32459">
        <w:rPr>
          <w:rFonts w:ascii="Arial" w:eastAsia="Arial" w:hAnsi="Arial" w:cs="Arial"/>
          <w:sz w:val="24"/>
        </w:rPr>
        <w:t xml:space="preserve"> Assim, a produção de P</w:t>
      </w:r>
      <w:r w:rsidRPr="00C32459">
        <w:rPr>
          <w:rFonts w:ascii="Arial" w:eastAsia="Arial" w:hAnsi="Arial" w:cs="Arial"/>
          <w:sz w:val="24"/>
          <w:vertAlign w:val="subscript"/>
        </w:rPr>
        <w:t>4</w:t>
      </w:r>
      <w:r w:rsidRPr="00C32459">
        <w:rPr>
          <w:rFonts w:ascii="Arial" w:eastAsia="Arial" w:hAnsi="Arial" w:cs="Arial"/>
          <w:sz w:val="24"/>
        </w:rPr>
        <w:t xml:space="preserve"> no CL é caracterizada por um aumento na expressão das enzimas que convertem o colesterol em P</w:t>
      </w:r>
      <w:r w:rsidRPr="00C32459">
        <w:rPr>
          <w:rFonts w:ascii="Arial" w:eastAsia="Arial" w:hAnsi="Arial" w:cs="Arial"/>
          <w:sz w:val="24"/>
          <w:vertAlign w:val="subscript"/>
        </w:rPr>
        <w:t>4</w:t>
      </w:r>
      <w:r w:rsidRPr="00C32459">
        <w:rPr>
          <w:rFonts w:ascii="Arial" w:eastAsia="Arial" w:hAnsi="Arial" w:cs="Arial"/>
          <w:sz w:val="24"/>
        </w:rPr>
        <w:t xml:space="preserve"> (P450</w:t>
      </w:r>
      <w:r w:rsidRPr="00C32459">
        <w:rPr>
          <w:rFonts w:ascii="Arial" w:eastAsia="Arial" w:hAnsi="Arial" w:cs="Arial"/>
          <w:sz w:val="24"/>
          <w:vertAlign w:val="subscript"/>
        </w:rPr>
        <w:t>scc</w:t>
      </w:r>
      <w:r w:rsidRPr="00C32459">
        <w:rPr>
          <w:rFonts w:ascii="Arial" w:eastAsia="Arial" w:hAnsi="Arial" w:cs="Arial"/>
          <w:sz w:val="24"/>
        </w:rPr>
        <w:t xml:space="preserve"> e 3β-HSD) e por um decréscimo na expressão das enzimas que convertem P</w:t>
      </w:r>
      <w:r w:rsidRPr="00C32459">
        <w:rPr>
          <w:rFonts w:ascii="Arial" w:eastAsia="Arial" w:hAnsi="Arial" w:cs="Arial"/>
          <w:sz w:val="24"/>
          <w:vertAlign w:val="subscript"/>
        </w:rPr>
        <w:t>4</w:t>
      </w:r>
      <w:r w:rsidRPr="00C32459">
        <w:rPr>
          <w:rFonts w:ascii="Arial" w:eastAsia="Arial" w:hAnsi="Arial" w:cs="Arial"/>
          <w:sz w:val="24"/>
        </w:rPr>
        <w:t xml:space="preserve"> em E</w:t>
      </w:r>
      <w:r w:rsidRPr="00C32459">
        <w:rPr>
          <w:rFonts w:ascii="Arial" w:eastAsia="Arial" w:hAnsi="Arial" w:cs="Arial"/>
          <w:sz w:val="24"/>
          <w:vertAlign w:val="subscript"/>
        </w:rPr>
        <w:t>2</w:t>
      </w:r>
      <w:r w:rsidRPr="00C32459">
        <w:rPr>
          <w:rFonts w:ascii="Arial" w:eastAsia="Arial" w:hAnsi="Arial" w:cs="Arial"/>
          <w:sz w:val="24"/>
        </w:rPr>
        <w:t xml:space="preserve"> (P450 17α-</w:t>
      </w:r>
      <w:proofErr w:type="spellStart"/>
      <w:r w:rsidRPr="00C32459">
        <w:rPr>
          <w:rFonts w:ascii="Arial" w:eastAsia="Arial" w:hAnsi="Arial" w:cs="Arial"/>
          <w:sz w:val="24"/>
        </w:rPr>
        <w:t>hidroxilase</w:t>
      </w:r>
      <w:proofErr w:type="spellEnd"/>
      <w:r w:rsidRPr="00C32459">
        <w:rPr>
          <w:rFonts w:ascii="Arial" w:eastAsia="Arial" w:hAnsi="Arial" w:cs="Arial"/>
          <w:sz w:val="24"/>
        </w:rPr>
        <w:t xml:space="preserve"> e P450 </w:t>
      </w:r>
      <w:proofErr w:type="spellStart"/>
      <w:r w:rsidRPr="00C32459">
        <w:rPr>
          <w:rFonts w:ascii="Arial" w:eastAsia="Arial" w:hAnsi="Arial" w:cs="Arial"/>
          <w:sz w:val="24"/>
          <w:vertAlign w:val="subscript"/>
        </w:rPr>
        <w:t>arom</w:t>
      </w:r>
      <w:proofErr w:type="spellEnd"/>
      <w:r w:rsidRPr="00C32459">
        <w:rPr>
          <w:rFonts w:ascii="Arial" w:eastAsia="Arial" w:hAnsi="Arial" w:cs="Arial"/>
          <w:sz w:val="24"/>
        </w:rPr>
        <w:t xml:space="preserve">) (BERTAN </w:t>
      </w:r>
      <w:r w:rsidRPr="00196C80">
        <w:rPr>
          <w:rFonts w:ascii="Arial" w:eastAsia="Arial" w:hAnsi="Arial" w:cs="Arial"/>
          <w:sz w:val="24"/>
        </w:rPr>
        <w:t>et al.,</w:t>
      </w:r>
      <w:r w:rsidRPr="00C32459">
        <w:rPr>
          <w:rFonts w:ascii="Arial" w:eastAsia="Arial" w:hAnsi="Arial" w:cs="Arial"/>
          <w:sz w:val="24"/>
        </w:rPr>
        <w:t xml:space="preserve"> 2002)</w:t>
      </w:r>
    </w:p>
    <w:p w14:paraId="6B6B50E9" w14:textId="77777777"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São relatadas diferenças na habilidade de produção de P</w:t>
      </w:r>
      <w:r w:rsidRPr="00C32459">
        <w:rPr>
          <w:rFonts w:ascii="Arial" w:eastAsia="Arial" w:hAnsi="Arial" w:cs="Arial"/>
          <w:sz w:val="24"/>
          <w:vertAlign w:val="subscript"/>
        </w:rPr>
        <w:t>4</w:t>
      </w:r>
      <w:r w:rsidRPr="00C32459">
        <w:rPr>
          <w:rFonts w:ascii="Arial" w:eastAsia="Arial" w:hAnsi="Arial" w:cs="Arial"/>
          <w:sz w:val="24"/>
        </w:rPr>
        <w:t xml:space="preserve"> pelas células lúteas na presença de LH. Acredita-se que cerca de 80% da P</w:t>
      </w:r>
      <w:r w:rsidRPr="00C32459">
        <w:rPr>
          <w:rFonts w:ascii="Arial" w:eastAsia="Arial" w:hAnsi="Arial" w:cs="Arial"/>
          <w:sz w:val="24"/>
          <w:vertAlign w:val="subscript"/>
        </w:rPr>
        <w:t>4</w:t>
      </w:r>
      <w:r w:rsidRPr="00C32459">
        <w:rPr>
          <w:rFonts w:ascii="Arial" w:eastAsia="Arial" w:hAnsi="Arial" w:cs="Arial"/>
          <w:sz w:val="24"/>
        </w:rPr>
        <w:t xml:space="preserve"> produzida </w:t>
      </w:r>
      <w:r w:rsidRPr="00C32459">
        <w:rPr>
          <w:rFonts w:ascii="Arial" w:eastAsia="Arial" w:hAnsi="Arial" w:cs="Arial"/>
          <w:i/>
          <w:sz w:val="24"/>
        </w:rPr>
        <w:t>in vivo</w:t>
      </w:r>
      <w:r w:rsidRPr="00C32459">
        <w:rPr>
          <w:rFonts w:ascii="Arial" w:eastAsia="Arial" w:hAnsi="Arial" w:cs="Arial"/>
          <w:sz w:val="24"/>
        </w:rPr>
        <w:t xml:space="preserve"> pelo CL de ovino venha de células lúteas grandes (NISWENDER </w:t>
      </w:r>
      <w:r w:rsidRPr="00196C80">
        <w:rPr>
          <w:rFonts w:ascii="Arial" w:eastAsia="Arial" w:hAnsi="Arial" w:cs="Arial"/>
          <w:sz w:val="24"/>
        </w:rPr>
        <w:t>et al.,</w:t>
      </w:r>
      <w:r w:rsidRPr="00C32459">
        <w:rPr>
          <w:rFonts w:ascii="Arial" w:eastAsia="Arial" w:hAnsi="Arial" w:cs="Arial"/>
          <w:sz w:val="24"/>
        </w:rPr>
        <w:t xml:space="preserve"> 1985). Estudos demonstraram que as células lúteas pequenas são mais responsivas aos efeitos </w:t>
      </w:r>
      <w:proofErr w:type="spellStart"/>
      <w:r w:rsidRPr="00C32459">
        <w:rPr>
          <w:rFonts w:ascii="Arial" w:eastAsia="Arial" w:hAnsi="Arial" w:cs="Arial"/>
          <w:sz w:val="24"/>
        </w:rPr>
        <w:t>estimulatórios</w:t>
      </w:r>
      <w:proofErr w:type="spellEnd"/>
      <w:r w:rsidRPr="00C32459">
        <w:rPr>
          <w:rFonts w:ascii="Arial" w:eastAsia="Arial" w:hAnsi="Arial" w:cs="Arial"/>
          <w:sz w:val="24"/>
        </w:rPr>
        <w:t xml:space="preserve"> do LH e as células grandes são mais sensíveis aos efeitos </w:t>
      </w:r>
      <w:proofErr w:type="spellStart"/>
      <w:r w:rsidRPr="00C32459">
        <w:rPr>
          <w:rFonts w:ascii="Arial" w:eastAsia="Arial" w:hAnsi="Arial" w:cs="Arial"/>
          <w:sz w:val="24"/>
        </w:rPr>
        <w:t>luteóliticos</w:t>
      </w:r>
      <w:proofErr w:type="spellEnd"/>
      <w:r w:rsidRPr="00C32459">
        <w:rPr>
          <w:rFonts w:ascii="Arial" w:eastAsia="Arial" w:hAnsi="Arial" w:cs="Arial"/>
          <w:sz w:val="24"/>
        </w:rPr>
        <w:t xml:space="preserve"> da PGF2α. A interação exata entre as células lúteas grandes e pequenas ainda não está clara (PATE, 1996).</w:t>
      </w:r>
    </w:p>
    <w:p w14:paraId="0F0BDC81" w14:textId="77777777"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O CL tem mecanismos bem delineados pelo qual o seu desenvolvimento, manutenção e regressão sejam eficazmente controlados, não só através da regulação hormonal, mas também pelo sistema vascular e imunológico (SHIRASUNA </w:t>
      </w:r>
      <w:r w:rsidRPr="00196C80">
        <w:rPr>
          <w:rFonts w:ascii="Arial" w:eastAsia="Arial" w:hAnsi="Arial" w:cs="Arial"/>
          <w:sz w:val="24"/>
        </w:rPr>
        <w:t>et al</w:t>
      </w:r>
      <w:r w:rsidRPr="00C32459">
        <w:rPr>
          <w:rFonts w:ascii="Arial" w:eastAsia="Arial" w:hAnsi="Arial" w:cs="Arial"/>
          <w:sz w:val="24"/>
        </w:rPr>
        <w:t xml:space="preserve">., 2012; MIYAMOTO </w:t>
      </w:r>
      <w:r w:rsidRPr="00196C80">
        <w:rPr>
          <w:rFonts w:ascii="Arial" w:eastAsia="Arial" w:hAnsi="Arial" w:cs="Arial"/>
          <w:sz w:val="24"/>
        </w:rPr>
        <w:t>et al</w:t>
      </w:r>
      <w:r w:rsidRPr="00C32459">
        <w:rPr>
          <w:rFonts w:ascii="Arial" w:eastAsia="Arial" w:hAnsi="Arial" w:cs="Arial"/>
          <w:sz w:val="24"/>
        </w:rPr>
        <w:t>., 2013). A vascularização adequada do CL permite seu desenvolvimento normal e sua capacidade de produzir P</w:t>
      </w:r>
      <w:r w:rsidRPr="00C32459">
        <w:rPr>
          <w:rFonts w:ascii="Arial" w:eastAsia="Arial" w:hAnsi="Arial" w:cs="Arial"/>
          <w:sz w:val="24"/>
          <w:vertAlign w:val="subscript"/>
        </w:rPr>
        <w:t>4</w:t>
      </w:r>
      <w:r w:rsidRPr="00C32459">
        <w:rPr>
          <w:rFonts w:ascii="Arial" w:eastAsia="Arial" w:hAnsi="Arial" w:cs="Arial"/>
          <w:sz w:val="24"/>
        </w:rPr>
        <w:t xml:space="preserve"> e os outros hormônios e peptídeos descritos acima (ACOSTA &amp; MIYAMOTO, 2004). Paralelamente, o sistema imunológico contribui para a regulação da função ovariana. Em particular, os leucócitos e suas citocinas têm sido implicados na regulação da esteroidogênese, assim como na função vascular.</w:t>
      </w:r>
    </w:p>
    <w:p w14:paraId="5516FD08" w14:textId="77777777"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A cada ciclo estral, as células </w:t>
      </w:r>
      <w:proofErr w:type="spellStart"/>
      <w:r w:rsidRPr="00C32459">
        <w:rPr>
          <w:rFonts w:ascii="Arial" w:eastAsia="Arial" w:hAnsi="Arial" w:cs="Arial"/>
          <w:sz w:val="24"/>
        </w:rPr>
        <w:t>esteroidogênicas</w:t>
      </w:r>
      <w:proofErr w:type="spellEnd"/>
      <w:r w:rsidRPr="00C32459">
        <w:rPr>
          <w:rFonts w:ascii="Arial" w:eastAsia="Arial" w:hAnsi="Arial" w:cs="Arial"/>
          <w:sz w:val="24"/>
        </w:rPr>
        <w:t xml:space="preserve"> </w:t>
      </w:r>
      <w:proofErr w:type="spellStart"/>
      <w:r w:rsidRPr="00C32459">
        <w:rPr>
          <w:rFonts w:ascii="Arial" w:eastAsia="Arial" w:hAnsi="Arial" w:cs="Arial"/>
          <w:sz w:val="24"/>
        </w:rPr>
        <w:t>luteais</w:t>
      </w:r>
      <w:proofErr w:type="spellEnd"/>
      <w:r w:rsidRPr="00C32459">
        <w:rPr>
          <w:rFonts w:ascii="Arial" w:eastAsia="Arial" w:hAnsi="Arial" w:cs="Arial"/>
          <w:sz w:val="24"/>
        </w:rPr>
        <w:t xml:space="preserve"> sintetizam e liberam P</w:t>
      </w:r>
      <w:r w:rsidRPr="00C32459">
        <w:rPr>
          <w:rFonts w:ascii="Arial" w:eastAsia="Arial" w:hAnsi="Arial" w:cs="Arial"/>
          <w:sz w:val="24"/>
          <w:vertAlign w:val="subscript"/>
        </w:rPr>
        <w:t>4</w:t>
      </w:r>
      <w:r w:rsidRPr="00C32459">
        <w:rPr>
          <w:rFonts w:ascii="Arial" w:eastAsia="Arial" w:hAnsi="Arial" w:cs="Arial"/>
          <w:sz w:val="24"/>
        </w:rPr>
        <w:t xml:space="preserve"> na circulação sistêmica com o objetivo de iniciar um processo de </w:t>
      </w:r>
      <w:proofErr w:type="spellStart"/>
      <w:r w:rsidRPr="00C32459">
        <w:rPr>
          <w:rFonts w:ascii="Arial" w:eastAsia="Arial" w:hAnsi="Arial" w:cs="Arial"/>
          <w:sz w:val="24"/>
        </w:rPr>
        <w:t>quiescência</w:t>
      </w:r>
      <w:proofErr w:type="spellEnd"/>
      <w:r w:rsidRPr="00C32459">
        <w:rPr>
          <w:rFonts w:ascii="Arial" w:eastAsia="Arial" w:hAnsi="Arial" w:cs="Arial"/>
          <w:sz w:val="24"/>
        </w:rPr>
        <w:t xml:space="preserve"> na contratilidade do miométrio e propiciar o desenvolvimento glandular do endométrio. Essas modificações propiciam um meio ambiente uterino adequado para o desenvolvimento de um ou vários conceptos (embrião e membranas </w:t>
      </w:r>
      <w:proofErr w:type="spellStart"/>
      <w:r w:rsidRPr="00C32459">
        <w:rPr>
          <w:rFonts w:ascii="Arial" w:eastAsia="Arial" w:hAnsi="Arial" w:cs="Arial"/>
          <w:sz w:val="24"/>
        </w:rPr>
        <w:t>extra-embrionárias</w:t>
      </w:r>
      <w:proofErr w:type="spellEnd"/>
      <w:r w:rsidRPr="00C32459">
        <w:rPr>
          <w:rFonts w:ascii="Arial" w:eastAsia="Arial" w:hAnsi="Arial" w:cs="Arial"/>
          <w:sz w:val="24"/>
        </w:rPr>
        <w:t xml:space="preserve">), dependendo da espécie. Na ausência da </w:t>
      </w:r>
      <w:r w:rsidRPr="00C32459">
        <w:rPr>
          <w:rFonts w:ascii="Arial" w:eastAsia="Arial" w:hAnsi="Arial" w:cs="Arial"/>
          <w:sz w:val="24"/>
        </w:rPr>
        <w:lastRenderedPageBreak/>
        <w:t xml:space="preserve">fertilização ou na incapacidade do concepto em sinalizar sua existência no útero é promovida a falência funcional e estrutural do CL, processo denominado de luteólise (BERTAN </w:t>
      </w:r>
      <w:r w:rsidRPr="00196C80">
        <w:rPr>
          <w:rFonts w:ascii="Arial" w:eastAsia="Arial" w:hAnsi="Arial" w:cs="Arial"/>
          <w:sz w:val="24"/>
        </w:rPr>
        <w:t>et al</w:t>
      </w:r>
      <w:r w:rsidRPr="00C32459">
        <w:rPr>
          <w:rFonts w:ascii="Arial" w:eastAsia="Arial" w:hAnsi="Arial" w:cs="Arial"/>
          <w:sz w:val="24"/>
        </w:rPr>
        <w:t>., 2002).</w:t>
      </w:r>
    </w:p>
    <w:p w14:paraId="6DF5F046" w14:textId="1A39BF2A"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A luteólise consiste na perda da capacidade </w:t>
      </w:r>
      <w:proofErr w:type="spellStart"/>
      <w:r w:rsidRPr="00C32459">
        <w:rPr>
          <w:rFonts w:ascii="Arial" w:eastAsia="Arial" w:hAnsi="Arial" w:cs="Arial"/>
          <w:sz w:val="24"/>
        </w:rPr>
        <w:t>esteroidogênica</w:t>
      </w:r>
      <w:proofErr w:type="spellEnd"/>
      <w:r w:rsidRPr="00C32459">
        <w:rPr>
          <w:rFonts w:ascii="Arial" w:eastAsia="Arial" w:hAnsi="Arial" w:cs="Arial"/>
          <w:sz w:val="24"/>
        </w:rPr>
        <w:t xml:space="preserve"> (luteólise funcional) e na regressão morfológica (luteólise estrutural) do CL (</w:t>
      </w:r>
      <w:r w:rsidRPr="00196C80">
        <w:rPr>
          <w:rFonts w:ascii="Arial" w:eastAsia="Arial" w:hAnsi="Arial" w:cs="Arial"/>
          <w:sz w:val="24"/>
        </w:rPr>
        <w:t>MCCRACKEN et al.,</w:t>
      </w:r>
      <w:r w:rsidRPr="00C32459">
        <w:rPr>
          <w:rFonts w:ascii="Arial" w:eastAsia="Arial" w:hAnsi="Arial" w:cs="Arial"/>
          <w:sz w:val="24"/>
        </w:rPr>
        <w:t xml:space="preserve"> 1999). O mecanismo pelo qual se dá a luteólise é por meio da vasoconstricção dos vasos sanguíneos que suprem o CL causada pela PGF2α. No período médio do ciclo estral os folículos secretam E</w:t>
      </w:r>
      <w:r w:rsidRPr="00C32459">
        <w:rPr>
          <w:rFonts w:ascii="Arial" w:eastAsia="Arial" w:hAnsi="Arial" w:cs="Arial"/>
          <w:sz w:val="24"/>
          <w:vertAlign w:val="subscript"/>
        </w:rPr>
        <w:t>2</w:t>
      </w:r>
      <w:r w:rsidRPr="00C32459">
        <w:rPr>
          <w:rFonts w:ascii="Arial" w:eastAsia="Arial" w:hAnsi="Arial" w:cs="Arial"/>
          <w:sz w:val="24"/>
        </w:rPr>
        <w:t xml:space="preserve">, que estimula a síntese de receptores de OX no endométrio. O CL secreta OX que age sobre as células glandulares do endométrio e estimula a secreção de PGF2α. A PGF2α produzida no endométrio chega ao ovário através de um mecanismo de </w:t>
      </w:r>
      <w:proofErr w:type="spellStart"/>
      <w:r w:rsidRPr="00C32459">
        <w:rPr>
          <w:rFonts w:ascii="Arial" w:eastAsia="Arial" w:hAnsi="Arial" w:cs="Arial"/>
          <w:sz w:val="24"/>
        </w:rPr>
        <w:t>contra-corrente</w:t>
      </w:r>
      <w:proofErr w:type="spellEnd"/>
      <w:r w:rsidRPr="00C32459">
        <w:rPr>
          <w:rFonts w:ascii="Arial" w:eastAsia="Arial" w:hAnsi="Arial" w:cs="Arial"/>
          <w:sz w:val="24"/>
        </w:rPr>
        <w:t xml:space="preserve"> entre a veia, o vaso linfático uterino e artéria ovariana, desencadeando a luteólise. A OX liberada pela neuro-hipófise também age no processo de luteólise (FLINT &amp; SHELDRICK, 1986). O CL em processo de regressão, também libera OX, alimentando ainda mais este mecanismo de </w:t>
      </w:r>
      <w:r w:rsidRPr="00C32459">
        <w:rPr>
          <w:rFonts w:ascii="Arial" w:eastAsia="Arial" w:hAnsi="Arial" w:cs="Arial"/>
          <w:i/>
          <w:sz w:val="24"/>
        </w:rPr>
        <w:t>feedback</w:t>
      </w:r>
      <w:r w:rsidRPr="00C32459">
        <w:rPr>
          <w:rFonts w:ascii="Arial" w:eastAsia="Arial" w:hAnsi="Arial" w:cs="Arial"/>
          <w:sz w:val="24"/>
        </w:rPr>
        <w:t xml:space="preserve"> positivo. O útero é exposto à P</w:t>
      </w:r>
      <w:r w:rsidRPr="00C32459">
        <w:rPr>
          <w:rFonts w:ascii="Arial" w:eastAsia="Arial" w:hAnsi="Arial" w:cs="Arial"/>
          <w:sz w:val="24"/>
          <w:vertAlign w:val="subscript"/>
        </w:rPr>
        <w:t xml:space="preserve">4 </w:t>
      </w:r>
      <w:r w:rsidRPr="00C32459">
        <w:rPr>
          <w:rFonts w:ascii="Arial" w:eastAsia="Arial" w:hAnsi="Arial" w:cs="Arial"/>
          <w:sz w:val="24"/>
        </w:rPr>
        <w:t>e E</w:t>
      </w:r>
      <w:r w:rsidRPr="00C32459">
        <w:rPr>
          <w:rFonts w:ascii="Arial" w:eastAsia="Arial" w:hAnsi="Arial" w:cs="Arial"/>
          <w:sz w:val="24"/>
          <w:vertAlign w:val="subscript"/>
        </w:rPr>
        <w:t>2</w:t>
      </w:r>
      <w:r w:rsidRPr="00C32459">
        <w:rPr>
          <w:rFonts w:ascii="Arial" w:eastAsia="Arial" w:hAnsi="Arial" w:cs="Arial"/>
          <w:sz w:val="24"/>
        </w:rPr>
        <w:t xml:space="preserve"> por aproximadamente 10 dias, antes de tornar-se responsivo à OX (HOMANICS &amp; SILVIA, 1988). A queda na concentração de P</w:t>
      </w:r>
      <w:r w:rsidRPr="00C32459">
        <w:rPr>
          <w:rFonts w:ascii="Arial" w:eastAsia="Arial" w:hAnsi="Arial" w:cs="Arial"/>
          <w:sz w:val="24"/>
          <w:vertAlign w:val="subscript"/>
        </w:rPr>
        <w:t>4</w:t>
      </w:r>
      <w:r w:rsidRPr="00C32459">
        <w:rPr>
          <w:rFonts w:ascii="Arial" w:eastAsia="Arial" w:hAnsi="Arial" w:cs="Arial"/>
          <w:sz w:val="24"/>
        </w:rPr>
        <w:t xml:space="preserve"> circulante também estimula a expressão de receptores de OX pelo endométrio (</w:t>
      </w:r>
      <w:r w:rsidRPr="00196C80">
        <w:rPr>
          <w:rFonts w:ascii="Arial" w:eastAsia="Arial" w:hAnsi="Arial" w:cs="Arial"/>
          <w:sz w:val="24"/>
        </w:rPr>
        <w:t>MANN et al.,</w:t>
      </w:r>
      <w:r w:rsidRPr="00C32459">
        <w:rPr>
          <w:rFonts w:ascii="Arial" w:eastAsia="Arial" w:hAnsi="Arial" w:cs="Arial"/>
          <w:sz w:val="24"/>
        </w:rPr>
        <w:t xml:space="preserve"> 2001). Com a queda da P</w:t>
      </w:r>
      <w:r w:rsidRPr="00C32459">
        <w:rPr>
          <w:rFonts w:ascii="Arial" w:eastAsia="Arial" w:hAnsi="Arial" w:cs="Arial"/>
          <w:sz w:val="24"/>
          <w:vertAlign w:val="subscript"/>
        </w:rPr>
        <w:t xml:space="preserve">4, </w:t>
      </w:r>
      <w:r w:rsidRPr="00C32459">
        <w:rPr>
          <w:rFonts w:ascii="Arial" w:eastAsia="Arial" w:hAnsi="Arial" w:cs="Arial"/>
          <w:sz w:val="24"/>
        </w:rPr>
        <w:t xml:space="preserve">o folículo </w:t>
      </w:r>
      <w:proofErr w:type="spellStart"/>
      <w:r w:rsidRPr="00C32459">
        <w:rPr>
          <w:rFonts w:ascii="Arial" w:eastAsia="Arial" w:hAnsi="Arial" w:cs="Arial"/>
          <w:sz w:val="24"/>
        </w:rPr>
        <w:t>pré-ovulatório</w:t>
      </w:r>
      <w:proofErr w:type="spellEnd"/>
      <w:r w:rsidRPr="00C32459">
        <w:rPr>
          <w:rFonts w:ascii="Arial" w:eastAsia="Arial" w:hAnsi="Arial" w:cs="Arial"/>
          <w:sz w:val="24"/>
        </w:rPr>
        <w:t xml:space="preserve"> consegue ovular dando início a um novo ciclo estral. Foi </w:t>
      </w:r>
      <w:proofErr w:type="spellStart"/>
      <w:r w:rsidRPr="00C32459">
        <w:rPr>
          <w:rFonts w:ascii="Arial" w:eastAsia="Arial" w:hAnsi="Arial" w:cs="Arial"/>
          <w:sz w:val="24"/>
        </w:rPr>
        <w:t>B</w:t>
      </w:r>
      <w:r w:rsidR="00196C80" w:rsidRPr="00C32459">
        <w:rPr>
          <w:rFonts w:ascii="Arial" w:eastAsia="Arial" w:hAnsi="Arial" w:cs="Arial"/>
          <w:sz w:val="24"/>
        </w:rPr>
        <w:t>abbock</w:t>
      </w:r>
      <w:proofErr w:type="spellEnd"/>
      <w:r w:rsidRPr="00C32459">
        <w:rPr>
          <w:rFonts w:ascii="Arial" w:eastAsia="Arial" w:hAnsi="Arial" w:cs="Arial"/>
          <w:sz w:val="24"/>
        </w:rPr>
        <w:t xml:space="preserve"> em 1966, o primeiro a sugerir que uma PG seria a substância secretada pelo útero que provocaria a luteólise. Mais tarde se comprovou que a injeção de PGF2α, em ratas, provocava uma marcada diminuição na P</w:t>
      </w:r>
      <w:r w:rsidRPr="00C32459">
        <w:rPr>
          <w:rFonts w:ascii="Arial" w:eastAsia="Arial" w:hAnsi="Arial" w:cs="Arial"/>
          <w:sz w:val="24"/>
          <w:vertAlign w:val="subscript"/>
        </w:rPr>
        <w:t>4</w:t>
      </w:r>
      <w:r w:rsidRPr="00C32459">
        <w:rPr>
          <w:rFonts w:ascii="Arial" w:eastAsia="Arial" w:hAnsi="Arial" w:cs="Arial"/>
          <w:sz w:val="24"/>
        </w:rPr>
        <w:t xml:space="preserve"> e que a PGF2α seria um fator </w:t>
      </w:r>
      <w:proofErr w:type="spellStart"/>
      <w:r w:rsidRPr="00C32459">
        <w:rPr>
          <w:rFonts w:ascii="Arial" w:eastAsia="Arial" w:hAnsi="Arial" w:cs="Arial"/>
          <w:sz w:val="24"/>
        </w:rPr>
        <w:t>luteolítico</w:t>
      </w:r>
      <w:proofErr w:type="spellEnd"/>
      <w:r w:rsidRPr="00C32459">
        <w:rPr>
          <w:rFonts w:ascii="Arial" w:eastAsia="Arial" w:hAnsi="Arial" w:cs="Arial"/>
          <w:sz w:val="24"/>
        </w:rPr>
        <w:t xml:space="preserve"> na ovelha (PATE &amp; TOWNSON, 1994). </w:t>
      </w:r>
    </w:p>
    <w:p w14:paraId="0F0F9B81" w14:textId="77777777" w:rsidR="00917048" w:rsidRPr="00C32459"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Caso o útero não seja sensibilizado pela P</w:t>
      </w:r>
      <w:r w:rsidRPr="00C32459">
        <w:rPr>
          <w:rFonts w:ascii="Arial" w:eastAsia="Arial" w:hAnsi="Arial" w:cs="Arial"/>
          <w:sz w:val="24"/>
          <w:vertAlign w:val="subscript"/>
        </w:rPr>
        <w:t>4</w:t>
      </w:r>
      <w:r w:rsidRPr="00C32459">
        <w:rPr>
          <w:rFonts w:ascii="Arial" w:eastAsia="Arial" w:hAnsi="Arial" w:cs="Arial"/>
          <w:sz w:val="24"/>
        </w:rPr>
        <w:t xml:space="preserve"> e E</w:t>
      </w:r>
      <w:r w:rsidRPr="00C32459">
        <w:rPr>
          <w:rFonts w:ascii="Arial" w:eastAsia="Arial" w:hAnsi="Arial" w:cs="Arial"/>
          <w:sz w:val="24"/>
          <w:vertAlign w:val="subscript"/>
        </w:rPr>
        <w:t>2</w:t>
      </w:r>
      <w:r w:rsidRPr="00C32459">
        <w:rPr>
          <w:rFonts w:ascii="Arial" w:eastAsia="Arial" w:hAnsi="Arial" w:cs="Arial"/>
          <w:sz w:val="24"/>
        </w:rPr>
        <w:t xml:space="preserve"> no ciclo anterior, a secreção uterina de OX é desenvolve-se prematuramente. Esta é a base da regressão prematura do CL, que é muito comum em ovelhas que iniciam o ciclo estral após o anestro estacional (HUNTER et al., 1986). A persistência espontânea do CL ocorre na ovelha com incidência de 2 a 3% (DUKES, SWENSON &amp; REECE, 1993).</w:t>
      </w:r>
    </w:p>
    <w:p w14:paraId="64CD50E5" w14:textId="77777777" w:rsidR="00917048" w:rsidRPr="00C32459" w:rsidRDefault="00917048" w:rsidP="00B45226">
      <w:pPr>
        <w:spacing w:after="120" w:line="360" w:lineRule="auto"/>
        <w:jc w:val="both"/>
        <w:rPr>
          <w:rFonts w:ascii="Arial" w:eastAsia="Arial" w:hAnsi="Arial" w:cs="Arial"/>
          <w:i/>
          <w:sz w:val="24"/>
        </w:rPr>
      </w:pPr>
    </w:p>
    <w:p w14:paraId="33A54167" w14:textId="61054A73" w:rsidR="00917048" w:rsidRPr="00C32459" w:rsidRDefault="00917048" w:rsidP="00B45226">
      <w:pPr>
        <w:spacing w:after="120" w:line="360" w:lineRule="auto"/>
        <w:jc w:val="both"/>
        <w:rPr>
          <w:rFonts w:ascii="Arial" w:eastAsia="Arial" w:hAnsi="Arial" w:cs="Arial"/>
          <w:i/>
          <w:sz w:val="24"/>
        </w:rPr>
      </w:pPr>
      <w:r w:rsidRPr="00C32459">
        <w:rPr>
          <w:rFonts w:ascii="Arial" w:eastAsia="Arial" w:hAnsi="Arial" w:cs="Arial"/>
          <w:i/>
          <w:sz w:val="24"/>
        </w:rPr>
        <w:t>2.</w:t>
      </w:r>
      <w:r w:rsidR="00E270C2" w:rsidRPr="00C32459">
        <w:rPr>
          <w:rFonts w:ascii="Arial" w:eastAsia="Arial" w:hAnsi="Arial" w:cs="Arial"/>
          <w:i/>
          <w:sz w:val="24"/>
        </w:rPr>
        <w:t>2</w:t>
      </w:r>
      <w:r w:rsidRPr="00C32459">
        <w:rPr>
          <w:rFonts w:ascii="Arial" w:eastAsia="Arial" w:hAnsi="Arial" w:cs="Arial"/>
          <w:i/>
          <w:sz w:val="24"/>
        </w:rPr>
        <w:t>.</w:t>
      </w:r>
      <w:r w:rsidR="00E270C2" w:rsidRPr="00C32459">
        <w:rPr>
          <w:rFonts w:ascii="Arial" w:eastAsia="Arial" w:hAnsi="Arial" w:cs="Arial"/>
          <w:i/>
          <w:sz w:val="24"/>
        </w:rPr>
        <w:t>2</w:t>
      </w:r>
      <w:r w:rsidRPr="00C32459">
        <w:rPr>
          <w:rFonts w:ascii="Arial" w:eastAsia="Arial" w:hAnsi="Arial" w:cs="Arial"/>
          <w:i/>
          <w:sz w:val="24"/>
        </w:rPr>
        <w:t>.1 Regressão Prematura do Corpo Lúteo (RPCL)</w:t>
      </w:r>
    </w:p>
    <w:p w14:paraId="4D3332CF" w14:textId="77777777" w:rsidR="00DF2130"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lastRenderedPageBreak/>
        <w:t xml:space="preserve"> A duração da fase </w:t>
      </w:r>
      <w:proofErr w:type="spellStart"/>
      <w:r w:rsidRPr="00C32459">
        <w:rPr>
          <w:rFonts w:ascii="Arial" w:eastAsia="Arial" w:hAnsi="Arial" w:cs="Arial"/>
          <w:sz w:val="24"/>
        </w:rPr>
        <w:t>luteal</w:t>
      </w:r>
      <w:proofErr w:type="spellEnd"/>
      <w:r w:rsidRPr="00C32459">
        <w:rPr>
          <w:rFonts w:ascii="Arial" w:eastAsia="Arial" w:hAnsi="Arial" w:cs="Arial"/>
          <w:sz w:val="24"/>
        </w:rPr>
        <w:t xml:space="preserve"> em ovinos pode estar alterada, em algumas situações, levando por consequência, à diminuição ou aumento do ciclo estral. Ciclos estrais longos são mais comuns no final da estação de acasalamento. Já os ciclos curtos concentram-se na estação de transição e início da estação de acasalamento (FONSECA, 2005). Cerca de 25 a 50% dos embriões de mamíferos são perdidos durante a gestação inicial. Grande parcela desta perda parece ser causada por inadequada função </w:t>
      </w:r>
      <w:proofErr w:type="spellStart"/>
      <w:r w:rsidRPr="00C32459">
        <w:rPr>
          <w:rFonts w:ascii="Arial" w:eastAsia="Arial" w:hAnsi="Arial" w:cs="Arial"/>
          <w:sz w:val="24"/>
        </w:rPr>
        <w:t>luteal</w:t>
      </w:r>
      <w:proofErr w:type="spellEnd"/>
      <w:r w:rsidRPr="00C32459">
        <w:rPr>
          <w:rFonts w:ascii="Arial" w:eastAsia="Arial" w:hAnsi="Arial" w:cs="Arial"/>
          <w:sz w:val="24"/>
        </w:rPr>
        <w:t xml:space="preserve">. </w:t>
      </w:r>
    </w:p>
    <w:p w14:paraId="6BECAC25" w14:textId="7F06E1E6" w:rsidR="00A05B2D" w:rsidRDefault="00917048"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 Um evento comum em cabras e ovelhas é a regressão prematura do corpo lúteo (RPCL).</w:t>
      </w:r>
      <w:r w:rsidR="00DF2130" w:rsidRPr="00DF2130">
        <w:t xml:space="preserve"> </w:t>
      </w:r>
      <w:r w:rsidR="00DF2130" w:rsidRPr="00DF2130">
        <w:rPr>
          <w:rFonts w:ascii="Arial" w:eastAsia="Arial" w:hAnsi="Arial" w:cs="Arial"/>
          <w:sz w:val="24"/>
        </w:rPr>
        <w:t>Essa alteração na funcionalidade do corpo lúteo se caracteriza pela redução de sua longevidade e é evidente em torno de três a quatro dias após o início do estro (</w:t>
      </w:r>
      <w:r w:rsidR="00ED2D07" w:rsidRPr="009F4A87">
        <w:rPr>
          <w:rFonts w:ascii="Arial" w:eastAsia="Arial" w:hAnsi="Arial" w:cs="Arial"/>
          <w:sz w:val="24"/>
        </w:rPr>
        <w:t>SAHARREA</w:t>
      </w:r>
      <w:r w:rsidR="00DF2130" w:rsidRPr="00DF2130">
        <w:rPr>
          <w:rFonts w:ascii="Arial" w:eastAsia="Arial" w:hAnsi="Arial" w:cs="Arial"/>
          <w:sz w:val="24"/>
        </w:rPr>
        <w:t xml:space="preserve"> et al., 1998; </w:t>
      </w:r>
      <w:r w:rsidR="00ED2D07" w:rsidRPr="00DF2130">
        <w:rPr>
          <w:rFonts w:ascii="Arial" w:eastAsia="Arial" w:hAnsi="Arial" w:cs="Arial"/>
          <w:sz w:val="24"/>
        </w:rPr>
        <w:t>OLIVEIRA E FELICIANO</w:t>
      </w:r>
      <w:r w:rsidR="00DF2130" w:rsidRPr="00DF2130">
        <w:rPr>
          <w:rFonts w:ascii="Arial" w:eastAsia="Arial" w:hAnsi="Arial" w:cs="Arial"/>
          <w:sz w:val="24"/>
        </w:rPr>
        <w:t>, 2013b). A evidência da RPCL é confirmada pela concentração de progesterona (P4) plasmática abaixo de 1</w:t>
      </w:r>
      <w:r w:rsidR="004D5956">
        <w:rPr>
          <w:rFonts w:ascii="Arial" w:eastAsia="Arial" w:hAnsi="Arial" w:cs="Arial"/>
          <w:sz w:val="24"/>
        </w:rPr>
        <w:t> </w:t>
      </w:r>
      <w:proofErr w:type="spellStart"/>
      <w:r w:rsidR="00DF2130" w:rsidRPr="00DF2130">
        <w:rPr>
          <w:rFonts w:ascii="Arial" w:eastAsia="Arial" w:hAnsi="Arial" w:cs="Arial"/>
          <w:sz w:val="24"/>
        </w:rPr>
        <w:t>ng</w:t>
      </w:r>
      <w:proofErr w:type="spellEnd"/>
      <w:r w:rsidR="00DF2130" w:rsidRPr="00DF2130">
        <w:rPr>
          <w:rFonts w:ascii="Arial" w:eastAsia="Arial" w:hAnsi="Arial" w:cs="Arial"/>
          <w:sz w:val="24"/>
        </w:rPr>
        <w:t>/</w:t>
      </w:r>
      <w:proofErr w:type="spellStart"/>
      <w:r w:rsidR="00DF2130" w:rsidRPr="00DF2130">
        <w:rPr>
          <w:rFonts w:ascii="Arial" w:eastAsia="Arial" w:hAnsi="Arial" w:cs="Arial"/>
          <w:sz w:val="24"/>
        </w:rPr>
        <w:t>mL</w:t>
      </w:r>
      <w:proofErr w:type="spellEnd"/>
      <w:r w:rsidR="00DF2130" w:rsidRPr="00DF2130">
        <w:rPr>
          <w:rFonts w:ascii="Arial" w:eastAsia="Arial" w:hAnsi="Arial" w:cs="Arial"/>
          <w:sz w:val="24"/>
        </w:rPr>
        <w:t xml:space="preserve"> (</w:t>
      </w:r>
      <w:r w:rsidR="00ED2D07" w:rsidRPr="00DF2130">
        <w:rPr>
          <w:rFonts w:ascii="Arial" w:eastAsia="Arial" w:hAnsi="Arial" w:cs="Arial"/>
          <w:sz w:val="24"/>
        </w:rPr>
        <w:t xml:space="preserve">CERVANTES </w:t>
      </w:r>
      <w:r w:rsidR="00DF2130" w:rsidRPr="00DF2130">
        <w:rPr>
          <w:rFonts w:ascii="Arial" w:eastAsia="Arial" w:hAnsi="Arial" w:cs="Arial"/>
          <w:sz w:val="24"/>
        </w:rPr>
        <w:t>et al., 2007).</w:t>
      </w:r>
    </w:p>
    <w:p w14:paraId="39B97AE0" w14:textId="51F0E5FE" w:rsidR="00DF2130" w:rsidRDefault="00A05B2D" w:rsidP="00B45226">
      <w:pPr>
        <w:spacing w:after="120" w:line="360" w:lineRule="auto"/>
        <w:ind w:firstLine="708"/>
        <w:jc w:val="both"/>
        <w:rPr>
          <w:rFonts w:ascii="Arial" w:eastAsia="Arial" w:hAnsi="Arial" w:cs="Arial"/>
          <w:sz w:val="24"/>
        </w:rPr>
      </w:pPr>
      <w:r w:rsidRPr="00A05B2D">
        <w:rPr>
          <w:rFonts w:ascii="Arial" w:eastAsia="Arial" w:hAnsi="Arial" w:cs="Arial"/>
          <w:sz w:val="24"/>
        </w:rPr>
        <w:t xml:space="preserve">Considera-se RPCL </w:t>
      </w:r>
      <w:r>
        <w:rPr>
          <w:rFonts w:ascii="Arial" w:eastAsia="Arial" w:hAnsi="Arial" w:cs="Arial"/>
          <w:sz w:val="24"/>
        </w:rPr>
        <w:t xml:space="preserve">a perda da função do corpo lúteo </w:t>
      </w:r>
      <w:r w:rsidRPr="00A05B2D">
        <w:rPr>
          <w:rFonts w:ascii="Arial" w:eastAsia="Arial" w:hAnsi="Arial" w:cs="Arial"/>
          <w:sz w:val="24"/>
        </w:rPr>
        <w:t>que acontece antes do momento em que o endométrio inicia fisiologicamente a secreção pulsátil de PGF2α em um ciclo estral (</w:t>
      </w:r>
      <w:r w:rsidR="00ED2D07" w:rsidRPr="00A05B2D">
        <w:rPr>
          <w:rFonts w:ascii="Arial" w:eastAsia="Arial" w:hAnsi="Arial" w:cs="Arial"/>
          <w:sz w:val="24"/>
        </w:rPr>
        <w:t>SÁ FILHO E VASCONCELOS</w:t>
      </w:r>
      <w:r w:rsidRPr="00A05B2D">
        <w:rPr>
          <w:rFonts w:ascii="Arial" w:eastAsia="Arial" w:hAnsi="Arial" w:cs="Arial"/>
          <w:sz w:val="24"/>
        </w:rPr>
        <w:t>, 2008</w:t>
      </w:r>
      <w:r>
        <w:rPr>
          <w:rFonts w:ascii="Arial" w:eastAsia="Arial" w:hAnsi="Arial" w:cs="Arial"/>
          <w:sz w:val="24"/>
        </w:rPr>
        <w:t>).</w:t>
      </w:r>
      <w:r w:rsidRPr="00A05B2D">
        <w:rPr>
          <w:rFonts w:ascii="Arial" w:eastAsia="Arial" w:hAnsi="Arial" w:cs="Arial"/>
          <w:sz w:val="24"/>
        </w:rPr>
        <w:t xml:space="preserve"> </w:t>
      </w:r>
    </w:p>
    <w:p w14:paraId="6BAC05FF" w14:textId="07C40046" w:rsidR="00A05B2D" w:rsidRDefault="00917048" w:rsidP="00B45226">
      <w:pPr>
        <w:spacing w:after="120" w:line="360" w:lineRule="auto"/>
        <w:ind w:firstLine="708"/>
        <w:jc w:val="both"/>
      </w:pPr>
      <w:r w:rsidRPr="00C32459">
        <w:rPr>
          <w:rFonts w:ascii="Arial" w:eastAsia="Arial" w:hAnsi="Arial" w:cs="Arial"/>
          <w:sz w:val="24"/>
        </w:rPr>
        <w:t>Os fatores endócrinos aos quais o folículo é exposto antes da ovulação têm uma influência fundamental sobre a função adequada do CL (BAIRD, 1992). Segundo A</w:t>
      </w:r>
      <w:r w:rsidR="00ED2D07" w:rsidRPr="00C32459">
        <w:rPr>
          <w:rFonts w:ascii="Arial" w:eastAsia="Arial" w:hAnsi="Arial" w:cs="Arial"/>
          <w:sz w:val="24"/>
        </w:rPr>
        <w:t>rmstrong</w:t>
      </w:r>
      <w:r w:rsidRPr="00C32459">
        <w:rPr>
          <w:rFonts w:ascii="Arial" w:eastAsia="Arial" w:hAnsi="Arial" w:cs="Arial"/>
          <w:sz w:val="24"/>
        </w:rPr>
        <w:t xml:space="preserve"> </w:t>
      </w:r>
      <w:r w:rsidRPr="009F4A87">
        <w:rPr>
          <w:rFonts w:ascii="Arial" w:eastAsia="Arial" w:hAnsi="Arial" w:cs="Arial"/>
          <w:sz w:val="24"/>
        </w:rPr>
        <w:t>et</w:t>
      </w:r>
      <w:r w:rsidRPr="00C32459">
        <w:rPr>
          <w:rFonts w:ascii="Arial" w:eastAsia="Arial" w:hAnsi="Arial" w:cs="Arial"/>
          <w:i/>
          <w:sz w:val="24"/>
        </w:rPr>
        <w:t xml:space="preserve"> </w:t>
      </w:r>
      <w:r w:rsidRPr="009F4A87">
        <w:rPr>
          <w:rFonts w:ascii="Arial" w:eastAsia="Arial" w:hAnsi="Arial" w:cs="Arial"/>
          <w:sz w:val="24"/>
        </w:rPr>
        <w:t>al</w:t>
      </w:r>
      <w:r w:rsidRPr="00C32459">
        <w:rPr>
          <w:rFonts w:ascii="Arial" w:eastAsia="Arial" w:hAnsi="Arial" w:cs="Arial"/>
          <w:sz w:val="24"/>
        </w:rPr>
        <w:t xml:space="preserve">. (1982), uma das prováveis causas da RPCL pode ser um desenvolvimento folicular muito rápido. Desta forma, ocorre a ovulação de folículos nos quais as células da granulosa não tenham adquirido uma maturidade necessária para uma </w:t>
      </w:r>
      <w:proofErr w:type="spellStart"/>
      <w:r w:rsidRPr="00C32459">
        <w:rPr>
          <w:rFonts w:ascii="Arial" w:eastAsia="Arial" w:hAnsi="Arial" w:cs="Arial"/>
          <w:sz w:val="24"/>
        </w:rPr>
        <w:t>luteinização</w:t>
      </w:r>
      <w:proofErr w:type="spellEnd"/>
      <w:r w:rsidRPr="00C32459">
        <w:rPr>
          <w:rFonts w:ascii="Arial" w:eastAsia="Arial" w:hAnsi="Arial" w:cs="Arial"/>
          <w:sz w:val="24"/>
        </w:rPr>
        <w:t xml:space="preserve"> ideal em resposta a onda de LH. Portanto, o fenômeno está associado à baixas concentrações de P</w:t>
      </w:r>
      <w:r w:rsidRPr="00C32459">
        <w:rPr>
          <w:rFonts w:ascii="Arial" w:eastAsia="Arial" w:hAnsi="Arial" w:cs="Arial"/>
          <w:sz w:val="24"/>
          <w:vertAlign w:val="subscript"/>
        </w:rPr>
        <w:t>4</w:t>
      </w:r>
      <w:r w:rsidRPr="00C32459">
        <w:rPr>
          <w:rFonts w:ascii="Arial" w:eastAsia="Arial" w:hAnsi="Arial" w:cs="Arial"/>
          <w:sz w:val="24"/>
        </w:rPr>
        <w:t xml:space="preserve"> entre o terceiro e sexto dia do ciclo estral e à deflagração precoce da cascata </w:t>
      </w:r>
      <w:proofErr w:type="spellStart"/>
      <w:r w:rsidRPr="00C32459">
        <w:rPr>
          <w:rFonts w:ascii="Arial" w:eastAsia="Arial" w:hAnsi="Arial" w:cs="Arial"/>
          <w:sz w:val="24"/>
        </w:rPr>
        <w:t>luteolítica</w:t>
      </w:r>
      <w:proofErr w:type="spellEnd"/>
      <w:r w:rsidRPr="00C32459">
        <w:rPr>
          <w:rFonts w:ascii="Arial" w:eastAsia="Arial" w:hAnsi="Arial" w:cs="Arial"/>
          <w:sz w:val="24"/>
        </w:rPr>
        <w:t xml:space="preserve"> (LASSOUED </w:t>
      </w:r>
      <w:r w:rsidRPr="00ED2D07">
        <w:rPr>
          <w:rFonts w:ascii="Arial" w:eastAsia="Arial" w:hAnsi="Arial" w:cs="Arial"/>
          <w:sz w:val="24"/>
        </w:rPr>
        <w:t>et al.,</w:t>
      </w:r>
      <w:r w:rsidRPr="00C32459">
        <w:rPr>
          <w:rFonts w:ascii="Arial" w:eastAsia="Arial" w:hAnsi="Arial" w:cs="Arial"/>
          <w:sz w:val="24"/>
        </w:rPr>
        <w:t xml:space="preserve"> 1997). É evidente cerca de quatro dias após o estro, mas as concentrações plasmáticas de P</w:t>
      </w:r>
      <w:r w:rsidRPr="00C32459">
        <w:rPr>
          <w:rFonts w:ascii="Arial" w:eastAsia="Arial" w:hAnsi="Arial" w:cs="Arial"/>
          <w:sz w:val="24"/>
          <w:vertAlign w:val="subscript"/>
        </w:rPr>
        <w:t>4</w:t>
      </w:r>
      <w:r w:rsidRPr="00C32459">
        <w:rPr>
          <w:rFonts w:ascii="Arial" w:eastAsia="Arial" w:hAnsi="Arial" w:cs="Arial"/>
          <w:sz w:val="24"/>
        </w:rPr>
        <w:t xml:space="preserve"> incompatíveis com a atividade </w:t>
      </w:r>
      <w:proofErr w:type="spellStart"/>
      <w:r w:rsidRPr="00C32459">
        <w:rPr>
          <w:rFonts w:ascii="Arial" w:eastAsia="Arial" w:hAnsi="Arial" w:cs="Arial"/>
          <w:sz w:val="24"/>
        </w:rPr>
        <w:t>luteal</w:t>
      </w:r>
      <w:proofErr w:type="spellEnd"/>
      <w:r w:rsidRPr="00C32459">
        <w:rPr>
          <w:rFonts w:ascii="Arial" w:eastAsia="Arial" w:hAnsi="Arial" w:cs="Arial"/>
          <w:sz w:val="24"/>
        </w:rPr>
        <w:t xml:space="preserve"> </w:t>
      </w:r>
      <w:proofErr w:type="spellStart"/>
      <w:r w:rsidRPr="00C32459">
        <w:rPr>
          <w:rFonts w:ascii="Arial" w:eastAsia="Arial" w:hAnsi="Arial" w:cs="Arial"/>
          <w:sz w:val="24"/>
        </w:rPr>
        <w:t>normal</w:t>
      </w:r>
      <w:proofErr w:type="spellEnd"/>
      <w:r w:rsidRPr="00C32459">
        <w:rPr>
          <w:rFonts w:ascii="Arial" w:eastAsia="Arial" w:hAnsi="Arial" w:cs="Arial"/>
          <w:sz w:val="24"/>
        </w:rPr>
        <w:t xml:space="preserve"> já são detectadas aos três dias após o estro em animais acometidos (SAHARREA </w:t>
      </w:r>
      <w:r w:rsidRPr="009F4A87">
        <w:rPr>
          <w:rFonts w:ascii="Arial" w:eastAsia="Arial" w:hAnsi="Arial" w:cs="Arial"/>
          <w:sz w:val="24"/>
        </w:rPr>
        <w:t>et al</w:t>
      </w:r>
      <w:r w:rsidRPr="00C32459">
        <w:rPr>
          <w:rFonts w:ascii="Arial" w:eastAsia="Arial" w:hAnsi="Arial" w:cs="Arial"/>
          <w:sz w:val="24"/>
        </w:rPr>
        <w:t>., 1998).</w:t>
      </w:r>
      <w:r w:rsidR="00A05B2D" w:rsidRPr="00A05B2D">
        <w:t xml:space="preserve"> </w:t>
      </w:r>
    </w:p>
    <w:p w14:paraId="2F7DF6DD" w14:textId="7B430AC1" w:rsidR="00917048" w:rsidRPr="00C32459" w:rsidRDefault="00A05B2D" w:rsidP="00B45226">
      <w:pPr>
        <w:spacing w:after="120" w:line="360" w:lineRule="auto"/>
        <w:ind w:firstLine="708"/>
        <w:jc w:val="both"/>
        <w:rPr>
          <w:rFonts w:ascii="Arial" w:eastAsia="Arial" w:hAnsi="Arial" w:cs="Arial"/>
          <w:sz w:val="24"/>
        </w:rPr>
      </w:pPr>
      <w:r w:rsidRPr="00A05B2D">
        <w:rPr>
          <w:rFonts w:ascii="Arial" w:eastAsia="Arial" w:hAnsi="Arial" w:cs="Arial"/>
          <w:sz w:val="24"/>
        </w:rPr>
        <w:t xml:space="preserve">Em </w:t>
      </w:r>
      <w:r w:rsidR="009F4A87">
        <w:rPr>
          <w:rFonts w:ascii="Arial" w:eastAsia="Arial" w:hAnsi="Arial" w:cs="Arial"/>
          <w:sz w:val="24"/>
        </w:rPr>
        <w:t xml:space="preserve">ovelhas </w:t>
      </w:r>
      <w:proofErr w:type="spellStart"/>
      <w:r w:rsidR="009F4A87">
        <w:rPr>
          <w:rFonts w:ascii="Arial" w:eastAsia="Arial" w:hAnsi="Arial" w:cs="Arial"/>
          <w:sz w:val="24"/>
        </w:rPr>
        <w:t>superovuladas</w:t>
      </w:r>
      <w:proofErr w:type="spellEnd"/>
      <w:r w:rsidR="009F4A87">
        <w:rPr>
          <w:rFonts w:ascii="Arial" w:eastAsia="Arial" w:hAnsi="Arial" w:cs="Arial"/>
          <w:sz w:val="24"/>
        </w:rPr>
        <w:t xml:space="preserve"> observa-se grande frequência de RPCL</w:t>
      </w:r>
      <w:r w:rsidRPr="00A05B2D">
        <w:rPr>
          <w:rFonts w:ascii="Arial" w:eastAsia="Arial" w:hAnsi="Arial" w:cs="Arial"/>
          <w:sz w:val="24"/>
        </w:rPr>
        <w:t xml:space="preserve"> (</w:t>
      </w:r>
      <w:r w:rsidR="00ED2D07" w:rsidRPr="00A05B2D">
        <w:rPr>
          <w:rFonts w:ascii="Arial" w:eastAsia="Arial" w:hAnsi="Arial" w:cs="Arial"/>
          <w:sz w:val="24"/>
        </w:rPr>
        <w:t>FONSECA</w:t>
      </w:r>
      <w:r w:rsidRPr="00A05B2D">
        <w:rPr>
          <w:rFonts w:ascii="Arial" w:eastAsia="Arial" w:hAnsi="Arial" w:cs="Arial"/>
          <w:sz w:val="24"/>
        </w:rPr>
        <w:t xml:space="preserve">, 2006). </w:t>
      </w:r>
      <w:proofErr w:type="spellStart"/>
      <w:r w:rsidR="00ED2D07">
        <w:rPr>
          <w:rFonts w:ascii="Arial" w:eastAsia="Arial" w:hAnsi="Arial" w:cs="Arial"/>
          <w:sz w:val="24"/>
        </w:rPr>
        <w:t>O</w:t>
      </w:r>
      <w:r w:rsidR="00ED2D07" w:rsidRPr="00A05B2D">
        <w:rPr>
          <w:rFonts w:ascii="Arial" w:eastAsia="Arial" w:hAnsi="Arial" w:cs="Arial"/>
          <w:sz w:val="24"/>
        </w:rPr>
        <w:t>kada</w:t>
      </w:r>
      <w:proofErr w:type="spellEnd"/>
      <w:r w:rsidRPr="00A05B2D">
        <w:rPr>
          <w:rFonts w:ascii="Arial" w:eastAsia="Arial" w:hAnsi="Arial" w:cs="Arial"/>
          <w:sz w:val="24"/>
        </w:rPr>
        <w:t xml:space="preserve"> et al. (2000) sugerem que esse fenômeno não ocorra por regressão </w:t>
      </w:r>
      <w:proofErr w:type="spellStart"/>
      <w:r w:rsidRPr="00A05B2D">
        <w:rPr>
          <w:rFonts w:ascii="Arial" w:eastAsia="Arial" w:hAnsi="Arial" w:cs="Arial"/>
          <w:sz w:val="24"/>
        </w:rPr>
        <w:t>luteal</w:t>
      </w:r>
      <w:proofErr w:type="spellEnd"/>
      <w:r w:rsidRPr="00A05B2D">
        <w:rPr>
          <w:rFonts w:ascii="Arial" w:eastAsia="Arial" w:hAnsi="Arial" w:cs="Arial"/>
          <w:sz w:val="24"/>
        </w:rPr>
        <w:t xml:space="preserve"> prematura de corpo lúteo funcionalmente competente, mas por formação de corpo lúteo anormal que apresenta “hipoplasia lútea” devido à </w:t>
      </w:r>
      <w:proofErr w:type="spellStart"/>
      <w:r w:rsidRPr="00A05B2D">
        <w:rPr>
          <w:rFonts w:ascii="Arial" w:eastAsia="Arial" w:hAnsi="Arial" w:cs="Arial"/>
          <w:sz w:val="24"/>
        </w:rPr>
        <w:t>luteinização</w:t>
      </w:r>
      <w:proofErr w:type="spellEnd"/>
      <w:r w:rsidRPr="00A05B2D">
        <w:rPr>
          <w:rFonts w:ascii="Arial" w:eastAsia="Arial" w:hAnsi="Arial" w:cs="Arial"/>
          <w:sz w:val="24"/>
        </w:rPr>
        <w:t xml:space="preserve"> inadequada. Esse corpo lúteo com </w:t>
      </w:r>
      <w:proofErr w:type="spellStart"/>
      <w:r w:rsidRPr="00A05B2D">
        <w:rPr>
          <w:rFonts w:ascii="Arial" w:eastAsia="Arial" w:hAnsi="Arial" w:cs="Arial"/>
          <w:sz w:val="24"/>
        </w:rPr>
        <w:t>luteinização</w:t>
      </w:r>
      <w:proofErr w:type="spellEnd"/>
      <w:r w:rsidRPr="00A05B2D">
        <w:rPr>
          <w:rFonts w:ascii="Arial" w:eastAsia="Arial" w:hAnsi="Arial" w:cs="Arial"/>
          <w:sz w:val="24"/>
        </w:rPr>
        <w:t xml:space="preserve"> inadequada teria </w:t>
      </w:r>
      <w:r w:rsidRPr="00A05B2D">
        <w:rPr>
          <w:rFonts w:ascii="Arial" w:eastAsia="Arial" w:hAnsi="Arial" w:cs="Arial"/>
          <w:sz w:val="24"/>
        </w:rPr>
        <w:lastRenderedPageBreak/>
        <w:t>tempo de vida</w:t>
      </w:r>
      <w:r w:rsidR="009F4A87">
        <w:rPr>
          <w:rFonts w:ascii="Arial" w:eastAsia="Arial" w:hAnsi="Arial" w:cs="Arial"/>
          <w:sz w:val="24"/>
        </w:rPr>
        <w:t xml:space="preserve"> </w:t>
      </w:r>
      <w:r w:rsidR="009F4A87" w:rsidRPr="009F4A87">
        <w:rPr>
          <w:rFonts w:ascii="Arial" w:eastAsia="Arial" w:hAnsi="Arial" w:cs="Arial"/>
          <w:sz w:val="24"/>
        </w:rPr>
        <w:t>menor (~ 3,5 dias após o estro). Entretanto, a causa e o modo como esse fenômeno ocorre não estão completamente esclarecidos e há divergências entre pesquisadores, sendo possível acontecer tanto a RPCL como a hipoplasia</w:t>
      </w:r>
      <w:r w:rsidR="009F4A87">
        <w:rPr>
          <w:rFonts w:ascii="Arial" w:eastAsia="Arial" w:hAnsi="Arial" w:cs="Arial"/>
          <w:sz w:val="24"/>
        </w:rPr>
        <w:t>.</w:t>
      </w:r>
    </w:p>
    <w:p w14:paraId="5D372C0A" w14:textId="1A62C159" w:rsidR="000E0910" w:rsidRPr="00C32459" w:rsidRDefault="00917048" w:rsidP="00B45226">
      <w:pPr>
        <w:spacing w:after="120" w:line="360" w:lineRule="auto"/>
        <w:jc w:val="both"/>
        <w:rPr>
          <w:rFonts w:ascii="Arial" w:eastAsia="Arial" w:hAnsi="Arial" w:cs="Arial"/>
          <w:i/>
          <w:sz w:val="24"/>
        </w:rPr>
      </w:pPr>
      <w:r w:rsidRPr="00C32459">
        <w:rPr>
          <w:rFonts w:ascii="Arial" w:eastAsia="Arial" w:hAnsi="Arial" w:cs="Arial"/>
          <w:sz w:val="24"/>
        </w:rPr>
        <w:tab/>
        <w:t xml:space="preserve">O tratamento hormonal fundamenta-se na prevenção da RPCL evitando-se a formação de </w:t>
      </w:r>
      <w:proofErr w:type="spellStart"/>
      <w:r w:rsidRPr="00C32459">
        <w:rPr>
          <w:rFonts w:ascii="Arial" w:eastAsia="Arial" w:hAnsi="Arial" w:cs="Arial"/>
          <w:sz w:val="24"/>
        </w:rPr>
        <w:t>CLs</w:t>
      </w:r>
      <w:proofErr w:type="spellEnd"/>
      <w:r w:rsidRPr="00C32459">
        <w:rPr>
          <w:rFonts w:ascii="Arial" w:eastAsia="Arial" w:hAnsi="Arial" w:cs="Arial"/>
          <w:sz w:val="24"/>
        </w:rPr>
        <w:t xml:space="preserve"> deficientes e garantindo uma fase </w:t>
      </w:r>
      <w:proofErr w:type="spellStart"/>
      <w:r w:rsidRPr="00C32459">
        <w:rPr>
          <w:rFonts w:ascii="Arial" w:eastAsia="Arial" w:hAnsi="Arial" w:cs="Arial"/>
          <w:sz w:val="24"/>
        </w:rPr>
        <w:t>luteal</w:t>
      </w:r>
      <w:proofErr w:type="spellEnd"/>
      <w:r w:rsidRPr="00C32459">
        <w:rPr>
          <w:rFonts w:ascii="Arial" w:eastAsia="Arial" w:hAnsi="Arial" w:cs="Arial"/>
          <w:sz w:val="24"/>
        </w:rPr>
        <w:t xml:space="preserve"> normal. Por outro lado, pode-se prevenir ou controlar a RPCL interferindo diretamente na cascata </w:t>
      </w:r>
      <w:proofErr w:type="spellStart"/>
      <w:r w:rsidRPr="00C32459">
        <w:rPr>
          <w:rFonts w:ascii="Arial" w:eastAsia="Arial" w:hAnsi="Arial" w:cs="Arial"/>
          <w:sz w:val="24"/>
        </w:rPr>
        <w:t>luteolítica</w:t>
      </w:r>
      <w:proofErr w:type="spellEnd"/>
      <w:r w:rsidRPr="00C32459">
        <w:rPr>
          <w:rFonts w:ascii="Arial" w:eastAsia="Arial" w:hAnsi="Arial" w:cs="Arial"/>
          <w:sz w:val="24"/>
        </w:rPr>
        <w:t xml:space="preserve"> (FAIRCLOUGH et al., 1976; COOKE &amp; HOMEIDA, 1985) disparada pela liberação prematura de PGF2α. Isto pode ser obtido como uso de inibidores da síntese de PGF2α ou ainda promovendo a </w:t>
      </w:r>
      <w:proofErr w:type="spellStart"/>
      <w:r w:rsidRPr="00C32459">
        <w:rPr>
          <w:rFonts w:ascii="Arial" w:eastAsia="Arial" w:hAnsi="Arial" w:cs="Arial"/>
          <w:sz w:val="24"/>
        </w:rPr>
        <w:t>luteinização</w:t>
      </w:r>
      <w:proofErr w:type="spellEnd"/>
      <w:r w:rsidRPr="00C32459">
        <w:rPr>
          <w:rFonts w:ascii="Arial" w:eastAsia="Arial" w:hAnsi="Arial" w:cs="Arial"/>
          <w:sz w:val="24"/>
        </w:rPr>
        <w:t xml:space="preserve"> e/ou ovulação de folículos persistentes produtores de E</w:t>
      </w:r>
      <w:r w:rsidRPr="00C32459">
        <w:rPr>
          <w:rFonts w:ascii="Arial" w:eastAsia="Arial" w:hAnsi="Arial" w:cs="Arial"/>
          <w:sz w:val="24"/>
          <w:vertAlign w:val="subscript"/>
        </w:rPr>
        <w:t>2</w:t>
      </w:r>
      <w:r w:rsidR="00496B53">
        <w:rPr>
          <w:rFonts w:ascii="Arial" w:eastAsia="Arial" w:hAnsi="Arial" w:cs="Arial"/>
          <w:sz w:val="24"/>
        </w:rPr>
        <w:t xml:space="preserve"> logo após o estro.</w:t>
      </w:r>
      <w:r w:rsidRPr="00C32459">
        <w:rPr>
          <w:rFonts w:ascii="Arial" w:eastAsia="Arial" w:hAnsi="Arial" w:cs="Arial"/>
          <w:sz w:val="24"/>
        </w:rPr>
        <w:t xml:space="preserve"> A administração de gonadotrofinas após o estro apresenta-se como outra possibilidade com o intuito de promover a </w:t>
      </w:r>
      <w:proofErr w:type="spellStart"/>
      <w:r w:rsidRPr="00C32459">
        <w:rPr>
          <w:rFonts w:ascii="Arial" w:eastAsia="Arial" w:hAnsi="Arial" w:cs="Arial"/>
          <w:sz w:val="24"/>
        </w:rPr>
        <w:t>luteinização</w:t>
      </w:r>
      <w:proofErr w:type="spellEnd"/>
      <w:r w:rsidRPr="00C32459">
        <w:rPr>
          <w:rFonts w:ascii="Arial" w:eastAsia="Arial" w:hAnsi="Arial" w:cs="Arial"/>
          <w:sz w:val="24"/>
        </w:rPr>
        <w:t xml:space="preserve"> ou ovulação de folículos persistentes (FONSECA, 2005)</w:t>
      </w:r>
    </w:p>
    <w:p w14:paraId="07EF0204" w14:textId="77777777" w:rsidR="00CF49FA" w:rsidRPr="00C32459" w:rsidRDefault="00CF49FA" w:rsidP="00B45226">
      <w:pPr>
        <w:spacing w:after="120" w:line="360" w:lineRule="auto"/>
        <w:jc w:val="both"/>
        <w:rPr>
          <w:rFonts w:ascii="Arial" w:hAnsi="Arial" w:cs="Arial"/>
          <w:sz w:val="24"/>
          <w:szCs w:val="24"/>
          <w:shd w:val="clear" w:color="auto" w:fill="FFFFFF"/>
        </w:rPr>
      </w:pPr>
    </w:p>
    <w:p w14:paraId="772D104B" w14:textId="5C84DDD2" w:rsidR="00CF49FA" w:rsidRPr="00C32459" w:rsidRDefault="00D80983" w:rsidP="00B45226">
      <w:pPr>
        <w:spacing w:after="120" w:line="360" w:lineRule="auto"/>
        <w:jc w:val="both"/>
        <w:rPr>
          <w:rFonts w:ascii="Arial" w:hAnsi="Arial" w:cs="Arial"/>
          <w:sz w:val="24"/>
          <w:szCs w:val="24"/>
          <w:shd w:val="clear" w:color="auto" w:fill="FFFFFF"/>
        </w:rPr>
      </w:pPr>
      <w:r w:rsidRPr="00C32459">
        <w:rPr>
          <w:rFonts w:ascii="Arial" w:hAnsi="Arial" w:cs="Arial"/>
          <w:sz w:val="24"/>
          <w:szCs w:val="24"/>
          <w:shd w:val="clear" w:color="auto" w:fill="FFFFFF"/>
        </w:rPr>
        <w:t xml:space="preserve">2.3 PRODUÇÃO </w:t>
      </w:r>
      <w:r w:rsidRPr="00D12903">
        <w:rPr>
          <w:rFonts w:ascii="Arial" w:hAnsi="Arial" w:cs="Arial"/>
          <w:i/>
          <w:sz w:val="24"/>
          <w:szCs w:val="24"/>
          <w:shd w:val="clear" w:color="auto" w:fill="FFFFFF"/>
        </w:rPr>
        <w:t>IN VIVO</w:t>
      </w:r>
      <w:r w:rsidRPr="00C32459">
        <w:rPr>
          <w:rFonts w:ascii="Arial" w:hAnsi="Arial" w:cs="Arial"/>
          <w:sz w:val="24"/>
          <w:szCs w:val="24"/>
          <w:shd w:val="clear" w:color="auto" w:fill="FFFFFF"/>
        </w:rPr>
        <w:t xml:space="preserve"> DE EMBRÕES</w:t>
      </w:r>
    </w:p>
    <w:p w14:paraId="16D6F9F8" w14:textId="328427DF" w:rsidR="00CF49FA" w:rsidRPr="00C32459" w:rsidRDefault="00CF49FA" w:rsidP="00B45226">
      <w:pPr>
        <w:spacing w:after="120" w:line="360" w:lineRule="auto"/>
        <w:jc w:val="both"/>
        <w:rPr>
          <w:rFonts w:ascii="Arial" w:hAnsi="Arial" w:cs="Arial"/>
          <w:sz w:val="24"/>
          <w:szCs w:val="24"/>
          <w:shd w:val="clear" w:color="auto" w:fill="FFFFFF"/>
        </w:rPr>
      </w:pPr>
      <w:r w:rsidRPr="00C32459">
        <w:rPr>
          <w:rFonts w:ascii="Arial" w:hAnsi="Arial" w:cs="Arial"/>
          <w:sz w:val="24"/>
          <w:szCs w:val="24"/>
          <w:shd w:val="clear" w:color="auto" w:fill="FFFFFF"/>
        </w:rPr>
        <w:t xml:space="preserve">2.3.1 </w:t>
      </w:r>
      <w:r w:rsidR="00D12903">
        <w:rPr>
          <w:rFonts w:ascii="Arial" w:hAnsi="Arial" w:cs="Arial"/>
          <w:sz w:val="24"/>
          <w:szCs w:val="24"/>
          <w:shd w:val="clear" w:color="auto" w:fill="FFFFFF"/>
        </w:rPr>
        <w:t>H</w:t>
      </w:r>
      <w:r w:rsidRPr="00C32459">
        <w:rPr>
          <w:rFonts w:ascii="Arial" w:hAnsi="Arial" w:cs="Arial"/>
          <w:sz w:val="24"/>
          <w:szCs w:val="24"/>
          <w:shd w:val="clear" w:color="auto" w:fill="FFFFFF"/>
        </w:rPr>
        <w:t>istórico da técnica e aplicações</w:t>
      </w:r>
    </w:p>
    <w:p w14:paraId="1D539BD2" w14:textId="77777777" w:rsidR="00496B53" w:rsidRDefault="00CF49FA" w:rsidP="00B45226">
      <w:pPr>
        <w:spacing w:after="120" w:line="360" w:lineRule="auto"/>
        <w:jc w:val="both"/>
        <w:rPr>
          <w:rFonts w:ascii="Arial" w:hAnsi="Arial" w:cs="Arial"/>
          <w:sz w:val="24"/>
          <w:szCs w:val="24"/>
          <w:shd w:val="clear" w:color="auto" w:fill="FFFFFF"/>
        </w:rPr>
      </w:pPr>
      <w:r w:rsidRPr="00C32459">
        <w:rPr>
          <w:rFonts w:ascii="Arial" w:hAnsi="Arial" w:cs="Arial"/>
          <w:sz w:val="24"/>
          <w:szCs w:val="24"/>
          <w:shd w:val="clear" w:color="auto" w:fill="FFFFFF"/>
        </w:rPr>
        <w:tab/>
        <w:t xml:space="preserve">Os primeiros relatos experimentais em embriologia de mamíferos foram realizados com coelhos, devido suas características biológicas favoráveis, como o tamanho relativamente grande do óvulo, facilitando assim a manipulação, e a ovulação induzida pelo acasalamento, fato de elevada conveniência para determinação precisa da idade dos embriões. Alguns desses trabalhos iniciais relatam estágios embrionários </w:t>
      </w:r>
      <w:proofErr w:type="spellStart"/>
      <w:r w:rsidRPr="00C32459">
        <w:rPr>
          <w:rFonts w:ascii="Arial" w:hAnsi="Arial" w:cs="Arial"/>
          <w:sz w:val="24"/>
          <w:szCs w:val="24"/>
          <w:shd w:val="clear" w:color="auto" w:fill="FFFFFF"/>
        </w:rPr>
        <w:t>pré-implantacionais</w:t>
      </w:r>
      <w:proofErr w:type="spellEnd"/>
      <w:r w:rsidRPr="00C32459">
        <w:rPr>
          <w:rFonts w:ascii="Arial" w:hAnsi="Arial" w:cs="Arial"/>
          <w:sz w:val="24"/>
          <w:szCs w:val="24"/>
          <w:shd w:val="clear" w:color="auto" w:fill="FFFFFF"/>
        </w:rPr>
        <w:t xml:space="preserve">, que foram descritos em 1875 por Van </w:t>
      </w:r>
      <w:proofErr w:type="spellStart"/>
      <w:r w:rsidRPr="00C32459">
        <w:rPr>
          <w:rFonts w:ascii="Arial" w:hAnsi="Arial" w:cs="Arial"/>
          <w:sz w:val="24"/>
          <w:szCs w:val="24"/>
          <w:shd w:val="clear" w:color="auto" w:fill="FFFFFF"/>
        </w:rPr>
        <w:t>Beneden</w:t>
      </w:r>
      <w:proofErr w:type="spellEnd"/>
      <w:r w:rsidRPr="00C32459">
        <w:rPr>
          <w:rFonts w:ascii="Arial" w:hAnsi="Arial" w:cs="Arial"/>
          <w:sz w:val="24"/>
          <w:szCs w:val="24"/>
          <w:shd w:val="clear" w:color="auto" w:fill="FFFFFF"/>
        </w:rPr>
        <w:t xml:space="preserve">, transferência de embriões para o oviduto, descritos em 1890 por </w:t>
      </w:r>
      <w:proofErr w:type="spellStart"/>
      <w:r w:rsidRPr="00C32459">
        <w:rPr>
          <w:rFonts w:ascii="Arial" w:hAnsi="Arial" w:cs="Arial"/>
          <w:sz w:val="24"/>
          <w:szCs w:val="24"/>
          <w:shd w:val="clear" w:color="auto" w:fill="FFFFFF"/>
        </w:rPr>
        <w:t>Heape</w:t>
      </w:r>
      <w:proofErr w:type="spellEnd"/>
      <w:r w:rsidRPr="00C32459">
        <w:rPr>
          <w:rFonts w:ascii="Arial" w:hAnsi="Arial" w:cs="Arial"/>
          <w:sz w:val="24"/>
          <w:szCs w:val="24"/>
          <w:shd w:val="clear" w:color="auto" w:fill="FFFFFF"/>
        </w:rPr>
        <w:t xml:space="preserve">, </w:t>
      </w:r>
      <w:r w:rsidR="00496B53">
        <w:rPr>
          <w:rFonts w:ascii="Arial" w:hAnsi="Arial" w:cs="Arial"/>
          <w:sz w:val="24"/>
          <w:szCs w:val="24"/>
          <w:shd w:val="clear" w:color="auto" w:fill="FFFFFF"/>
        </w:rPr>
        <w:t xml:space="preserve">entre outras observações. </w:t>
      </w:r>
      <w:r w:rsidR="007D6EFF" w:rsidRPr="007D6EFF">
        <w:rPr>
          <w:rFonts w:ascii="Arial" w:hAnsi="Arial" w:cs="Arial"/>
          <w:sz w:val="24"/>
          <w:szCs w:val="24"/>
          <w:shd w:val="clear" w:color="auto" w:fill="FFFFFF"/>
        </w:rPr>
        <w:t xml:space="preserve">A primeira transferência de embriões </w:t>
      </w:r>
      <w:r w:rsidR="00496B53">
        <w:rPr>
          <w:rFonts w:ascii="Arial" w:hAnsi="Arial" w:cs="Arial"/>
          <w:sz w:val="24"/>
          <w:szCs w:val="24"/>
          <w:shd w:val="clear" w:color="auto" w:fill="FFFFFF"/>
        </w:rPr>
        <w:t xml:space="preserve">em </w:t>
      </w:r>
      <w:r w:rsidR="007D6EFF" w:rsidRPr="007D6EFF">
        <w:rPr>
          <w:rFonts w:ascii="Arial" w:hAnsi="Arial" w:cs="Arial"/>
          <w:sz w:val="24"/>
          <w:szCs w:val="24"/>
          <w:shd w:val="clear" w:color="auto" w:fill="FFFFFF"/>
        </w:rPr>
        <w:t>ovinos foi documentada por W</w:t>
      </w:r>
      <w:r w:rsidR="007D6EFF">
        <w:rPr>
          <w:rFonts w:ascii="Arial" w:hAnsi="Arial" w:cs="Arial"/>
          <w:sz w:val="24"/>
          <w:szCs w:val="24"/>
          <w:shd w:val="clear" w:color="auto" w:fill="FFFFFF"/>
        </w:rPr>
        <w:t xml:space="preserve">arwick </w:t>
      </w:r>
      <w:r w:rsidR="007D6EFF" w:rsidRPr="007D6EFF">
        <w:rPr>
          <w:rFonts w:ascii="Arial" w:hAnsi="Arial" w:cs="Arial"/>
          <w:sz w:val="24"/>
          <w:szCs w:val="24"/>
          <w:shd w:val="clear" w:color="auto" w:fill="FFFFFF"/>
        </w:rPr>
        <w:t>et al. (1934) nos Estados Unidos. Já no Brasil</w:t>
      </w:r>
      <w:r w:rsidR="00496B53">
        <w:rPr>
          <w:rFonts w:ascii="Arial" w:hAnsi="Arial" w:cs="Arial"/>
          <w:sz w:val="24"/>
          <w:szCs w:val="24"/>
          <w:shd w:val="clear" w:color="auto" w:fill="FFFFFF"/>
        </w:rPr>
        <w:t>,</w:t>
      </w:r>
      <w:r w:rsidR="007D6EFF" w:rsidRPr="007D6EFF">
        <w:rPr>
          <w:rFonts w:ascii="Arial" w:hAnsi="Arial" w:cs="Arial"/>
          <w:sz w:val="24"/>
          <w:szCs w:val="24"/>
          <w:shd w:val="clear" w:color="auto" w:fill="FFFFFF"/>
        </w:rPr>
        <w:t xml:space="preserve"> o primeiro relato foi feito por </w:t>
      </w:r>
      <w:proofErr w:type="spellStart"/>
      <w:r w:rsidR="007D6EFF" w:rsidRPr="007D6EFF">
        <w:rPr>
          <w:rFonts w:ascii="Arial" w:hAnsi="Arial" w:cs="Arial"/>
          <w:sz w:val="24"/>
          <w:szCs w:val="24"/>
          <w:shd w:val="clear" w:color="auto" w:fill="FFFFFF"/>
        </w:rPr>
        <w:t>S</w:t>
      </w:r>
      <w:r w:rsidR="007D6EFF">
        <w:rPr>
          <w:rFonts w:ascii="Arial" w:hAnsi="Arial" w:cs="Arial"/>
          <w:sz w:val="24"/>
          <w:szCs w:val="24"/>
          <w:shd w:val="clear" w:color="auto" w:fill="FFFFFF"/>
        </w:rPr>
        <w:t>elaive</w:t>
      </w:r>
      <w:proofErr w:type="spellEnd"/>
      <w:r w:rsidR="007D6EFF">
        <w:rPr>
          <w:rFonts w:ascii="Arial" w:hAnsi="Arial" w:cs="Arial"/>
          <w:sz w:val="24"/>
          <w:szCs w:val="24"/>
          <w:shd w:val="clear" w:color="auto" w:fill="FFFFFF"/>
        </w:rPr>
        <w:t xml:space="preserve"> </w:t>
      </w:r>
      <w:r w:rsidR="007D6EFF" w:rsidRPr="007D6EFF">
        <w:rPr>
          <w:rFonts w:ascii="Arial" w:hAnsi="Arial" w:cs="Arial"/>
          <w:sz w:val="24"/>
          <w:szCs w:val="24"/>
          <w:shd w:val="clear" w:color="auto" w:fill="FFFFFF"/>
        </w:rPr>
        <w:t>&amp; M</w:t>
      </w:r>
      <w:r w:rsidR="007D6EFF">
        <w:rPr>
          <w:rFonts w:ascii="Arial" w:hAnsi="Arial" w:cs="Arial"/>
          <w:sz w:val="24"/>
          <w:szCs w:val="24"/>
          <w:shd w:val="clear" w:color="auto" w:fill="FFFFFF"/>
        </w:rPr>
        <w:t>ies</w:t>
      </w:r>
      <w:r w:rsidR="007D6EFF" w:rsidRPr="007D6EFF">
        <w:rPr>
          <w:rFonts w:ascii="Arial" w:hAnsi="Arial" w:cs="Arial"/>
          <w:sz w:val="24"/>
          <w:szCs w:val="24"/>
          <w:shd w:val="clear" w:color="auto" w:fill="FFFFFF"/>
        </w:rPr>
        <w:t xml:space="preserve"> F</w:t>
      </w:r>
      <w:r w:rsidR="007D6EFF">
        <w:rPr>
          <w:rFonts w:ascii="Arial" w:hAnsi="Arial" w:cs="Arial"/>
          <w:sz w:val="24"/>
          <w:szCs w:val="24"/>
          <w:shd w:val="clear" w:color="auto" w:fill="FFFFFF"/>
        </w:rPr>
        <w:t>ilho</w:t>
      </w:r>
      <w:r w:rsidR="007D6EFF" w:rsidRPr="007D6EFF">
        <w:rPr>
          <w:rFonts w:ascii="Arial" w:hAnsi="Arial" w:cs="Arial"/>
          <w:sz w:val="24"/>
          <w:szCs w:val="24"/>
          <w:shd w:val="clear" w:color="auto" w:fill="FFFFFF"/>
        </w:rPr>
        <w:t xml:space="preserve"> (1979) com o nascimento de três borregos oriundos de transferência</w:t>
      </w:r>
      <w:r w:rsidR="007D6EFF">
        <w:rPr>
          <w:rFonts w:ascii="Arial" w:hAnsi="Arial" w:cs="Arial"/>
          <w:sz w:val="24"/>
          <w:szCs w:val="24"/>
          <w:shd w:val="clear" w:color="auto" w:fill="FFFFFF"/>
        </w:rPr>
        <w:t xml:space="preserve"> </w:t>
      </w:r>
      <w:r w:rsidR="007D6EFF" w:rsidRPr="007D6EFF">
        <w:rPr>
          <w:rFonts w:ascii="Arial" w:hAnsi="Arial" w:cs="Arial"/>
          <w:sz w:val="24"/>
          <w:szCs w:val="24"/>
          <w:shd w:val="clear" w:color="auto" w:fill="FFFFFF"/>
        </w:rPr>
        <w:t xml:space="preserve">de embriões a fresco no Rio Grande do Sul. Atualmente, </w:t>
      </w:r>
      <w:r w:rsidR="00496B53">
        <w:rPr>
          <w:rFonts w:ascii="Arial" w:hAnsi="Arial" w:cs="Arial"/>
          <w:sz w:val="24"/>
          <w:szCs w:val="24"/>
          <w:shd w:val="clear" w:color="auto" w:fill="FFFFFF"/>
        </w:rPr>
        <w:t xml:space="preserve">pode-se afirmar que </w:t>
      </w:r>
      <w:r w:rsidR="007D6EFF" w:rsidRPr="007D6EFF">
        <w:rPr>
          <w:rFonts w:ascii="Arial" w:hAnsi="Arial" w:cs="Arial"/>
          <w:sz w:val="24"/>
          <w:szCs w:val="24"/>
          <w:shd w:val="clear" w:color="auto" w:fill="FFFFFF"/>
        </w:rPr>
        <w:t xml:space="preserve">a </w:t>
      </w:r>
      <w:r w:rsidR="007D6EFF" w:rsidRPr="00496B53">
        <w:rPr>
          <w:rFonts w:ascii="Arial" w:hAnsi="Arial" w:cs="Arial"/>
          <w:sz w:val="24"/>
          <w:szCs w:val="24"/>
          <w:shd w:val="clear" w:color="auto" w:fill="FFFFFF"/>
        </w:rPr>
        <w:t>transferência de embriões em ovelhas é uma realidade.</w:t>
      </w:r>
      <w:r w:rsidR="007D6EFF" w:rsidRPr="00496B53">
        <w:rPr>
          <w:rFonts w:ascii="Arial" w:hAnsi="Arial" w:cs="Arial"/>
          <w:sz w:val="24"/>
          <w:szCs w:val="24"/>
        </w:rPr>
        <w:t xml:space="preserve"> </w:t>
      </w:r>
      <w:r w:rsidR="00496B53" w:rsidRPr="00496B53">
        <w:rPr>
          <w:rFonts w:ascii="Arial" w:hAnsi="Arial" w:cs="Arial"/>
          <w:sz w:val="24"/>
          <w:szCs w:val="24"/>
        </w:rPr>
        <w:t xml:space="preserve">Entretanto, </w:t>
      </w:r>
      <w:r w:rsidR="00496B53">
        <w:rPr>
          <w:rFonts w:ascii="Arial" w:hAnsi="Arial" w:cs="Arial"/>
          <w:sz w:val="24"/>
          <w:szCs w:val="24"/>
          <w:shd w:val="clear" w:color="auto" w:fill="FFFFFF"/>
        </w:rPr>
        <w:t>a</w:t>
      </w:r>
      <w:r w:rsidR="007D6EFF" w:rsidRPr="00496B53">
        <w:rPr>
          <w:rFonts w:ascii="Arial" w:hAnsi="Arial" w:cs="Arial"/>
          <w:sz w:val="24"/>
          <w:szCs w:val="24"/>
          <w:shd w:val="clear" w:color="auto" w:fill="FFFFFF"/>
        </w:rPr>
        <w:t xml:space="preserve"> ausência </w:t>
      </w:r>
      <w:r w:rsidR="007D6EFF" w:rsidRPr="007D6EFF">
        <w:rPr>
          <w:rFonts w:ascii="Arial" w:hAnsi="Arial" w:cs="Arial"/>
          <w:sz w:val="24"/>
          <w:szCs w:val="24"/>
          <w:shd w:val="clear" w:color="auto" w:fill="FFFFFF"/>
        </w:rPr>
        <w:t>de controles</w:t>
      </w:r>
      <w:r w:rsidR="007D6EFF">
        <w:rPr>
          <w:rFonts w:ascii="Arial" w:hAnsi="Arial" w:cs="Arial"/>
          <w:sz w:val="24"/>
          <w:szCs w:val="24"/>
          <w:shd w:val="clear" w:color="auto" w:fill="FFFFFF"/>
        </w:rPr>
        <w:t xml:space="preserve"> </w:t>
      </w:r>
      <w:r w:rsidR="007D6EFF" w:rsidRPr="007D6EFF">
        <w:rPr>
          <w:rFonts w:ascii="Arial" w:hAnsi="Arial" w:cs="Arial"/>
          <w:sz w:val="24"/>
          <w:szCs w:val="24"/>
          <w:shd w:val="clear" w:color="auto" w:fill="FFFFFF"/>
        </w:rPr>
        <w:t xml:space="preserve">oficiais e de comunicações de profissionais e associações </w:t>
      </w:r>
      <w:r w:rsidR="00496B53">
        <w:rPr>
          <w:rFonts w:ascii="Arial" w:hAnsi="Arial" w:cs="Arial"/>
          <w:sz w:val="24"/>
          <w:szCs w:val="24"/>
          <w:shd w:val="clear" w:color="auto" w:fill="FFFFFF"/>
        </w:rPr>
        <w:t>inviabiliza o conhecimento dos dados oficiais de ocorrência da técnica</w:t>
      </w:r>
      <w:r w:rsidR="007D6EFF" w:rsidRPr="007D6EFF">
        <w:rPr>
          <w:rFonts w:ascii="Arial" w:hAnsi="Arial" w:cs="Arial"/>
          <w:sz w:val="24"/>
          <w:szCs w:val="24"/>
          <w:shd w:val="clear" w:color="auto" w:fill="FFFFFF"/>
        </w:rPr>
        <w:t>.</w:t>
      </w:r>
    </w:p>
    <w:p w14:paraId="7D0F2D0C" w14:textId="36FCD51A" w:rsidR="00980B7A" w:rsidRPr="00C32459" w:rsidRDefault="00CF49FA" w:rsidP="00B45226">
      <w:pPr>
        <w:spacing w:after="120" w:line="360" w:lineRule="auto"/>
        <w:ind w:firstLine="708"/>
        <w:jc w:val="both"/>
        <w:rPr>
          <w:rFonts w:ascii="Arial" w:hAnsi="Arial" w:cs="Arial"/>
          <w:sz w:val="24"/>
          <w:szCs w:val="24"/>
        </w:rPr>
      </w:pPr>
      <w:r w:rsidRPr="00C32459">
        <w:rPr>
          <w:rFonts w:ascii="Arial" w:hAnsi="Arial" w:cs="Arial"/>
          <w:sz w:val="24"/>
          <w:szCs w:val="24"/>
        </w:rPr>
        <w:lastRenderedPageBreak/>
        <w:t>O</w:t>
      </w:r>
      <w:r w:rsidR="00496B53">
        <w:rPr>
          <w:rFonts w:ascii="Arial" w:hAnsi="Arial" w:cs="Arial"/>
          <w:sz w:val="24"/>
          <w:szCs w:val="24"/>
        </w:rPr>
        <w:t>s programas de MOTE</w:t>
      </w:r>
      <w:r w:rsidRPr="00C32459">
        <w:rPr>
          <w:rFonts w:ascii="Arial" w:hAnsi="Arial" w:cs="Arial"/>
          <w:sz w:val="24"/>
          <w:szCs w:val="24"/>
        </w:rPr>
        <w:t xml:space="preserve"> possibilitam que uma fêmea produza um número de proles que não seria possível obterem fisiologicamente durante sua vida reprodutiva. Desta forma, a utilização de fêmeas geneticamente superiores como doadoras de embriões permite a multiplicação deste potencial, sendo uma ferramenta essencial para acelerar e maximizar os processos de seleção e melhoramento animal. </w:t>
      </w:r>
      <w:r w:rsidR="00980B7A">
        <w:rPr>
          <w:rFonts w:ascii="Arial" w:hAnsi="Arial" w:cs="Arial"/>
          <w:sz w:val="24"/>
          <w:szCs w:val="24"/>
        </w:rPr>
        <w:t>O</w:t>
      </w:r>
      <w:r w:rsidR="00980B7A" w:rsidRPr="00C32459">
        <w:rPr>
          <w:rFonts w:ascii="Arial" w:hAnsi="Arial" w:cs="Arial"/>
          <w:sz w:val="24"/>
          <w:szCs w:val="24"/>
        </w:rPr>
        <w:t xml:space="preserve"> congelam</w:t>
      </w:r>
      <w:r w:rsidR="00980B7A">
        <w:rPr>
          <w:rFonts w:ascii="Arial" w:hAnsi="Arial" w:cs="Arial"/>
          <w:sz w:val="24"/>
          <w:szCs w:val="24"/>
        </w:rPr>
        <w:t>ento dos embriões possibilita</w:t>
      </w:r>
      <w:r w:rsidR="00980B7A" w:rsidRPr="00C32459">
        <w:rPr>
          <w:rFonts w:ascii="Arial" w:hAnsi="Arial" w:cs="Arial"/>
          <w:sz w:val="24"/>
          <w:szCs w:val="24"/>
        </w:rPr>
        <w:t xml:space="preserve"> a importação e exportação de embri</w:t>
      </w:r>
      <w:r w:rsidR="00980B7A">
        <w:rPr>
          <w:rFonts w:ascii="Arial" w:hAnsi="Arial" w:cs="Arial"/>
          <w:sz w:val="24"/>
          <w:szCs w:val="24"/>
        </w:rPr>
        <w:t>ões.</w:t>
      </w:r>
      <w:r w:rsidR="00980B7A" w:rsidRPr="00C32459">
        <w:rPr>
          <w:rFonts w:ascii="Arial" w:hAnsi="Arial" w:cs="Arial"/>
          <w:sz w:val="24"/>
          <w:szCs w:val="24"/>
        </w:rPr>
        <w:t xml:space="preserve"> </w:t>
      </w:r>
      <w:r w:rsidR="00980B7A">
        <w:rPr>
          <w:rFonts w:ascii="Arial" w:hAnsi="Arial" w:cs="Arial"/>
          <w:sz w:val="24"/>
          <w:szCs w:val="24"/>
        </w:rPr>
        <w:t xml:space="preserve">A técnica </w:t>
      </w:r>
      <w:r w:rsidR="00980B7A" w:rsidRPr="00C32459">
        <w:rPr>
          <w:rFonts w:ascii="Arial" w:hAnsi="Arial" w:cs="Arial"/>
          <w:sz w:val="24"/>
          <w:szCs w:val="24"/>
        </w:rPr>
        <w:t xml:space="preserve">permite </w:t>
      </w:r>
      <w:r w:rsidR="00980B7A">
        <w:rPr>
          <w:rFonts w:ascii="Arial" w:hAnsi="Arial" w:cs="Arial"/>
          <w:sz w:val="24"/>
          <w:szCs w:val="24"/>
        </w:rPr>
        <w:t xml:space="preserve">ainda </w:t>
      </w:r>
      <w:r w:rsidR="00980B7A" w:rsidRPr="00C32459">
        <w:rPr>
          <w:rFonts w:ascii="Arial" w:hAnsi="Arial" w:cs="Arial"/>
          <w:sz w:val="24"/>
          <w:szCs w:val="24"/>
        </w:rPr>
        <w:t xml:space="preserve">a reprodução de fêmeas idosas que não conseguem manter a gestação, </w:t>
      </w:r>
      <w:r w:rsidR="00980B7A">
        <w:rPr>
          <w:rFonts w:ascii="Arial" w:hAnsi="Arial" w:cs="Arial"/>
          <w:sz w:val="24"/>
          <w:szCs w:val="24"/>
        </w:rPr>
        <w:t>o controle de doenças infecciosas,</w:t>
      </w:r>
      <w:r w:rsidR="00980B7A" w:rsidRPr="00C32459">
        <w:rPr>
          <w:rFonts w:ascii="Arial" w:hAnsi="Arial" w:cs="Arial"/>
          <w:sz w:val="24"/>
          <w:szCs w:val="24"/>
        </w:rPr>
        <w:t xml:space="preserve"> auxilia nos testes de progênie permitindo em um curto espaço de tempo avaliar a capacidade de uma determinada matriz em transferir característi</w:t>
      </w:r>
      <w:r w:rsidR="00980B7A">
        <w:rPr>
          <w:rFonts w:ascii="Arial" w:hAnsi="Arial" w:cs="Arial"/>
          <w:sz w:val="24"/>
          <w:szCs w:val="24"/>
        </w:rPr>
        <w:t>cas desejáve</w:t>
      </w:r>
      <w:r w:rsidR="00980B7A" w:rsidRPr="00C32459">
        <w:rPr>
          <w:rFonts w:ascii="Arial" w:hAnsi="Arial" w:cs="Arial"/>
          <w:sz w:val="24"/>
          <w:szCs w:val="24"/>
        </w:rPr>
        <w:t>is para suas proles</w:t>
      </w:r>
      <w:r w:rsidR="00980B7A">
        <w:rPr>
          <w:rFonts w:ascii="Arial" w:hAnsi="Arial" w:cs="Arial"/>
          <w:sz w:val="24"/>
          <w:szCs w:val="24"/>
        </w:rPr>
        <w:t>,</w:t>
      </w:r>
      <w:r w:rsidR="00980B7A" w:rsidRPr="00C32459">
        <w:rPr>
          <w:rFonts w:ascii="Arial" w:hAnsi="Arial" w:cs="Arial"/>
          <w:sz w:val="24"/>
          <w:szCs w:val="24"/>
        </w:rPr>
        <w:t xml:space="preserve"> possibilitam tr</w:t>
      </w:r>
      <w:r w:rsidR="00E64F39">
        <w:rPr>
          <w:rFonts w:ascii="Arial" w:hAnsi="Arial" w:cs="Arial"/>
          <w:sz w:val="24"/>
          <w:szCs w:val="24"/>
        </w:rPr>
        <w:t>abalhos na engenharia genética como sexagem de embriões e</w:t>
      </w:r>
      <w:r w:rsidR="00980B7A" w:rsidRPr="00C32459">
        <w:rPr>
          <w:rFonts w:ascii="Arial" w:hAnsi="Arial" w:cs="Arial"/>
          <w:sz w:val="24"/>
          <w:szCs w:val="24"/>
        </w:rPr>
        <w:t xml:space="preserve"> clonagem</w:t>
      </w:r>
      <w:r w:rsidR="00E64F39">
        <w:rPr>
          <w:rFonts w:ascii="Arial" w:hAnsi="Arial" w:cs="Arial"/>
          <w:sz w:val="24"/>
          <w:szCs w:val="24"/>
        </w:rPr>
        <w:t xml:space="preserve"> </w:t>
      </w:r>
      <w:r w:rsidR="00980B7A" w:rsidRPr="00C32459">
        <w:rPr>
          <w:rFonts w:ascii="Arial" w:hAnsi="Arial" w:cs="Arial"/>
          <w:sz w:val="24"/>
          <w:szCs w:val="24"/>
        </w:rPr>
        <w:t>(GONZALES e OLIVEIRA</w:t>
      </w:r>
      <w:r w:rsidR="00E30920">
        <w:rPr>
          <w:rFonts w:ascii="Arial" w:hAnsi="Arial" w:cs="Arial"/>
          <w:sz w:val="24"/>
          <w:szCs w:val="24"/>
        </w:rPr>
        <w:t>,</w:t>
      </w:r>
      <w:r w:rsidR="00980B7A" w:rsidRPr="00C32459">
        <w:rPr>
          <w:rFonts w:ascii="Arial" w:hAnsi="Arial" w:cs="Arial"/>
          <w:sz w:val="24"/>
          <w:szCs w:val="24"/>
        </w:rPr>
        <w:t xml:space="preserve"> 1992).</w:t>
      </w:r>
    </w:p>
    <w:p w14:paraId="09D2E33A" w14:textId="77777777" w:rsidR="00CF49FA" w:rsidRPr="00C32459" w:rsidRDefault="00CF49FA" w:rsidP="00B45226">
      <w:pPr>
        <w:spacing w:after="120" w:line="360" w:lineRule="auto"/>
        <w:jc w:val="both"/>
        <w:rPr>
          <w:rFonts w:ascii="Arial" w:hAnsi="Arial" w:cs="Arial"/>
          <w:sz w:val="24"/>
          <w:szCs w:val="24"/>
          <w:shd w:val="clear" w:color="auto" w:fill="FFFFFF"/>
        </w:rPr>
      </w:pPr>
    </w:p>
    <w:p w14:paraId="7A63E4FC" w14:textId="763EDEAF" w:rsidR="00CF49FA" w:rsidRPr="00C32459" w:rsidRDefault="00CF49FA" w:rsidP="00B45226">
      <w:pPr>
        <w:spacing w:after="120" w:line="360" w:lineRule="auto"/>
        <w:jc w:val="both"/>
        <w:rPr>
          <w:rFonts w:ascii="Arial" w:hAnsi="Arial" w:cs="Arial"/>
          <w:sz w:val="24"/>
          <w:szCs w:val="24"/>
        </w:rPr>
      </w:pPr>
      <w:r w:rsidRPr="00C32459">
        <w:rPr>
          <w:rFonts w:ascii="Arial" w:hAnsi="Arial" w:cs="Arial"/>
          <w:sz w:val="24"/>
          <w:szCs w:val="24"/>
        </w:rPr>
        <w:t>2.3.2</w:t>
      </w:r>
      <w:r w:rsidR="00D12903">
        <w:rPr>
          <w:rFonts w:ascii="Arial" w:hAnsi="Arial" w:cs="Arial"/>
          <w:sz w:val="24"/>
          <w:szCs w:val="24"/>
        </w:rPr>
        <w:t xml:space="preserve"> </w:t>
      </w:r>
      <w:r w:rsidRPr="00C32459">
        <w:rPr>
          <w:rFonts w:ascii="Arial" w:hAnsi="Arial" w:cs="Arial"/>
          <w:sz w:val="24"/>
          <w:szCs w:val="24"/>
        </w:rPr>
        <w:t>Descrição da técnica</w:t>
      </w:r>
    </w:p>
    <w:p w14:paraId="0AAB7ADD" w14:textId="14E7832A" w:rsidR="00120191" w:rsidRDefault="00E64F39" w:rsidP="00B45226">
      <w:pPr>
        <w:spacing w:after="120" w:line="360" w:lineRule="auto"/>
        <w:ind w:firstLine="708"/>
        <w:jc w:val="both"/>
        <w:rPr>
          <w:rFonts w:ascii="Arial" w:hAnsi="Arial" w:cs="Arial"/>
          <w:sz w:val="24"/>
          <w:szCs w:val="24"/>
        </w:rPr>
      </w:pPr>
      <w:r>
        <w:rPr>
          <w:rFonts w:ascii="Arial" w:hAnsi="Arial" w:cs="Arial"/>
          <w:sz w:val="24"/>
          <w:szCs w:val="24"/>
        </w:rPr>
        <w:t>Sucintamente, o</w:t>
      </w:r>
      <w:r w:rsidRPr="00E64F39">
        <w:rPr>
          <w:rFonts w:ascii="Arial" w:hAnsi="Arial" w:cs="Arial"/>
          <w:sz w:val="24"/>
          <w:szCs w:val="24"/>
        </w:rPr>
        <w:t xml:space="preserve">s programas de </w:t>
      </w:r>
      <w:r>
        <w:rPr>
          <w:rFonts w:ascii="Arial" w:hAnsi="Arial" w:cs="Arial"/>
          <w:sz w:val="24"/>
          <w:szCs w:val="24"/>
        </w:rPr>
        <w:t xml:space="preserve">MOTE </w:t>
      </w:r>
      <w:r w:rsidRPr="00E64F39">
        <w:rPr>
          <w:rFonts w:ascii="Arial" w:hAnsi="Arial" w:cs="Arial"/>
          <w:sz w:val="24"/>
          <w:szCs w:val="24"/>
        </w:rPr>
        <w:t>baseia</w:t>
      </w:r>
      <w:r>
        <w:rPr>
          <w:rFonts w:ascii="Arial" w:hAnsi="Arial" w:cs="Arial"/>
          <w:sz w:val="24"/>
          <w:szCs w:val="24"/>
        </w:rPr>
        <w:t>m</w:t>
      </w:r>
      <w:r w:rsidRPr="00E64F39">
        <w:rPr>
          <w:rFonts w:ascii="Arial" w:hAnsi="Arial" w:cs="Arial"/>
          <w:sz w:val="24"/>
          <w:szCs w:val="24"/>
        </w:rPr>
        <w:t xml:space="preserve">-se na </w:t>
      </w:r>
      <w:r w:rsidR="0051167F">
        <w:rPr>
          <w:rFonts w:ascii="Arial" w:hAnsi="Arial" w:cs="Arial"/>
          <w:sz w:val="24"/>
          <w:szCs w:val="24"/>
        </w:rPr>
        <w:t xml:space="preserve">seleção doa animais, </w:t>
      </w:r>
      <w:r w:rsidRPr="00E64F39">
        <w:rPr>
          <w:rFonts w:ascii="Arial" w:hAnsi="Arial" w:cs="Arial"/>
          <w:sz w:val="24"/>
          <w:szCs w:val="24"/>
        </w:rPr>
        <w:t>indução ou sincronização do estro e superovulação das doadoras,</w:t>
      </w:r>
      <w:r>
        <w:rPr>
          <w:rFonts w:ascii="Arial" w:hAnsi="Arial" w:cs="Arial"/>
          <w:sz w:val="24"/>
          <w:szCs w:val="24"/>
        </w:rPr>
        <w:t xml:space="preserve"> </w:t>
      </w:r>
      <w:r w:rsidRPr="00E64F39">
        <w:rPr>
          <w:rFonts w:ascii="Arial" w:hAnsi="Arial" w:cs="Arial"/>
          <w:sz w:val="24"/>
          <w:szCs w:val="24"/>
        </w:rPr>
        <w:t>seguida da monta natural ou inseminação artificial, colheita dos embriões por meio</w:t>
      </w:r>
      <w:r>
        <w:rPr>
          <w:rFonts w:ascii="Arial" w:hAnsi="Arial" w:cs="Arial"/>
          <w:sz w:val="24"/>
          <w:szCs w:val="24"/>
        </w:rPr>
        <w:t xml:space="preserve"> </w:t>
      </w:r>
      <w:r w:rsidRPr="00E64F39">
        <w:rPr>
          <w:rFonts w:ascii="Arial" w:hAnsi="Arial" w:cs="Arial"/>
          <w:sz w:val="24"/>
          <w:szCs w:val="24"/>
        </w:rPr>
        <w:t>de lavagem uterina e posterior transferência (inovulação) dos embriões a fêmeas</w:t>
      </w:r>
      <w:r>
        <w:rPr>
          <w:rFonts w:ascii="Arial" w:hAnsi="Arial" w:cs="Arial"/>
          <w:sz w:val="24"/>
          <w:szCs w:val="24"/>
        </w:rPr>
        <w:t xml:space="preserve"> </w:t>
      </w:r>
      <w:r w:rsidRPr="00E64F39">
        <w:rPr>
          <w:rFonts w:ascii="Arial" w:hAnsi="Arial" w:cs="Arial"/>
          <w:sz w:val="24"/>
          <w:szCs w:val="24"/>
        </w:rPr>
        <w:t>receptoras (REICHENBACH et al., 2002).</w:t>
      </w:r>
      <w:r>
        <w:rPr>
          <w:rFonts w:ascii="Arial" w:hAnsi="Arial" w:cs="Arial"/>
          <w:sz w:val="24"/>
          <w:szCs w:val="24"/>
        </w:rPr>
        <w:t xml:space="preserve"> </w:t>
      </w:r>
    </w:p>
    <w:p w14:paraId="109FA1BA" w14:textId="77777777" w:rsidR="00933F48" w:rsidRDefault="00933F48" w:rsidP="00B45226">
      <w:pPr>
        <w:spacing w:after="120" w:line="360" w:lineRule="auto"/>
        <w:ind w:firstLine="708"/>
        <w:jc w:val="both"/>
        <w:rPr>
          <w:rFonts w:ascii="Arial" w:hAnsi="Arial" w:cs="Arial"/>
          <w:sz w:val="24"/>
          <w:szCs w:val="24"/>
        </w:rPr>
      </w:pPr>
    </w:p>
    <w:p w14:paraId="4787C0B2" w14:textId="48C4B8F2" w:rsidR="00120191" w:rsidRPr="00120191" w:rsidRDefault="00120191" w:rsidP="00B45226">
      <w:pPr>
        <w:spacing w:after="120" w:line="360" w:lineRule="auto"/>
        <w:jc w:val="both"/>
        <w:rPr>
          <w:rFonts w:ascii="Arial" w:hAnsi="Arial" w:cs="Arial"/>
          <w:i/>
          <w:sz w:val="24"/>
          <w:szCs w:val="24"/>
        </w:rPr>
      </w:pPr>
      <w:r w:rsidRPr="00120191">
        <w:rPr>
          <w:rFonts w:ascii="Arial" w:hAnsi="Arial" w:cs="Arial"/>
          <w:i/>
          <w:sz w:val="24"/>
          <w:szCs w:val="24"/>
        </w:rPr>
        <w:t>2.3.2.1. Seleção de doadoras e receptoras</w:t>
      </w:r>
    </w:p>
    <w:p w14:paraId="74919C63" w14:textId="67D09241" w:rsidR="00120191" w:rsidRDefault="00120191" w:rsidP="00B45226">
      <w:pPr>
        <w:spacing w:after="120" w:line="360" w:lineRule="auto"/>
        <w:ind w:firstLine="708"/>
        <w:jc w:val="both"/>
        <w:rPr>
          <w:rFonts w:ascii="Arial" w:hAnsi="Arial" w:cs="Arial"/>
          <w:sz w:val="24"/>
          <w:szCs w:val="24"/>
        </w:rPr>
      </w:pPr>
      <w:r>
        <w:rPr>
          <w:rFonts w:ascii="Arial" w:hAnsi="Arial" w:cs="Arial"/>
          <w:sz w:val="24"/>
          <w:szCs w:val="24"/>
        </w:rPr>
        <w:t>A</w:t>
      </w:r>
      <w:r w:rsidRPr="00C32459">
        <w:rPr>
          <w:rFonts w:ascii="Arial" w:hAnsi="Arial" w:cs="Arial"/>
          <w:sz w:val="24"/>
          <w:szCs w:val="24"/>
        </w:rPr>
        <w:t xml:space="preserve"> seleção de doadoras</w:t>
      </w:r>
      <w:r>
        <w:rPr>
          <w:rFonts w:ascii="Arial" w:hAnsi="Arial" w:cs="Arial"/>
          <w:sz w:val="24"/>
          <w:szCs w:val="24"/>
        </w:rPr>
        <w:t xml:space="preserve"> deve ser feita de forma </w:t>
      </w:r>
      <w:r w:rsidRPr="00C32459">
        <w:rPr>
          <w:rFonts w:ascii="Arial" w:hAnsi="Arial" w:cs="Arial"/>
          <w:sz w:val="24"/>
          <w:szCs w:val="24"/>
        </w:rPr>
        <w:t>rigoros</w:t>
      </w:r>
      <w:r>
        <w:rPr>
          <w:rFonts w:ascii="Arial" w:hAnsi="Arial" w:cs="Arial"/>
          <w:sz w:val="24"/>
          <w:szCs w:val="24"/>
        </w:rPr>
        <w:t>a</w:t>
      </w:r>
      <w:r w:rsidRPr="00C32459">
        <w:rPr>
          <w:rFonts w:ascii="Arial" w:hAnsi="Arial" w:cs="Arial"/>
          <w:sz w:val="24"/>
          <w:szCs w:val="24"/>
        </w:rPr>
        <w:t>, pois, problemas de ordem nutricional ou sanitário influenciam o resultado. Além do potencial genético e zootécnico, a avaliação clínico-ginecológica é recomendada no processo de seleção de fêmeas doadoras de embriões.</w:t>
      </w:r>
      <w:r>
        <w:rPr>
          <w:rFonts w:ascii="Arial" w:hAnsi="Arial" w:cs="Arial"/>
          <w:sz w:val="24"/>
          <w:szCs w:val="24"/>
        </w:rPr>
        <w:t xml:space="preserve"> </w:t>
      </w:r>
      <w:r w:rsidRPr="00C32459">
        <w:rPr>
          <w:rFonts w:ascii="Arial" w:hAnsi="Arial" w:cs="Arial"/>
          <w:sz w:val="24"/>
          <w:szCs w:val="24"/>
        </w:rPr>
        <w:t>As doadoras e receptoras, sempre que possível, deverão ser manejadas nas mesmas instalações; objetivando, dentre outros aspectos, facilitar o manejo dos animais, favorecer a execução das diferentes etapas inerentes a transferência de embrião e minimizar custos</w:t>
      </w:r>
      <w:r>
        <w:rPr>
          <w:rFonts w:ascii="Arial" w:hAnsi="Arial" w:cs="Arial"/>
          <w:sz w:val="24"/>
          <w:szCs w:val="24"/>
        </w:rPr>
        <w:t xml:space="preserve"> (FREITAS, </w:t>
      </w:r>
      <w:r w:rsidRPr="00C32459">
        <w:rPr>
          <w:rFonts w:ascii="Arial" w:hAnsi="Arial" w:cs="Arial"/>
          <w:sz w:val="24"/>
          <w:szCs w:val="24"/>
        </w:rPr>
        <w:t>2002). As doadoras selecionadas para o programa devem apresentar fertilidade comprovad</w:t>
      </w:r>
      <w:r>
        <w:rPr>
          <w:rFonts w:ascii="Arial" w:hAnsi="Arial" w:cs="Arial"/>
          <w:sz w:val="24"/>
          <w:szCs w:val="24"/>
        </w:rPr>
        <w:t>a e</w:t>
      </w:r>
      <w:r w:rsidRPr="00C32459">
        <w:rPr>
          <w:rFonts w:ascii="Arial" w:hAnsi="Arial" w:cs="Arial"/>
          <w:sz w:val="24"/>
          <w:szCs w:val="24"/>
        </w:rPr>
        <w:t xml:space="preserve"> progênie que tenha produção compatível com uma m</w:t>
      </w:r>
      <w:r>
        <w:rPr>
          <w:rFonts w:ascii="Arial" w:hAnsi="Arial" w:cs="Arial"/>
          <w:sz w:val="24"/>
          <w:szCs w:val="24"/>
        </w:rPr>
        <w:t>é</w:t>
      </w:r>
      <w:r w:rsidRPr="00C32459">
        <w:rPr>
          <w:rFonts w:ascii="Arial" w:hAnsi="Arial" w:cs="Arial"/>
          <w:sz w:val="24"/>
          <w:szCs w:val="24"/>
        </w:rPr>
        <w:t>dia de destaque, fenótipo que se enquadra nos padrões de qualidade desejáveis.</w:t>
      </w:r>
      <w:r>
        <w:rPr>
          <w:rFonts w:ascii="Arial" w:hAnsi="Arial" w:cs="Arial"/>
          <w:sz w:val="24"/>
          <w:szCs w:val="24"/>
        </w:rPr>
        <w:t xml:space="preserve"> </w:t>
      </w:r>
      <w:r w:rsidRPr="00C32459">
        <w:rPr>
          <w:rFonts w:ascii="Arial" w:hAnsi="Arial" w:cs="Arial"/>
          <w:sz w:val="24"/>
          <w:szCs w:val="24"/>
        </w:rPr>
        <w:t xml:space="preserve">Ovelhas jovens (nulíparas) também </w:t>
      </w:r>
      <w:r w:rsidRPr="00C32459">
        <w:rPr>
          <w:rFonts w:ascii="Arial" w:hAnsi="Arial" w:cs="Arial"/>
          <w:sz w:val="24"/>
          <w:szCs w:val="24"/>
        </w:rPr>
        <w:lastRenderedPageBreak/>
        <w:t xml:space="preserve">podem ser submetidas à coleta não cirúrgica, mas a recomendação é que sejam utilizadas fêmeas primíparas ou </w:t>
      </w:r>
      <w:proofErr w:type="spellStart"/>
      <w:r w:rsidRPr="00C32459">
        <w:rPr>
          <w:rFonts w:ascii="Arial" w:hAnsi="Arial" w:cs="Arial"/>
          <w:sz w:val="24"/>
          <w:szCs w:val="24"/>
        </w:rPr>
        <w:t>pluríparas</w:t>
      </w:r>
      <w:proofErr w:type="spellEnd"/>
      <w:r w:rsidRPr="00C32459">
        <w:rPr>
          <w:rFonts w:ascii="Arial" w:hAnsi="Arial" w:cs="Arial"/>
          <w:sz w:val="24"/>
          <w:szCs w:val="24"/>
        </w:rPr>
        <w:t>, especialmente em ovelhas, em função da maior dificuldade de transposição da cérvix.</w:t>
      </w:r>
      <w:r>
        <w:rPr>
          <w:rFonts w:ascii="Arial" w:hAnsi="Arial" w:cs="Arial"/>
          <w:sz w:val="24"/>
          <w:szCs w:val="24"/>
        </w:rPr>
        <w:t xml:space="preserve"> </w:t>
      </w:r>
    </w:p>
    <w:p w14:paraId="6494E87C" w14:textId="7E7857AE" w:rsidR="00120191" w:rsidRPr="00C32459" w:rsidRDefault="00120191" w:rsidP="00B45226">
      <w:pPr>
        <w:spacing w:after="120" w:line="360" w:lineRule="auto"/>
        <w:ind w:firstLine="708"/>
        <w:jc w:val="both"/>
        <w:rPr>
          <w:rFonts w:ascii="Arial" w:hAnsi="Arial" w:cs="Arial"/>
          <w:sz w:val="24"/>
          <w:szCs w:val="24"/>
        </w:rPr>
      </w:pPr>
      <w:r w:rsidRPr="00C32459">
        <w:rPr>
          <w:rFonts w:ascii="Arial" w:hAnsi="Arial" w:cs="Arial"/>
          <w:sz w:val="24"/>
          <w:szCs w:val="24"/>
        </w:rPr>
        <w:t>A escolha da fêmea que se portará como receptora é tão importante quanto a seleção da doadora de embriões, visto que a mesma deve apresentar boas condições para levar a gestação até final. Alguns critérios devem ser avaliad</w:t>
      </w:r>
      <w:r>
        <w:rPr>
          <w:rFonts w:ascii="Arial" w:hAnsi="Arial" w:cs="Arial"/>
          <w:sz w:val="24"/>
          <w:szCs w:val="24"/>
        </w:rPr>
        <w:t xml:space="preserve">os para seleção das receptoras, </w:t>
      </w:r>
      <w:r w:rsidRPr="00C32459">
        <w:rPr>
          <w:rFonts w:ascii="Arial" w:hAnsi="Arial" w:cs="Arial"/>
          <w:sz w:val="24"/>
          <w:szCs w:val="24"/>
        </w:rPr>
        <w:t xml:space="preserve">como: devem apresentar cios regulares, em média a cada 21 dias; encontrar-se em um bom estado nutricional e sanitário; livres de doenças do sistema reprodutor; boa habilidade materna, isto é, não serem predispostas a rejeição da cria; boa aptidão leiteira, ou seja, capazes de alimentar e criar os produtos (OLIVEIRA e GONZALES, 1992). As receptoras são fêmeas que deverão assegurar a sobrevivência e o desenvolvimento embrionários sendo seus valores genéticos pouco importantes (SANTANA, 1994). Devem ter idade de no mínimo sete meses e pesar entre 30 a 35 kg. As uníparas são bem recomendadas, pois os resultados de fertilidade obtidos são superiores, em torno de 10% sobre as </w:t>
      </w:r>
      <w:proofErr w:type="spellStart"/>
      <w:r w:rsidRPr="00C32459">
        <w:rPr>
          <w:rFonts w:ascii="Arial" w:hAnsi="Arial" w:cs="Arial"/>
          <w:sz w:val="24"/>
          <w:szCs w:val="24"/>
        </w:rPr>
        <w:t>pluríparas</w:t>
      </w:r>
      <w:proofErr w:type="spellEnd"/>
      <w:r w:rsidRPr="00C32459">
        <w:rPr>
          <w:rFonts w:ascii="Arial" w:hAnsi="Arial" w:cs="Arial"/>
          <w:sz w:val="24"/>
          <w:szCs w:val="24"/>
        </w:rPr>
        <w:t xml:space="preserve"> (SANTANA, 1994). É fundamental que os animais selecionados se integrem ao rebanho, ou sejam transferidos para um mesmo local, pelo menos três meses antes do início do tratamento hormonal sendo necessário para um </w:t>
      </w:r>
      <w:r w:rsidR="007A2EAC" w:rsidRPr="00C32459">
        <w:rPr>
          <w:rFonts w:ascii="Arial" w:hAnsi="Arial" w:cs="Arial"/>
          <w:sz w:val="24"/>
          <w:szCs w:val="24"/>
        </w:rPr>
        <w:t>período</w:t>
      </w:r>
      <w:r w:rsidRPr="00C32459">
        <w:rPr>
          <w:rFonts w:ascii="Arial" w:hAnsi="Arial" w:cs="Arial"/>
          <w:sz w:val="24"/>
          <w:szCs w:val="24"/>
        </w:rPr>
        <w:t xml:space="preserve"> de boa adaptação. </w:t>
      </w:r>
    </w:p>
    <w:p w14:paraId="47BB54A7" w14:textId="6E3E347F" w:rsidR="00120191" w:rsidRDefault="00120191" w:rsidP="00B45226">
      <w:pPr>
        <w:spacing w:after="120" w:line="360" w:lineRule="auto"/>
        <w:ind w:firstLine="708"/>
        <w:jc w:val="both"/>
        <w:rPr>
          <w:rFonts w:ascii="Arial" w:hAnsi="Arial" w:cs="Arial"/>
          <w:sz w:val="24"/>
          <w:szCs w:val="24"/>
        </w:rPr>
      </w:pPr>
    </w:p>
    <w:p w14:paraId="748807BF" w14:textId="7AA20D5F" w:rsidR="00120191" w:rsidRPr="00120191" w:rsidRDefault="00120191" w:rsidP="00B45226">
      <w:pPr>
        <w:spacing w:after="120" w:line="360" w:lineRule="auto"/>
        <w:jc w:val="both"/>
        <w:rPr>
          <w:rFonts w:ascii="Arial" w:hAnsi="Arial" w:cs="Arial"/>
          <w:i/>
          <w:sz w:val="24"/>
          <w:szCs w:val="24"/>
        </w:rPr>
      </w:pPr>
      <w:r w:rsidRPr="00120191">
        <w:rPr>
          <w:rFonts w:ascii="Arial" w:hAnsi="Arial" w:cs="Arial"/>
          <w:i/>
          <w:sz w:val="24"/>
          <w:szCs w:val="24"/>
        </w:rPr>
        <w:t>2.3.2.</w:t>
      </w:r>
      <w:r>
        <w:rPr>
          <w:rFonts w:ascii="Arial" w:hAnsi="Arial" w:cs="Arial"/>
          <w:i/>
          <w:sz w:val="24"/>
          <w:szCs w:val="24"/>
        </w:rPr>
        <w:t>2</w:t>
      </w:r>
      <w:r w:rsidRPr="00120191">
        <w:rPr>
          <w:rFonts w:ascii="Arial" w:hAnsi="Arial" w:cs="Arial"/>
          <w:i/>
          <w:sz w:val="24"/>
          <w:szCs w:val="24"/>
        </w:rPr>
        <w:t>. S</w:t>
      </w:r>
      <w:r>
        <w:rPr>
          <w:rFonts w:ascii="Arial" w:hAnsi="Arial" w:cs="Arial"/>
          <w:i/>
          <w:sz w:val="24"/>
          <w:szCs w:val="24"/>
        </w:rPr>
        <w:t>incronização de estro</w:t>
      </w:r>
      <w:r w:rsidR="007A2EAC">
        <w:rPr>
          <w:rFonts w:ascii="Arial" w:hAnsi="Arial" w:cs="Arial"/>
          <w:i/>
          <w:sz w:val="24"/>
          <w:szCs w:val="24"/>
        </w:rPr>
        <w:t xml:space="preserve"> e superovulação</w:t>
      </w:r>
    </w:p>
    <w:p w14:paraId="7AD0E106" w14:textId="0C98BD6E" w:rsidR="00202BC2" w:rsidRDefault="0002076E" w:rsidP="00B45226">
      <w:pPr>
        <w:spacing w:after="120" w:line="360" w:lineRule="auto"/>
        <w:ind w:firstLine="708"/>
        <w:jc w:val="both"/>
        <w:rPr>
          <w:rFonts w:ascii="Arial" w:eastAsia="Arial" w:hAnsi="Arial" w:cs="Arial"/>
          <w:sz w:val="24"/>
        </w:rPr>
      </w:pPr>
      <w:r w:rsidRPr="0002076E">
        <w:rPr>
          <w:rFonts w:ascii="Arial" w:eastAsia="Arial Unicode MS" w:hAnsi="Arial" w:cs="Arial"/>
          <w:sz w:val="24"/>
          <w:szCs w:val="24"/>
        </w:rPr>
        <w:t xml:space="preserve">O procedimento </w:t>
      </w:r>
      <w:proofErr w:type="spellStart"/>
      <w:r w:rsidRPr="0002076E">
        <w:rPr>
          <w:rFonts w:ascii="Arial" w:eastAsia="Arial Unicode MS" w:hAnsi="Arial" w:cs="Arial"/>
          <w:sz w:val="24"/>
          <w:szCs w:val="24"/>
        </w:rPr>
        <w:t>superovulatório</w:t>
      </w:r>
      <w:proofErr w:type="spellEnd"/>
      <w:r w:rsidRPr="0002076E">
        <w:rPr>
          <w:rFonts w:ascii="Arial" w:eastAsia="Arial Unicode MS" w:hAnsi="Arial" w:cs="Arial"/>
          <w:sz w:val="24"/>
          <w:szCs w:val="24"/>
        </w:rPr>
        <w:t xml:space="preserve"> pode ser realizado com base na observação de estro natural ou</w:t>
      </w:r>
      <w:r w:rsidR="00EB0E37">
        <w:rPr>
          <w:rFonts w:ascii="Arial" w:eastAsia="Arial Unicode MS" w:hAnsi="Arial" w:cs="Arial"/>
          <w:sz w:val="24"/>
          <w:szCs w:val="24"/>
        </w:rPr>
        <w:t xml:space="preserve"> após a</w:t>
      </w:r>
      <w:r w:rsidRPr="0002076E">
        <w:rPr>
          <w:rFonts w:ascii="Arial" w:eastAsia="Arial Unicode MS" w:hAnsi="Arial" w:cs="Arial"/>
          <w:sz w:val="24"/>
          <w:szCs w:val="24"/>
        </w:rPr>
        <w:t xml:space="preserve"> sincronização de estro. </w:t>
      </w:r>
      <w:r>
        <w:rPr>
          <w:rFonts w:ascii="Arial" w:eastAsia="Arial Unicode MS" w:hAnsi="Arial" w:cs="Arial"/>
          <w:sz w:val="24"/>
          <w:szCs w:val="24"/>
        </w:rPr>
        <w:t xml:space="preserve">Entretanto, sabe-se que </w:t>
      </w:r>
      <w:r>
        <w:rPr>
          <w:rFonts w:ascii="Arial" w:hAnsi="Arial" w:cs="Arial"/>
          <w:sz w:val="24"/>
          <w:szCs w:val="24"/>
        </w:rPr>
        <w:t>o</w:t>
      </w:r>
      <w:r w:rsidRPr="00C32459">
        <w:rPr>
          <w:rFonts w:ascii="Arial" w:hAnsi="Arial" w:cs="Arial"/>
          <w:sz w:val="24"/>
          <w:szCs w:val="24"/>
        </w:rPr>
        <w:t xml:space="preserve"> resultado </w:t>
      </w:r>
      <w:r>
        <w:rPr>
          <w:rFonts w:ascii="Arial" w:hAnsi="Arial" w:cs="Arial"/>
          <w:sz w:val="24"/>
          <w:szCs w:val="24"/>
        </w:rPr>
        <w:t>satisfatório no programa de MOTE</w:t>
      </w:r>
      <w:r w:rsidRPr="00C32459">
        <w:rPr>
          <w:rFonts w:ascii="Arial" w:hAnsi="Arial" w:cs="Arial"/>
          <w:sz w:val="24"/>
          <w:szCs w:val="24"/>
        </w:rPr>
        <w:t xml:space="preserve"> depende entre outros aspectos da sincronização adequada do ciclo estral entr</w:t>
      </w:r>
      <w:r>
        <w:rPr>
          <w:rFonts w:ascii="Arial" w:hAnsi="Arial" w:cs="Arial"/>
          <w:sz w:val="24"/>
          <w:szCs w:val="24"/>
        </w:rPr>
        <w:t>e a doadora e a(s) receptora(s). P</w:t>
      </w:r>
      <w:r w:rsidRPr="00C32459">
        <w:rPr>
          <w:rFonts w:ascii="Arial" w:hAnsi="Arial" w:cs="Arial"/>
          <w:sz w:val="24"/>
          <w:szCs w:val="24"/>
        </w:rPr>
        <w:t>ara que se obtenha uma alta percentagem de gestações é necessário que a receptora esteja em estro simultaneamente</w:t>
      </w:r>
      <w:r w:rsidRPr="00202BC2">
        <w:rPr>
          <w:rFonts w:ascii="Arial" w:hAnsi="Arial" w:cs="Arial"/>
          <w:sz w:val="24"/>
          <w:szCs w:val="24"/>
        </w:rPr>
        <w:t xml:space="preserve"> ou com diferença aproximada de um dia em relação a doadora (POTES, 1990). </w:t>
      </w:r>
      <w:r w:rsidR="00EB0E37" w:rsidRPr="00C32459">
        <w:rPr>
          <w:rFonts w:ascii="Arial" w:eastAsia="Arial" w:hAnsi="Arial" w:cs="Arial"/>
          <w:sz w:val="24"/>
        </w:rPr>
        <w:t xml:space="preserve">Métodos bem-sucedidos não apenas precisam estabelecer uma sincronia do estro, mas também proporcionar um nível aceitável de fertilidade, tanto na utilização da IA, como na monta natural (WILDEUS, 1999). </w:t>
      </w:r>
      <w:r w:rsidR="00EB0E37">
        <w:rPr>
          <w:rFonts w:ascii="Arial" w:hAnsi="Arial" w:cs="Arial"/>
          <w:sz w:val="24"/>
          <w:szCs w:val="24"/>
        </w:rPr>
        <w:t>Sendo assim, t</w:t>
      </w:r>
      <w:r w:rsidR="00202BC2" w:rsidRPr="00202BC2">
        <w:rPr>
          <w:rFonts w:ascii="Arial" w:eastAsia="Arial Unicode MS" w:hAnsi="Arial" w:cs="Arial"/>
          <w:sz w:val="24"/>
          <w:szCs w:val="24"/>
        </w:rPr>
        <w:t xml:space="preserve">radicionalmente </w:t>
      </w:r>
      <w:r w:rsidR="00202BC2" w:rsidRPr="00202BC2">
        <w:rPr>
          <w:rFonts w:ascii="Arial" w:eastAsia="Arial" w:hAnsi="Arial" w:cs="Arial"/>
          <w:sz w:val="24"/>
        </w:rPr>
        <w:t xml:space="preserve">em pequenos ruminantes, a sincronização é conseguida através da redução do comprimento da fase </w:t>
      </w:r>
      <w:proofErr w:type="spellStart"/>
      <w:r w:rsidR="00202BC2" w:rsidRPr="00202BC2">
        <w:rPr>
          <w:rFonts w:ascii="Arial" w:eastAsia="Arial" w:hAnsi="Arial" w:cs="Arial"/>
          <w:sz w:val="24"/>
        </w:rPr>
        <w:t>luteal</w:t>
      </w:r>
      <w:proofErr w:type="spellEnd"/>
      <w:r w:rsidR="00202BC2" w:rsidRPr="00202BC2">
        <w:rPr>
          <w:rFonts w:ascii="Arial" w:eastAsia="Arial" w:hAnsi="Arial" w:cs="Arial"/>
          <w:sz w:val="24"/>
        </w:rPr>
        <w:t xml:space="preserve"> do ciclo estral com o uso da </w:t>
      </w:r>
      <w:r w:rsidR="00EB0E37">
        <w:rPr>
          <w:rFonts w:ascii="Arial" w:eastAsia="Arial" w:hAnsi="Arial" w:cs="Arial"/>
          <w:sz w:val="24"/>
        </w:rPr>
        <w:t xml:space="preserve">prostaglandina </w:t>
      </w:r>
      <w:r w:rsidR="00202BC2" w:rsidRPr="00202BC2">
        <w:rPr>
          <w:rFonts w:ascii="Arial" w:eastAsia="Arial" w:hAnsi="Arial" w:cs="Arial"/>
          <w:sz w:val="24"/>
        </w:rPr>
        <w:t xml:space="preserve">F2α </w:t>
      </w:r>
      <w:r w:rsidR="00EB0E37">
        <w:rPr>
          <w:rFonts w:ascii="Arial" w:eastAsia="Arial" w:hAnsi="Arial" w:cs="Arial"/>
          <w:sz w:val="24"/>
        </w:rPr>
        <w:lastRenderedPageBreak/>
        <w:t>(PGF) ou</w:t>
      </w:r>
      <w:r w:rsidR="00202BC2" w:rsidRPr="00202BC2">
        <w:rPr>
          <w:rFonts w:ascii="Arial" w:eastAsia="Arial" w:hAnsi="Arial" w:cs="Arial"/>
          <w:sz w:val="24"/>
        </w:rPr>
        <w:t xml:space="preserve"> seus análogos</w:t>
      </w:r>
      <w:r w:rsidR="00EB0E37">
        <w:rPr>
          <w:rFonts w:ascii="Arial" w:eastAsia="Arial" w:hAnsi="Arial" w:cs="Arial"/>
          <w:sz w:val="24"/>
        </w:rPr>
        <w:t xml:space="preserve"> sintéticos</w:t>
      </w:r>
      <w:r w:rsidR="00202BC2" w:rsidRPr="00202BC2">
        <w:rPr>
          <w:rFonts w:ascii="Arial" w:eastAsia="Arial" w:hAnsi="Arial" w:cs="Arial"/>
          <w:sz w:val="24"/>
        </w:rPr>
        <w:t xml:space="preserve"> </w:t>
      </w:r>
      <w:r w:rsidR="00EB0E37">
        <w:rPr>
          <w:rFonts w:ascii="Arial" w:eastAsia="Arial" w:hAnsi="Arial" w:cs="Arial"/>
          <w:sz w:val="24"/>
        </w:rPr>
        <w:t>e/</w:t>
      </w:r>
      <w:r w:rsidR="00202BC2" w:rsidRPr="00202BC2">
        <w:rPr>
          <w:rFonts w:ascii="Arial" w:eastAsia="Arial" w:hAnsi="Arial" w:cs="Arial"/>
          <w:sz w:val="24"/>
        </w:rPr>
        <w:t xml:space="preserve">ou estendendo o ciclo artificialmente com progesterona exógena ou </w:t>
      </w:r>
      <w:proofErr w:type="spellStart"/>
      <w:r w:rsidR="00202BC2" w:rsidRPr="00202BC2">
        <w:rPr>
          <w:rFonts w:ascii="Arial" w:eastAsia="Arial" w:hAnsi="Arial" w:cs="Arial"/>
          <w:sz w:val="24"/>
        </w:rPr>
        <w:t>prog</w:t>
      </w:r>
      <w:r w:rsidR="006104AE">
        <w:rPr>
          <w:rFonts w:ascii="Arial" w:eastAsia="Arial" w:hAnsi="Arial" w:cs="Arial"/>
          <w:sz w:val="24"/>
        </w:rPr>
        <w:t>estágenos</w:t>
      </w:r>
      <w:proofErr w:type="spellEnd"/>
      <w:r w:rsidR="006104AE">
        <w:rPr>
          <w:rFonts w:ascii="Arial" w:eastAsia="Arial" w:hAnsi="Arial" w:cs="Arial"/>
          <w:sz w:val="24"/>
        </w:rPr>
        <w:t xml:space="preserve"> (EVANS &amp; MAXWELL, 1987</w:t>
      </w:r>
      <w:r w:rsidR="00202BC2" w:rsidRPr="00202BC2">
        <w:rPr>
          <w:rFonts w:ascii="Arial" w:eastAsia="Arial" w:hAnsi="Arial" w:cs="Arial"/>
          <w:sz w:val="24"/>
        </w:rPr>
        <w:t xml:space="preserve">; KUSINA </w:t>
      </w:r>
      <w:r w:rsidR="00202BC2" w:rsidRPr="00E30920">
        <w:rPr>
          <w:rFonts w:ascii="Arial" w:eastAsia="Arial" w:hAnsi="Arial" w:cs="Arial"/>
          <w:sz w:val="24"/>
        </w:rPr>
        <w:t>et al</w:t>
      </w:r>
      <w:r w:rsidR="00202BC2" w:rsidRPr="00202BC2">
        <w:rPr>
          <w:rFonts w:ascii="Arial" w:eastAsia="Arial" w:hAnsi="Arial" w:cs="Arial"/>
          <w:sz w:val="24"/>
        </w:rPr>
        <w:t xml:space="preserve">., 2000; JAIUNUDEEN </w:t>
      </w:r>
      <w:r w:rsidR="00202BC2" w:rsidRPr="00E30920">
        <w:rPr>
          <w:rFonts w:ascii="Arial" w:eastAsia="Arial" w:hAnsi="Arial" w:cs="Arial"/>
          <w:sz w:val="24"/>
        </w:rPr>
        <w:t>et al</w:t>
      </w:r>
      <w:r w:rsidR="00202BC2" w:rsidRPr="00202BC2">
        <w:rPr>
          <w:rFonts w:ascii="Arial" w:eastAsia="Arial" w:hAnsi="Arial" w:cs="Arial"/>
          <w:sz w:val="24"/>
        </w:rPr>
        <w:t xml:space="preserve">., 2000). </w:t>
      </w:r>
    </w:p>
    <w:p w14:paraId="315797F3" w14:textId="7F20AC4F" w:rsidR="00202BC2" w:rsidRPr="00C32459" w:rsidRDefault="00202BC2" w:rsidP="00B45226">
      <w:pPr>
        <w:spacing w:after="120" w:line="360" w:lineRule="auto"/>
        <w:ind w:firstLine="708"/>
        <w:jc w:val="both"/>
        <w:rPr>
          <w:rFonts w:ascii="Arial" w:eastAsia="Arial" w:hAnsi="Arial" w:cs="Arial"/>
          <w:sz w:val="24"/>
        </w:rPr>
      </w:pPr>
      <w:r w:rsidRPr="00C32459">
        <w:rPr>
          <w:rFonts w:ascii="Arial" w:eastAsia="Arial" w:hAnsi="Arial" w:cs="Arial"/>
          <w:sz w:val="24"/>
        </w:rPr>
        <w:t xml:space="preserve">As </w:t>
      </w:r>
      <w:r>
        <w:rPr>
          <w:rFonts w:ascii="Arial" w:eastAsia="Arial" w:hAnsi="Arial" w:cs="Arial"/>
          <w:sz w:val="24"/>
        </w:rPr>
        <w:t xml:space="preserve">prostaglandinas </w:t>
      </w:r>
      <w:r w:rsidRPr="00C32459">
        <w:rPr>
          <w:rFonts w:ascii="Arial" w:eastAsia="Arial" w:hAnsi="Arial" w:cs="Arial"/>
          <w:sz w:val="24"/>
        </w:rPr>
        <w:t xml:space="preserve">são </w:t>
      </w:r>
      <w:proofErr w:type="gramStart"/>
      <w:r w:rsidRPr="00C32459">
        <w:rPr>
          <w:rFonts w:ascii="Arial" w:eastAsia="Arial" w:hAnsi="Arial" w:cs="Arial"/>
          <w:sz w:val="24"/>
        </w:rPr>
        <w:t>compostos</w:t>
      </w:r>
      <w:proofErr w:type="gramEnd"/>
      <w:r w:rsidRPr="00C32459">
        <w:rPr>
          <w:rFonts w:ascii="Arial" w:eastAsia="Arial" w:hAnsi="Arial" w:cs="Arial"/>
          <w:sz w:val="24"/>
        </w:rPr>
        <w:t xml:space="preserve"> extremamente potentes que desencadeiam uma ampla </w:t>
      </w:r>
      <w:r w:rsidR="00EB0E37">
        <w:rPr>
          <w:rFonts w:ascii="Arial" w:eastAsia="Arial" w:hAnsi="Arial" w:cs="Arial"/>
          <w:sz w:val="24"/>
        </w:rPr>
        <w:t>faixa de respostas fisiológicas</w:t>
      </w:r>
      <w:r w:rsidRPr="00C32459">
        <w:rPr>
          <w:rFonts w:ascii="Arial" w:eastAsia="Arial" w:hAnsi="Arial" w:cs="Arial"/>
          <w:sz w:val="24"/>
        </w:rPr>
        <w:t>.</w:t>
      </w:r>
      <w:r w:rsidRPr="00C32459">
        <w:rPr>
          <w:rFonts w:ascii="Arial" w:eastAsia="Calibri" w:hAnsi="Arial" w:cs="Arial"/>
        </w:rPr>
        <w:t xml:space="preserve"> </w:t>
      </w:r>
      <w:r w:rsidRPr="00C32459">
        <w:rPr>
          <w:rFonts w:ascii="Arial" w:eastAsia="Arial" w:hAnsi="Arial" w:cs="Arial"/>
          <w:sz w:val="24"/>
        </w:rPr>
        <w:t>Na reprodução, estão envolvidas na liberação de gonadotrofinas, nos processos de ovulação, luteólise, parto, pós-parto, gestação e transporte de gametas.</w:t>
      </w:r>
      <w:r>
        <w:rPr>
          <w:rFonts w:ascii="Arial" w:eastAsia="Arial" w:hAnsi="Arial" w:cs="Arial"/>
          <w:sz w:val="24"/>
        </w:rPr>
        <w:t xml:space="preserve"> </w:t>
      </w:r>
      <w:r w:rsidRPr="00C32459">
        <w:rPr>
          <w:rFonts w:ascii="Arial" w:eastAsia="Arial" w:hAnsi="Arial" w:cs="Arial"/>
          <w:sz w:val="24"/>
        </w:rPr>
        <w:t xml:space="preserve">Um novo ciclo </w:t>
      </w:r>
      <w:r>
        <w:rPr>
          <w:rFonts w:ascii="Arial" w:eastAsia="Arial" w:hAnsi="Arial" w:cs="Arial"/>
          <w:sz w:val="24"/>
        </w:rPr>
        <w:t xml:space="preserve">estral </w:t>
      </w:r>
      <w:r w:rsidR="00EB0E37">
        <w:rPr>
          <w:rFonts w:ascii="Arial" w:eastAsia="Arial" w:hAnsi="Arial" w:cs="Arial"/>
          <w:sz w:val="24"/>
        </w:rPr>
        <w:t>é iniciado</w:t>
      </w:r>
      <w:r w:rsidRPr="00C32459">
        <w:rPr>
          <w:rFonts w:ascii="Arial" w:eastAsia="Arial" w:hAnsi="Arial" w:cs="Arial"/>
          <w:sz w:val="24"/>
        </w:rPr>
        <w:t xml:space="preserve"> qua</w:t>
      </w:r>
      <w:r>
        <w:rPr>
          <w:rFonts w:ascii="Arial" w:eastAsia="Arial" w:hAnsi="Arial" w:cs="Arial"/>
          <w:sz w:val="24"/>
        </w:rPr>
        <w:t xml:space="preserve">ndo o protocolo a base de PGF2a </w:t>
      </w:r>
      <w:r w:rsidRPr="00C32459">
        <w:rPr>
          <w:rFonts w:ascii="Arial" w:eastAsia="Arial" w:hAnsi="Arial" w:cs="Arial"/>
          <w:sz w:val="24"/>
        </w:rPr>
        <w:t xml:space="preserve">promove a </w:t>
      </w:r>
      <w:r>
        <w:rPr>
          <w:rFonts w:ascii="Arial" w:eastAsia="Arial" w:hAnsi="Arial" w:cs="Arial"/>
          <w:sz w:val="24"/>
        </w:rPr>
        <w:t>sincronização do estro</w:t>
      </w:r>
      <w:r w:rsidRPr="00C32459">
        <w:rPr>
          <w:rFonts w:ascii="Arial" w:eastAsia="Arial" w:hAnsi="Arial" w:cs="Arial"/>
          <w:sz w:val="24"/>
        </w:rPr>
        <w:t xml:space="preserve"> induzindo a regressão do CL por meio da interrupção</w:t>
      </w:r>
      <w:r>
        <w:rPr>
          <w:rFonts w:ascii="Arial" w:eastAsia="Arial" w:hAnsi="Arial" w:cs="Arial"/>
          <w:sz w:val="24"/>
        </w:rPr>
        <w:t xml:space="preserve"> da fase </w:t>
      </w:r>
      <w:proofErr w:type="spellStart"/>
      <w:r>
        <w:rPr>
          <w:rFonts w:ascii="Arial" w:eastAsia="Arial" w:hAnsi="Arial" w:cs="Arial"/>
          <w:sz w:val="24"/>
        </w:rPr>
        <w:t>luteal</w:t>
      </w:r>
      <w:proofErr w:type="spellEnd"/>
      <w:r>
        <w:rPr>
          <w:rFonts w:ascii="Arial" w:eastAsia="Arial" w:hAnsi="Arial" w:cs="Arial"/>
          <w:sz w:val="24"/>
        </w:rPr>
        <w:t xml:space="preserve"> do ciclo (</w:t>
      </w:r>
      <w:r w:rsidRPr="00C32459">
        <w:rPr>
          <w:rFonts w:ascii="Arial" w:eastAsia="Arial" w:hAnsi="Arial" w:cs="Arial"/>
          <w:sz w:val="24"/>
        </w:rPr>
        <w:t xml:space="preserve">HERRERA </w:t>
      </w:r>
      <w:r w:rsidRPr="00E30920">
        <w:rPr>
          <w:rFonts w:ascii="Arial" w:eastAsia="Arial" w:hAnsi="Arial" w:cs="Arial"/>
          <w:sz w:val="24"/>
        </w:rPr>
        <w:t>et al.,</w:t>
      </w:r>
      <w:r>
        <w:rPr>
          <w:rFonts w:ascii="Arial" w:eastAsia="Arial" w:hAnsi="Arial" w:cs="Arial"/>
          <w:sz w:val="24"/>
        </w:rPr>
        <w:t xml:space="preserve"> </w:t>
      </w:r>
      <w:r w:rsidRPr="00C32459">
        <w:rPr>
          <w:rFonts w:ascii="Arial" w:eastAsia="Arial" w:hAnsi="Arial" w:cs="Arial"/>
          <w:sz w:val="24"/>
        </w:rPr>
        <w:t xml:space="preserve">1990). Os agentes </w:t>
      </w:r>
      <w:proofErr w:type="spellStart"/>
      <w:r w:rsidRPr="00C32459">
        <w:rPr>
          <w:rFonts w:ascii="Arial" w:eastAsia="Arial" w:hAnsi="Arial" w:cs="Arial"/>
          <w:sz w:val="24"/>
        </w:rPr>
        <w:t>luteolíticos</w:t>
      </w:r>
      <w:proofErr w:type="spellEnd"/>
      <w:r w:rsidRPr="00C32459">
        <w:rPr>
          <w:rFonts w:ascii="Arial" w:eastAsia="Arial" w:hAnsi="Arial" w:cs="Arial"/>
          <w:sz w:val="24"/>
        </w:rPr>
        <w:t xml:space="preserve"> mais utilizados são os análogos sintéticos da PGF2α, como por exemplo</w:t>
      </w:r>
      <w:r w:rsidR="00EB0E37">
        <w:rPr>
          <w:rFonts w:ascii="Arial" w:eastAsia="Arial" w:hAnsi="Arial" w:cs="Arial"/>
          <w:sz w:val="24"/>
        </w:rPr>
        <w:t>,</w:t>
      </w:r>
      <w:r w:rsidRPr="00C32459">
        <w:rPr>
          <w:rFonts w:ascii="Arial" w:eastAsia="Arial" w:hAnsi="Arial" w:cs="Arial"/>
          <w:sz w:val="24"/>
        </w:rPr>
        <w:t xml:space="preserve"> o cloprostenol. O cloprostenol possui a mesma estrutura geral da PGF2α e um peso molecular de 414,5 </w:t>
      </w:r>
      <w:proofErr w:type="spellStart"/>
      <w:r w:rsidRPr="00C32459">
        <w:rPr>
          <w:rFonts w:ascii="Arial" w:eastAsia="Arial" w:hAnsi="Arial" w:cs="Arial"/>
          <w:sz w:val="24"/>
        </w:rPr>
        <w:t>Kd</w:t>
      </w:r>
      <w:proofErr w:type="spellEnd"/>
      <w:r w:rsidRPr="00C32459">
        <w:rPr>
          <w:rFonts w:ascii="Arial" w:eastAsia="Arial" w:hAnsi="Arial" w:cs="Arial"/>
          <w:sz w:val="24"/>
        </w:rPr>
        <w:t>, tendo uma meia-vida em torno de 3</w:t>
      </w:r>
      <w:r>
        <w:rPr>
          <w:rFonts w:ascii="Arial" w:eastAsia="Arial" w:hAnsi="Arial" w:cs="Arial"/>
          <w:sz w:val="24"/>
        </w:rPr>
        <w:t> </w:t>
      </w:r>
      <w:r w:rsidRPr="00C32459">
        <w:rPr>
          <w:rFonts w:ascii="Arial" w:eastAsia="Arial" w:hAnsi="Arial" w:cs="Arial"/>
          <w:sz w:val="24"/>
        </w:rPr>
        <w:t xml:space="preserve">h (FREITAS &amp; LOPES JUNIOR, 2002). É 100 vezes mais potente que a PGF2α (natural), tem meia-vida mais longa, e demonstra maior seletividade para os receptores do CL que a PGF2α (DUKES </w:t>
      </w:r>
      <w:r w:rsidRPr="00E30920">
        <w:rPr>
          <w:rFonts w:ascii="Arial" w:eastAsia="Arial" w:hAnsi="Arial" w:cs="Arial"/>
          <w:sz w:val="24"/>
        </w:rPr>
        <w:t>et al.,</w:t>
      </w:r>
      <w:r w:rsidRPr="00C32459">
        <w:rPr>
          <w:rFonts w:ascii="Arial" w:eastAsia="Arial" w:hAnsi="Arial" w:cs="Arial"/>
          <w:sz w:val="24"/>
        </w:rPr>
        <w:t xml:space="preserve"> 1974; FIERO </w:t>
      </w:r>
      <w:r w:rsidRPr="00E30920">
        <w:rPr>
          <w:rFonts w:ascii="Arial" w:eastAsia="Arial" w:hAnsi="Arial" w:cs="Arial"/>
          <w:sz w:val="24"/>
        </w:rPr>
        <w:t>et al</w:t>
      </w:r>
      <w:r w:rsidRPr="00C32459">
        <w:rPr>
          <w:rFonts w:ascii="Arial" w:eastAsia="Arial" w:hAnsi="Arial" w:cs="Arial"/>
          <w:sz w:val="24"/>
        </w:rPr>
        <w:t xml:space="preserve">., 2013). Existem no mercado duas apresentações de cloprostenol: DL cloprostenol (mistura racêmica) e D-cloprostenol, sendo este último 10 vezes mais potente que o primeiro, necessitando de doses menores (FIERRO </w:t>
      </w:r>
      <w:r w:rsidRPr="00E30920">
        <w:rPr>
          <w:rFonts w:ascii="Arial" w:eastAsia="Arial" w:hAnsi="Arial" w:cs="Arial"/>
          <w:sz w:val="24"/>
        </w:rPr>
        <w:t>et al</w:t>
      </w:r>
      <w:r w:rsidRPr="00C32459">
        <w:rPr>
          <w:rFonts w:ascii="Arial" w:eastAsia="Arial" w:hAnsi="Arial" w:cs="Arial"/>
          <w:sz w:val="24"/>
        </w:rPr>
        <w:t>., 2013).</w:t>
      </w:r>
      <w:r w:rsidRPr="00C32459">
        <w:rPr>
          <w:rFonts w:ascii="Arial" w:eastAsia="Arial" w:hAnsi="Arial" w:cs="Arial"/>
          <w:color w:val="000000"/>
          <w:sz w:val="24"/>
        </w:rPr>
        <w:t xml:space="preserve"> </w:t>
      </w:r>
      <w:r w:rsidR="00EB0E37">
        <w:rPr>
          <w:rFonts w:ascii="Arial" w:eastAsia="Arial" w:hAnsi="Arial" w:cs="Arial"/>
          <w:color w:val="000000"/>
          <w:sz w:val="24"/>
        </w:rPr>
        <w:t>D</w:t>
      </w:r>
      <w:r w:rsidRPr="00C32459">
        <w:rPr>
          <w:rFonts w:ascii="Arial" w:eastAsia="Arial" w:hAnsi="Arial" w:cs="Arial"/>
          <w:color w:val="000000"/>
          <w:sz w:val="24"/>
        </w:rPr>
        <w:t xml:space="preserve">oses entre 50 µg e 125 µg são efetivas em promover luteólise e sincronizar o estro em ovinos. O CL ovino é responsivo à aplicação de </w:t>
      </w:r>
      <w:r>
        <w:rPr>
          <w:rFonts w:ascii="Arial" w:eastAsia="Arial" w:hAnsi="Arial" w:cs="Arial"/>
          <w:color w:val="000000"/>
          <w:sz w:val="24"/>
        </w:rPr>
        <w:t>PGF</w:t>
      </w:r>
      <w:r w:rsidRPr="00C32459">
        <w:rPr>
          <w:rFonts w:ascii="Arial" w:eastAsia="Arial" w:hAnsi="Arial" w:cs="Arial"/>
          <w:sz w:val="24"/>
        </w:rPr>
        <w:t>2α</w:t>
      </w:r>
      <w:r w:rsidRPr="00C32459">
        <w:rPr>
          <w:rFonts w:ascii="Arial" w:eastAsia="Arial" w:hAnsi="Arial" w:cs="Arial"/>
          <w:color w:val="000000"/>
          <w:sz w:val="24"/>
        </w:rPr>
        <w:t xml:space="preserve"> a partir do terceiro dia do ciclo estral, considerando o D0 como dia da ovulação.</w:t>
      </w:r>
    </w:p>
    <w:p w14:paraId="63B609B3" w14:textId="77777777" w:rsidR="000325BA" w:rsidRDefault="00202BC2" w:rsidP="00B45226">
      <w:pPr>
        <w:spacing w:after="120" w:line="360" w:lineRule="auto"/>
        <w:ind w:firstLine="708"/>
        <w:jc w:val="both"/>
        <w:rPr>
          <w:rFonts w:ascii="Arial" w:eastAsia="Arial Unicode MS" w:hAnsi="Arial" w:cs="Arial"/>
          <w:sz w:val="24"/>
          <w:szCs w:val="24"/>
        </w:rPr>
      </w:pPr>
      <w:r>
        <w:rPr>
          <w:rFonts w:ascii="Arial" w:eastAsia="Arial" w:hAnsi="Arial" w:cs="Arial"/>
          <w:sz w:val="24"/>
        </w:rPr>
        <w:t xml:space="preserve">Quanto aos </w:t>
      </w:r>
      <w:proofErr w:type="spellStart"/>
      <w:r>
        <w:rPr>
          <w:rFonts w:ascii="Arial" w:eastAsia="Arial" w:hAnsi="Arial" w:cs="Arial"/>
          <w:sz w:val="24"/>
        </w:rPr>
        <w:t>progestágenos</w:t>
      </w:r>
      <w:proofErr w:type="spellEnd"/>
      <w:r>
        <w:rPr>
          <w:rFonts w:ascii="Arial" w:eastAsia="Arial" w:hAnsi="Arial" w:cs="Arial"/>
          <w:sz w:val="24"/>
        </w:rPr>
        <w:t>/progesterona, s</w:t>
      </w:r>
      <w:r w:rsidRPr="00202BC2">
        <w:rPr>
          <w:rFonts w:ascii="Arial" w:eastAsia="Arial" w:hAnsi="Arial" w:cs="Arial"/>
          <w:sz w:val="24"/>
        </w:rPr>
        <w:t xml:space="preserve">ão utilizados dispositivos </w:t>
      </w:r>
      <w:r w:rsidR="0002076E" w:rsidRPr="00202BC2">
        <w:rPr>
          <w:rFonts w:ascii="Arial" w:eastAsia="Arial Unicode MS" w:hAnsi="Arial" w:cs="Arial"/>
          <w:sz w:val="24"/>
          <w:szCs w:val="24"/>
        </w:rPr>
        <w:t>vaginais ou implantes auriculares</w:t>
      </w:r>
      <w:r w:rsidR="00EB0E37">
        <w:rPr>
          <w:rFonts w:ascii="Arial" w:eastAsia="Arial Unicode MS" w:hAnsi="Arial" w:cs="Arial"/>
          <w:sz w:val="24"/>
          <w:szCs w:val="24"/>
        </w:rPr>
        <w:t xml:space="preserve">. Os </w:t>
      </w:r>
      <w:r w:rsidR="00EB0E37">
        <w:rPr>
          <w:rFonts w:ascii="Arial" w:hAnsi="Arial" w:cs="Arial"/>
          <w:sz w:val="24"/>
          <w:szCs w:val="24"/>
        </w:rPr>
        <w:t xml:space="preserve">mais comumente utilizados em pequenos ruminantes é o </w:t>
      </w:r>
      <w:proofErr w:type="spellStart"/>
      <w:r w:rsidR="00EB0E37">
        <w:rPr>
          <w:rFonts w:ascii="Arial" w:hAnsi="Arial" w:cs="Arial"/>
          <w:i/>
          <w:sz w:val="24"/>
          <w:szCs w:val="24"/>
        </w:rPr>
        <w:t>Controlled</w:t>
      </w:r>
      <w:proofErr w:type="spellEnd"/>
      <w:r w:rsidR="00EB0E37">
        <w:rPr>
          <w:rFonts w:ascii="Arial" w:hAnsi="Arial" w:cs="Arial"/>
          <w:i/>
          <w:sz w:val="24"/>
          <w:szCs w:val="24"/>
        </w:rPr>
        <w:t xml:space="preserve"> </w:t>
      </w:r>
      <w:proofErr w:type="spellStart"/>
      <w:r w:rsidR="00EB0E37">
        <w:rPr>
          <w:rFonts w:ascii="Arial" w:hAnsi="Arial" w:cs="Arial"/>
          <w:i/>
          <w:sz w:val="24"/>
          <w:szCs w:val="24"/>
        </w:rPr>
        <w:t>Internal</w:t>
      </w:r>
      <w:proofErr w:type="spellEnd"/>
      <w:r w:rsidR="00EB0E37">
        <w:rPr>
          <w:rFonts w:ascii="Arial" w:hAnsi="Arial" w:cs="Arial"/>
          <w:i/>
          <w:sz w:val="24"/>
          <w:szCs w:val="24"/>
        </w:rPr>
        <w:t xml:space="preserve"> </w:t>
      </w:r>
      <w:proofErr w:type="spellStart"/>
      <w:r w:rsidR="00EB0E37">
        <w:rPr>
          <w:rFonts w:ascii="Arial" w:hAnsi="Arial" w:cs="Arial"/>
          <w:i/>
          <w:sz w:val="24"/>
          <w:szCs w:val="24"/>
        </w:rPr>
        <w:t>Drug</w:t>
      </w:r>
      <w:proofErr w:type="spellEnd"/>
      <w:r w:rsidR="00EB0E37" w:rsidRPr="00202BC2">
        <w:rPr>
          <w:rFonts w:ascii="Arial" w:hAnsi="Arial" w:cs="Arial"/>
          <w:i/>
          <w:sz w:val="24"/>
          <w:szCs w:val="24"/>
        </w:rPr>
        <w:t xml:space="preserve"> Release</w:t>
      </w:r>
      <w:r w:rsidR="00EB0E37">
        <w:rPr>
          <w:rFonts w:ascii="Arial" w:hAnsi="Arial" w:cs="Arial"/>
          <w:sz w:val="24"/>
          <w:szCs w:val="24"/>
        </w:rPr>
        <w:t xml:space="preserve"> (CIDR; 0,3 g de progesterona) ou </w:t>
      </w:r>
      <w:proofErr w:type="spellStart"/>
      <w:r w:rsidR="00EB0E37">
        <w:rPr>
          <w:rFonts w:ascii="Arial" w:hAnsi="Arial" w:cs="Arial"/>
          <w:sz w:val="24"/>
          <w:szCs w:val="24"/>
        </w:rPr>
        <w:t>progestágenos</w:t>
      </w:r>
      <w:proofErr w:type="spellEnd"/>
      <w:r w:rsidR="00EB0E37">
        <w:rPr>
          <w:rFonts w:ascii="Arial" w:hAnsi="Arial" w:cs="Arial"/>
          <w:sz w:val="24"/>
          <w:szCs w:val="24"/>
        </w:rPr>
        <w:t xml:space="preserve">, como o acetato de </w:t>
      </w:r>
      <w:proofErr w:type="spellStart"/>
      <w:r w:rsidR="00EB0E37">
        <w:rPr>
          <w:rFonts w:ascii="Arial" w:hAnsi="Arial" w:cs="Arial"/>
          <w:sz w:val="24"/>
          <w:szCs w:val="24"/>
        </w:rPr>
        <w:t>flurogestona</w:t>
      </w:r>
      <w:proofErr w:type="spellEnd"/>
      <w:r w:rsidR="00EB0E37">
        <w:rPr>
          <w:rFonts w:ascii="Arial" w:hAnsi="Arial" w:cs="Arial"/>
          <w:sz w:val="24"/>
          <w:szCs w:val="24"/>
        </w:rPr>
        <w:t xml:space="preserve"> (FGA; 45 mg) e</w:t>
      </w:r>
      <w:r w:rsidR="00EB0E37" w:rsidRPr="00C32459">
        <w:rPr>
          <w:rFonts w:ascii="Arial" w:hAnsi="Arial" w:cs="Arial"/>
          <w:sz w:val="24"/>
          <w:szCs w:val="24"/>
        </w:rPr>
        <w:t xml:space="preserve"> aceta</w:t>
      </w:r>
      <w:r w:rsidR="00EB0E37">
        <w:rPr>
          <w:rFonts w:ascii="Arial" w:hAnsi="Arial" w:cs="Arial"/>
          <w:sz w:val="24"/>
          <w:szCs w:val="24"/>
        </w:rPr>
        <w:t xml:space="preserve">to de medroxiprogesterona (MAP; 60 mg). </w:t>
      </w:r>
      <w:r w:rsidR="00EB0E37">
        <w:rPr>
          <w:rFonts w:ascii="Arial" w:eastAsia="Arial Unicode MS" w:hAnsi="Arial" w:cs="Arial"/>
          <w:sz w:val="24"/>
          <w:szCs w:val="24"/>
        </w:rPr>
        <w:t xml:space="preserve">Estes dispositivos </w:t>
      </w:r>
      <w:r w:rsidR="0002076E" w:rsidRPr="00202BC2">
        <w:rPr>
          <w:rFonts w:ascii="Arial" w:eastAsia="Arial Unicode MS" w:hAnsi="Arial" w:cs="Arial"/>
          <w:sz w:val="24"/>
          <w:szCs w:val="24"/>
        </w:rPr>
        <w:t>permanecem por um tempo de exposição superior a 10 dias para a indução e sincronização do estro. O mais comum é que em ovelhas o progest</w:t>
      </w:r>
      <w:r w:rsidRPr="00202BC2">
        <w:rPr>
          <w:rFonts w:ascii="Arial" w:eastAsia="Arial Unicode MS" w:hAnsi="Arial" w:cs="Arial"/>
          <w:sz w:val="24"/>
          <w:szCs w:val="24"/>
        </w:rPr>
        <w:t>ágeno permaneça por 14 dias (i.</w:t>
      </w:r>
      <w:r w:rsidR="0002076E" w:rsidRPr="00202BC2">
        <w:rPr>
          <w:rFonts w:ascii="Arial" w:eastAsia="Arial Unicode MS" w:hAnsi="Arial" w:cs="Arial"/>
          <w:sz w:val="24"/>
          <w:szCs w:val="24"/>
        </w:rPr>
        <w:t>e.</w:t>
      </w:r>
      <w:r w:rsidRPr="00202BC2">
        <w:rPr>
          <w:rFonts w:ascii="Arial" w:eastAsia="Arial Unicode MS" w:hAnsi="Arial" w:cs="Arial"/>
          <w:sz w:val="24"/>
          <w:szCs w:val="24"/>
        </w:rPr>
        <w:t>,</w:t>
      </w:r>
      <w:r w:rsidR="0002076E" w:rsidRPr="00202BC2">
        <w:rPr>
          <w:rFonts w:ascii="Arial" w:eastAsia="Arial Unicode MS" w:hAnsi="Arial" w:cs="Arial"/>
          <w:sz w:val="24"/>
          <w:szCs w:val="24"/>
        </w:rPr>
        <w:t xml:space="preserve"> período de duração da fase lútea). </w:t>
      </w:r>
    </w:p>
    <w:p w14:paraId="103897B2" w14:textId="1C7F8ED4" w:rsidR="0002076E" w:rsidRPr="00AB4912" w:rsidRDefault="000325BA" w:rsidP="00B45226">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 xml:space="preserve">Programas de superovulação em ovinos, assim como em outras espécies domésticas, consistem na administração de altas doses de gonadotrofinas, visando induzir ovulações múltiplas e obter o maior número possível de embriões viáveis por ciclo, os quais poderão produzir gestações (VEIGA-LOPEZ, et al., </w:t>
      </w:r>
      <w:r w:rsidRPr="00C32459">
        <w:rPr>
          <w:rFonts w:ascii="Arial" w:eastAsia="Arial Unicode MS" w:hAnsi="Arial" w:cs="Arial"/>
          <w:sz w:val="24"/>
          <w:szCs w:val="24"/>
        </w:rPr>
        <w:lastRenderedPageBreak/>
        <w:t xml:space="preserve">2008; OLIVEIRA, 2011). Considera-se que um protocolo de superovulação foi bem-sucedido quando ocorrem mais ovulações do que o normal, para uma determinada raça, em relação ao número de ovulações em condições de ciclo estral natural (SIMONETTI et al., 2008). </w:t>
      </w:r>
      <w:r w:rsidR="0002076E" w:rsidRPr="00202BC2">
        <w:rPr>
          <w:rFonts w:ascii="Arial" w:eastAsia="Arial Unicode MS" w:hAnsi="Arial" w:cs="Arial"/>
          <w:sz w:val="24"/>
          <w:szCs w:val="24"/>
        </w:rPr>
        <w:t>Nesses protocolos</w:t>
      </w:r>
      <w:r>
        <w:rPr>
          <w:rFonts w:ascii="Arial" w:eastAsia="Arial Unicode MS" w:hAnsi="Arial" w:cs="Arial"/>
          <w:sz w:val="24"/>
          <w:szCs w:val="24"/>
        </w:rPr>
        <w:t xml:space="preserve"> a base de </w:t>
      </w:r>
      <w:proofErr w:type="spellStart"/>
      <w:r>
        <w:rPr>
          <w:rFonts w:ascii="Arial" w:eastAsia="Arial Unicode MS" w:hAnsi="Arial" w:cs="Arial"/>
          <w:sz w:val="24"/>
          <w:szCs w:val="24"/>
        </w:rPr>
        <w:t>progestágenos</w:t>
      </w:r>
      <w:proofErr w:type="spellEnd"/>
      <w:r w:rsidR="00EB0E37">
        <w:rPr>
          <w:rFonts w:ascii="Arial" w:eastAsia="Arial Unicode MS" w:hAnsi="Arial" w:cs="Arial"/>
          <w:sz w:val="24"/>
          <w:szCs w:val="24"/>
        </w:rPr>
        <w:t>,</w:t>
      </w:r>
      <w:r w:rsidR="0002076E" w:rsidRPr="00202BC2">
        <w:rPr>
          <w:rFonts w:ascii="Arial" w:eastAsia="Arial Unicode MS" w:hAnsi="Arial" w:cs="Arial"/>
          <w:sz w:val="24"/>
          <w:szCs w:val="24"/>
        </w:rPr>
        <w:t xml:space="preserve"> as administrações</w:t>
      </w:r>
      <w:r w:rsidR="0002076E" w:rsidRPr="00AB4912">
        <w:rPr>
          <w:rFonts w:ascii="Arial" w:eastAsia="Arial Unicode MS" w:hAnsi="Arial" w:cs="Arial"/>
          <w:sz w:val="24"/>
          <w:szCs w:val="24"/>
        </w:rPr>
        <w:t xml:space="preserve"> de gonadotrofinas exógenas iniciam-se dois dias antes do término do período </w:t>
      </w:r>
      <w:proofErr w:type="spellStart"/>
      <w:r w:rsidR="0002076E" w:rsidRPr="00AB4912">
        <w:rPr>
          <w:rFonts w:ascii="Arial" w:eastAsia="Arial Unicode MS" w:hAnsi="Arial" w:cs="Arial"/>
          <w:sz w:val="24"/>
          <w:szCs w:val="24"/>
        </w:rPr>
        <w:t>progesterônico</w:t>
      </w:r>
      <w:proofErr w:type="spellEnd"/>
      <w:r w:rsidR="00AB4912" w:rsidRPr="00AB4912">
        <w:rPr>
          <w:rFonts w:ascii="Arial" w:eastAsia="Arial Unicode MS" w:hAnsi="Arial" w:cs="Arial"/>
          <w:sz w:val="24"/>
          <w:szCs w:val="24"/>
        </w:rPr>
        <w:t>, administrado em doses decrescentes, durante dois a quatro dias</w:t>
      </w:r>
      <w:r w:rsidR="00202BC2" w:rsidRPr="00AB4912">
        <w:rPr>
          <w:rFonts w:ascii="Arial" w:eastAsia="Arial Unicode MS" w:hAnsi="Arial" w:cs="Arial"/>
          <w:sz w:val="24"/>
          <w:szCs w:val="24"/>
        </w:rPr>
        <w:t xml:space="preserve"> (FONSECA et al., 2007)</w:t>
      </w:r>
      <w:r w:rsidR="0002076E" w:rsidRPr="00AB4912">
        <w:rPr>
          <w:rFonts w:ascii="Arial" w:eastAsia="Arial Unicode MS" w:hAnsi="Arial" w:cs="Arial"/>
          <w:sz w:val="24"/>
          <w:szCs w:val="24"/>
        </w:rPr>
        <w:t xml:space="preserve">. </w:t>
      </w:r>
      <w:r w:rsidR="0002076E" w:rsidRPr="00EB0E37">
        <w:rPr>
          <w:rFonts w:ascii="Arial" w:eastAsia="Arial Unicode MS" w:hAnsi="Arial" w:cs="Arial"/>
          <w:sz w:val="24"/>
          <w:szCs w:val="24"/>
        </w:rPr>
        <w:t xml:space="preserve">Entretanto, estes tratamentos tradicionais foram definidos há vários anos e não consideravam os conhecimentos atuais do desenvolvimento folicular (MENCHACA et al., 2010), </w:t>
      </w:r>
      <w:r w:rsidR="0002076E" w:rsidRPr="00AB4912">
        <w:rPr>
          <w:rFonts w:ascii="Arial" w:eastAsia="Arial Unicode MS" w:hAnsi="Arial" w:cs="Arial"/>
          <w:sz w:val="24"/>
          <w:szCs w:val="24"/>
        </w:rPr>
        <w:t>sendo atualmente relacionados inúmeros efeitos adversos.</w:t>
      </w:r>
    </w:p>
    <w:p w14:paraId="7A7391B8" w14:textId="51F71FD1" w:rsidR="00254ACF" w:rsidRPr="00380B08" w:rsidRDefault="00254ACF" w:rsidP="00B45226">
      <w:pPr>
        <w:spacing w:after="120" w:line="360" w:lineRule="auto"/>
        <w:ind w:firstLine="708"/>
        <w:jc w:val="both"/>
        <w:rPr>
          <w:rFonts w:ascii="Arial" w:eastAsia="Arial Unicode MS" w:hAnsi="Arial" w:cs="Arial"/>
          <w:sz w:val="24"/>
          <w:szCs w:val="24"/>
        </w:rPr>
      </w:pPr>
      <w:r w:rsidRPr="00AB4912">
        <w:rPr>
          <w:rFonts w:ascii="Arial" w:eastAsia="Arial Unicode MS" w:hAnsi="Arial" w:cs="Arial"/>
          <w:sz w:val="24"/>
          <w:szCs w:val="24"/>
        </w:rPr>
        <w:t xml:space="preserve">Recomenda-se o emprego de FSH em </w:t>
      </w:r>
      <w:r w:rsidR="00380B08">
        <w:rPr>
          <w:rFonts w:ascii="Arial" w:eastAsia="Arial Unicode MS" w:hAnsi="Arial" w:cs="Arial"/>
          <w:sz w:val="24"/>
          <w:szCs w:val="24"/>
        </w:rPr>
        <w:t>seis</w:t>
      </w:r>
      <w:r w:rsidRPr="00AB4912">
        <w:rPr>
          <w:rFonts w:ascii="Arial" w:eastAsia="Arial Unicode MS" w:hAnsi="Arial" w:cs="Arial"/>
          <w:sz w:val="24"/>
          <w:szCs w:val="24"/>
        </w:rPr>
        <w:t xml:space="preserve"> a </w:t>
      </w:r>
      <w:r w:rsidR="00380B08">
        <w:rPr>
          <w:rFonts w:ascii="Arial" w:eastAsia="Arial Unicode MS" w:hAnsi="Arial" w:cs="Arial"/>
          <w:sz w:val="24"/>
          <w:szCs w:val="24"/>
        </w:rPr>
        <w:t>oito</w:t>
      </w:r>
      <w:r w:rsidRPr="00AB4912">
        <w:rPr>
          <w:rFonts w:ascii="Arial" w:eastAsia="Arial Unicode MS" w:hAnsi="Arial" w:cs="Arial"/>
          <w:sz w:val="24"/>
          <w:szCs w:val="24"/>
        </w:rPr>
        <w:t xml:space="preserve"> aplicações. Em geral, o FSH exógeno começa a atuar sobre a população de folículos presente nos ovários das ovelhas entre 12 e 24 horas após o início do tratamento. Decorridas 48 horas, se observa crescimento de folículos de 2 a 5 mm. Os folículos em crescimento alcançam o tamanho </w:t>
      </w:r>
      <w:proofErr w:type="spellStart"/>
      <w:r w:rsidRPr="00AB4912">
        <w:rPr>
          <w:rFonts w:ascii="Arial" w:eastAsia="Arial Unicode MS" w:hAnsi="Arial" w:cs="Arial"/>
          <w:sz w:val="24"/>
          <w:szCs w:val="24"/>
        </w:rPr>
        <w:t>pré-ovulatório</w:t>
      </w:r>
      <w:proofErr w:type="spellEnd"/>
      <w:r w:rsidRPr="00AB4912">
        <w:rPr>
          <w:rFonts w:ascii="Arial" w:eastAsia="Arial Unicode MS" w:hAnsi="Arial" w:cs="Arial"/>
          <w:sz w:val="24"/>
          <w:szCs w:val="24"/>
        </w:rPr>
        <w:t xml:space="preserve"> entre 36 e 60 horas, concentrando-se entre 48 e 60 horas o processo </w:t>
      </w:r>
      <w:proofErr w:type="spellStart"/>
      <w:r w:rsidRPr="00AB4912">
        <w:rPr>
          <w:rFonts w:ascii="Arial" w:eastAsia="Arial Unicode MS" w:hAnsi="Arial" w:cs="Arial"/>
          <w:sz w:val="24"/>
          <w:szCs w:val="24"/>
        </w:rPr>
        <w:t>ovulatório</w:t>
      </w:r>
      <w:proofErr w:type="spellEnd"/>
      <w:r w:rsidRPr="00AB4912">
        <w:rPr>
          <w:rFonts w:ascii="Arial" w:eastAsia="Arial Unicode MS" w:hAnsi="Arial" w:cs="Arial"/>
          <w:sz w:val="24"/>
          <w:szCs w:val="24"/>
        </w:rPr>
        <w:t xml:space="preserve"> (GONZÁLEZ-BULNES et al., 1997). A dose total utilizada é relativamente elevada</w:t>
      </w:r>
      <w:r w:rsidR="00AB4912">
        <w:rPr>
          <w:rFonts w:ascii="Arial" w:eastAsia="Arial Unicode MS" w:hAnsi="Arial" w:cs="Arial"/>
          <w:sz w:val="24"/>
          <w:szCs w:val="24"/>
        </w:rPr>
        <w:t>, com cerca de 200 a 256 mg de FSH</w:t>
      </w:r>
      <w:r w:rsidRPr="00AB4912">
        <w:rPr>
          <w:rFonts w:ascii="Arial" w:eastAsia="Arial Unicode MS" w:hAnsi="Arial" w:cs="Arial"/>
          <w:sz w:val="24"/>
          <w:szCs w:val="24"/>
        </w:rPr>
        <w:t xml:space="preserve"> (</w:t>
      </w:r>
      <w:proofErr w:type="spellStart"/>
      <w:r w:rsidR="00AB4912">
        <w:rPr>
          <w:rFonts w:ascii="Arial" w:eastAsia="Arial Unicode MS" w:hAnsi="Arial" w:cs="Arial"/>
          <w:sz w:val="24"/>
          <w:szCs w:val="24"/>
        </w:rPr>
        <w:t>Folltropin</w:t>
      </w:r>
      <w:proofErr w:type="spellEnd"/>
      <w:r w:rsidR="00AB4912" w:rsidRPr="00AB4912">
        <w:rPr>
          <w:rFonts w:ascii="Arial" w:eastAsia="Arial Unicode MS" w:hAnsi="Arial" w:cs="Arial"/>
          <w:sz w:val="24"/>
          <w:szCs w:val="24"/>
          <w:vertAlign w:val="superscript"/>
        </w:rPr>
        <w:t>®</w:t>
      </w:r>
      <w:r w:rsidR="00AB4912">
        <w:rPr>
          <w:rFonts w:ascii="Arial" w:eastAsia="Arial Unicode MS" w:hAnsi="Arial" w:cs="Arial"/>
          <w:sz w:val="24"/>
          <w:szCs w:val="24"/>
        </w:rPr>
        <w:t xml:space="preserve">; </w:t>
      </w:r>
      <w:r w:rsidRPr="00AB4912">
        <w:rPr>
          <w:rFonts w:ascii="Arial" w:eastAsia="Arial Unicode MS" w:hAnsi="Arial" w:cs="Arial"/>
          <w:sz w:val="24"/>
          <w:szCs w:val="24"/>
        </w:rPr>
        <w:t>FONSECA et al.,</w:t>
      </w:r>
      <w:r w:rsidRPr="00380B08">
        <w:rPr>
          <w:rFonts w:ascii="Arial" w:eastAsia="Arial Unicode MS" w:hAnsi="Arial" w:cs="Arial"/>
          <w:sz w:val="24"/>
          <w:szCs w:val="24"/>
        </w:rPr>
        <w:t xml:space="preserve"> 2007). </w:t>
      </w:r>
    </w:p>
    <w:p w14:paraId="743EAEC9" w14:textId="77777777" w:rsidR="00380B08" w:rsidRPr="00380B08" w:rsidRDefault="00380B08" w:rsidP="00B45226">
      <w:pPr>
        <w:spacing w:after="120" w:line="360" w:lineRule="auto"/>
        <w:ind w:firstLine="708"/>
        <w:jc w:val="both"/>
        <w:rPr>
          <w:rFonts w:ascii="Arial" w:eastAsia="Arial Unicode MS" w:hAnsi="Arial" w:cs="Arial"/>
          <w:sz w:val="24"/>
          <w:szCs w:val="24"/>
        </w:rPr>
      </w:pPr>
      <w:r w:rsidRPr="00380B08">
        <w:rPr>
          <w:rFonts w:ascii="Arial" w:eastAsia="Arial Unicode MS" w:hAnsi="Arial" w:cs="Arial"/>
          <w:sz w:val="24"/>
          <w:szCs w:val="24"/>
        </w:rPr>
        <w:t xml:space="preserve">Apesar dos benefícios da sincronização, atribui-se aos </w:t>
      </w:r>
      <w:proofErr w:type="spellStart"/>
      <w:r w:rsidRPr="00380B08">
        <w:rPr>
          <w:rFonts w:ascii="Arial" w:eastAsia="Arial Unicode MS" w:hAnsi="Arial" w:cs="Arial"/>
          <w:sz w:val="24"/>
          <w:szCs w:val="24"/>
        </w:rPr>
        <w:t>progestágenos</w:t>
      </w:r>
      <w:proofErr w:type="spellEnd"/>
      <w:r w:rsidRPr="00380B08">
        <w:rPr>
          <w:rFonts w:ascii="Arial" w:eastAsia="Arial Unicode MS" w:hAnsi="Arial" w:cs="Arial"/>
          <w:sz w:val="24"/>
          <w:szCs w:val="24"/>
        </w:rPr>
        <w:t xml:space="preserve"> efeito negativo ao número de ovulações e embriões transferíveis. Estratégias usadas, para atenuar o efeito negativo dos tratamentos com </w:t>
      </w:r>
      <w:proofErr w:type="spellStart"/>
      <w:r w:rsidRPr="00380B08">
        <w:rPr>
          <w:rFonts w:ascii="Arial" w:eastAsia="Arial Unicode MS" w:hAnsi="Arial" w:cs="Arial"/>
          <w:sz w:val="24"/>
          <w:szCs w:val="24"/>
        </w:rPr>
        <w:t>progestágenos</w:t>
      </w:r>
      <w:proofErr w:type="spellEnd"/>
      <w:r w:rsidRPr="00380B08">
        <w:rPr>
          <w:rFonts w:ascii="Arial" w:eastAsia="Arial Unicode MS" w:hAnsi="Arial" w:cs="Arial"/>
          <w:sz w:val="24"/>
          <w:szCs w:val="24"/>
        </w:rPr>
        <w:t xml:space="preserve"> incluem: (1) troca do dispositivo de progesterona na metade do protocolo; (2) suplementação de gonadotrofinas logo após a remoção do dispositivo até a ovulação para evitar efeito nocivo do folículo dominante; (3) administrar tratamento </w:t>
      </w:r>
      <w:proofErr w:type="spellStart"/>
      <w:r w:rsidRPr="00380B08">
        <w:rPr>
          <w:rFonts w:ascii="Arial" w:eastAsia="Arial Unicode MS" w:hAnsi="Arial" w:cs="Arial"/>
          <w:sz w:val="24"/>
          <w:szCs w:val="24"/>
        </w:rPr>
        <w:t>superovulatório</w:t>
      </w:r>
      <w:proofErr w:type="spellEnd"/>
      <w:r w:rsidRPr="00380B08">
        <w:rPr>
          <w:rFonts w:ascii="Arial" w:eastAsia="Arial Unicode MS" w:hAnsi="Arial" w:cs="Arial"/>
          <w:sz w:val="24"/>
          <w:szCs w:val="24"/>
        </w:rPr>
        <w:t xml:space="preserve"> baseando-se na detecção do estro natural (início das administrações de gonadotrofinas quatro dias após o estro); ou (4) encurtar o período do tratamento com </w:t>
      </w:r>
      <w:proofErr w:type="spellStart"/>
      <w:r w:rsidRPr="00380B08">
        <w:rPr>
          <w:rFonts w:ascii="Arial" w:eastAsia="Arial Unicode MS" w:hAnsi="Arial" w:cs="Arial"/>
          <w:sz w:val="24"/>
          <w:szCs w:val="24"/>
        </w:rPr>
        <w:t>progestágenos</w:t>
      </w:r>
      <w:proofErr w:type="spellEnd"/>
      <w:r w:rsidRPr="00380B08">
        <w:rPr>
          <w:rFonts w:ascii="Arial" w:eastAsia="Arial Unicode MS" w:hAnsi="Arial" w:cs="Arial"/>
          <w:sz w:val="24"/>
          <w:szCs w:val="24"/>
        </w:rPr>
        <w:t xml:space="preserve"> para cinco a sete dias (OLIVEIRA, 2011</w:t>
      </w:r>
      <w:r>
        <w:rPr>
          <w:rFonts w:ascii="Arial" w:eastAsia="Arial Unicode MS" w:hAnsi="Arial" w:cs="Arial"/>
          <w:sz w:val="24"/>
          <w:szCs w:val="24"/>
        </w:rPr>
        <w:t>b</w:t>
      </w:r>
      <w:r w:rsidRPr="00380B08">
        <w:rPr>
          <w:rFonts w:ascii="Arial" w:eastAsia="Arial Unicode MS" w:hAnsi="Arial" w:cs="Arial"/>
          <w:sz w:val="24"/>
          <w:szCs w:val="24"/>
        </w:rPr>
        <w:t>).</w:t>
      </w:r>
    </w:p>
    <w:p w14:paraId="6C4ACB29" w14:textId="3B9EA86B" w:rsidR="00380B08" w:rsidRPr="00380B08" w:rsidRDefault="000325BA" w:rsidP="00B45226">
      <w:pPr>
        <w:spacing w:after="120" w:line="360" w:lineRule="auto"/>
        <w:ind w:firstLine="708"/>
        <w:jc w:val="both"/>
        <w:rPr>
          <w:rFonts w:ascii="Arial" w:eastAsia="Arial Unicode MS" w:hAnsi="Arial" w:cs="Arial"/>
          <w:sz w:val="24"/>
          <w:szCs w:val="24"/>
        </w:rPr>
      </w:pPr>
      <w:r w:rsidRPr="00380B08">
        <w:rPr>
          <w:rFonts w:ascii="Arial" w:eastAsia="Arial Unicode MS" w:hAnsi="Arial" w:cs="Arial"/>
          <w:sz w:val="24"/>
          <w:szCs w:val="24"/>
        </w:rPr>
        <w:t>A</w:t>
      </w:r>
      <w:r w:rsidR="00254ACF" w:rsidRPr="00380B08">
        <w:rPr>
          <w:rFonts w:ascii="Arial" w:eastAsia="Arial Unicode MS" w:hAnsi="Arial" w:cs="Arial"/>
          <w:sz w:val="24"/>
          <w:szCs w:val="24"/>
        </w:rPr>
        <w:t xml:space="preserve"> grande problemática que tem intensificado as </w:t>
      </w:r>
      <w:proofErr w:type="gramStart"/>
      <w:r w:rsidR="00254ACF" w:rsidRPr="00380B08">
        <w:rPr>
          <w:rFonts w:ascii="Arial" w:eastAsia="Arial Unicode MS" w:hAnsi="Arial" w:cs="Arial"/>
          <w:sz w:val="24"/>
          <w:szCs w:val="24"/>
        </w:rPr>
        <w:t>pesquisas relacionada</w:t>
      </w:r>
      <w:proofErr w:type="gramEnd"/>
      <w:r w:rsidR="00254ACF" w:rsidRPr="00380B08">
        <w:rPr>
          <w:rFonts w:ascii="Arial" w:eastAsia="Arial Unicode MS" w:hAnsi="Arial" w:cs="Arial"/>
          <w:sz w:val="24"/>
          <w:szCs w:val="24"/>
        </w:rPr>
        <w:t xml:space="preserve"> a MOTE é referente à ampla variabilidade das respostas </w:t>
      </w:r>
      <w:proofErr w:type="spellStart"/>
      <w:r w:rsidR="00254ACF" w:rsidRPr="00380B08">
        <w:rPr>
          <w:rFonts w:ascii="Arial" w:eastAsia="Arial Unicode MS" w:hAnsi="Arial" w:cs="Arial"/>
          <w:sz w:val="24"/>
          <w:szCs w:val="24"/>
        </w:rPr>
        <w:t>superovulatórias</w:t>
      </w:r>
      <w:proofErr w:type="spellEnd"/>
      <w:r w:rsidR="00254ACF" w:rsidRPr="00380B08">
        <w:rPr>
          <w:rFonts w:ascii="Arial" w:eastAsia="Arial Unicode MS" w:hAnsi="Arial" w:cs="Arial"/>
          <w:sz w:val="24"/>
          <w:szCs w:val="24"/>
        </w:rPr>
        <w:t xml:space="preserve"> aos tratamentos gonadotróficos. </w:t>
      </w:r>
      <w:r w:rsidR="00F32514" w:rsidRPr="00C32459">
        <w:rPr>
          <w:rFonts w:ascii="Arial" w:eastAsia="Arial Unicode MS" w:hAnsi="Arial" w:cs="Arial"/>
          <w:sz w:val="24"/>
          <w:szCs w:val="24"/>
        </w:rPr>
        <w:t xml:space="preserve">Os resultados dos tratamentos superovulatórios em ovinos ainda apresentam alto grau de variabilidade em relação à taxa de </w:t>
      </w:r>
      <w:r w:rsidR="00F32514" w:rsidRPr="00C32459">
        <w:rPr>
          <w:rFonts w:ascii="Arial" w:eastAsia="Arial Unicode MS" w:hAnsi="Arial" w:cs="Arial"/>
          <w:sz w:val="24"/>
          <w:szCs w:val="24"/>
        </w:rPr>
        <w:lastRenderedPageBreak/>
        <w:t xml:space="preserve">ovulação e de recuperação de embriões (COGNIÉ, 1999; FONSECA, 2005), sendo considerado como a maior limitação dos programas de reprodução assistida (HARESIGN, 1992; GONZÁLEZ-BULNES et al., 2003; OLIVEIRA, 2011). </w:t>
      </w:r>
      <w:r w:rsidR="00380B08" w:rsidRPr="00C32459">
        <w:rPr>
          <w:rFonts w:ascii="Arial" w:eastAsia="Arial Unicode MS" w:hAnsi="Arial" w:cs="Arial"/>
          <w:sz w:val="24"/>
          <w:szCs w:val="24"/>
        </w:rPr>
        <w:t>Sabe-se que a variabilidade da resposta de cada fêmea ao tratamento gonadotrófico deve-se, principalmente, à variação na resposta folicular (OLIVEIRA et al., 2012). A eficiência do protocolo de sincronização (ARASHIRO et al., 2009), o perfil de progesterona induzido pelo dispositivo utiliz</w:t>
      </w:r>
      <w:r w:rsidR="00380B08">
        <w:rPr>
          <w:rFonts w:ascii="Arial" w:eastAsia="Arial Unicode MS" w:hAnsi="Arial" w:cs="Arial"/>
          <w:sz w:val="24"/>
          <w:szCs w:val="24"/>
        </w:rPr>
        <w:t xml:space="preserve">ado no tratamento, o protocolo </w:t>
      </w:r>
      <w:r w:rsidR="00380B08" w:rsidRPr="00C32459">
        <w:rPr>
          <w:rFonts w:ascii="Arial" w:eastAsia="Arial Unicode MS" w:hAnsi="Arial" w:cs="Arial"/>
          <w:sz w:val="24"/>
          <w:szCs w:val="24"/>
        </w:rPr>
        <w:t xml:space="preserve">de superovulação utilizado (ARMSTRONG &amp; EVANS, 1983), a dose de gonadotrofina utilizada e a condição folicular no início do tratamento </w:t>
      </w:r>
      <w:proofErr w:type="spellStart"/>
      <w:r w:rsidR="00380B08" w:rsidRPr="00C32459">
        <w:rPr>
          <w:rFonts w:ascii="Arial" w:eastAsia="Arial Unicode MS" w:hAnsi="Arial" w:cs="Arial"/>
          <w:sz w:val="24"/>
          <w:szCs w:val="24"/>
        </w:rPr>
        <w:t>superovulatório</w:t>
      </w:r>
      <w:proofErr w:type="spellEnd"/>
      <w:r w:rsidR="00380B08" w:rsidRPr="00C32459">
        <w:rPr>
          <w:rFonts w:ascii="Arial" w:eastAsia="Arial Unicode MS" w:hAnsi="Arial" w:cs="Arial"/>
          <w:sz w:val="24"/>
          <w:szCs w:val="24"/>
        </w:rPr>
        <w:t xml:space="preserve"> (RUBIANES et al., 1995; RUBIANES et al., 1997; VARAGO et al., 2009) são fatores que interfe</w:t>
      </w:r>
      <w:r w:rsidR="00380B08" w:rsidRPr="00380B08">
        <w:rPr>
          <w:rFonts w:ascii="Arial" w:eastAsia="Arial Unicode MS" w:hAnsi="Arial" w:cs="Arial"/>
          <w:sz w:val="24"/>
          <w:szCs w:val="24"/>
        </w:rPr>
        <w:t xml:space="preserve">rem na resposta superovulatória dos ovinos. </w:t>
      </w:r>
    </w:p>
    <w:p w14:paraId="13974960" w14:textId="77777777" w:rsidR="00380B08" w:rsidRPr="00C32459" w:rsidRDefault="00380B08" w:rsidP="00B45226">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A assincronia ovariana em relação à fase na qual se encontra a onda folicular no início do tratamento com gonadotrofinas, marcada pela presença de folículos maiores que 5-6 mm de diâmetro no início da superovulação (GONZÁLEZ-BULNES et al., 2002c; GONZÁLEZ-BULNES et al., 2002d; FONSECA &amp; SIMPLÍCIO, 2008), é um dos principais fatores que contribuem para essa variabilidade</w:t>
      </w:r>
      <w:r>
        <w:rPr>
          <w:rFonts w:ascii="Arial" w:eastAsia="Arial Unicode MS" w:hAnsi="Arial" w:cs="Arial"/>
          <w:sz w:val="24"/>
          <w:szCs w:val="24"/>
        </w:rPr>
        <w:t xml:space="preserve">. </w:t>
      </w:r>
      <w:r w:rsidRPr="00C32459">
        <w:rPr>
          <w:rFonts w:ascii="Arial" w:eastAsia="Arial Unicode MS" w:hAnsi="Arial" w:cs="Arial"/>
          <w:sz w:val="24"/>
          <w:szCs w:val="24"/>
        </w:rPr>
        <w:t xml:space="preserve">Os folículos </w:t>
      </w:r>
      <w:proofErr w:type="spellStart"/>
      <w:r w:rsidRPr="00C32459">
        <w:rPr>
          <w:rFonts w:ascii="Arial" w:eastAsia="Arial Unicode MS" w:hAnsi="Arial" w:cs="Arial"/>
          <w:sz w:val="24"/>
          <w:szCs w:val="24"/>
        </w:rPr>
        <w:t>ovulatórios</w:t>
      </w:r>
      <w:proofErr w:type="spellEnd"/>
      <w:r w:rsidRPr="00C32459">
        <w:rPr>
          <w:rFonts w:ascii="Arial" w:eastAsia="Arial Unicode MS" w:hAnsi="Arial" w:cs="Arial"/>
          <w:sz w:val="24"/>
          <w:szCs w:val="24"/>
        </w:rPr>
        <w:t xml:space="preserve">, em ovelhas </w:t>
      </w:r>
      <w:proofErr w:type="spellStart"/>
      <w:r w:rsidRPr="00C32459">
        <w:rPr>
          <w:rFonts w:ascii="Arial" w:eastAsia="Arial Unicode MS" w:hAnsi="Arial" w:cs="Arial"/>
          <w:sz w:val="24"/>
          <w:szCs w:val="24"/>
        </w:rPr>
        <w:t>superovuladas</w:t>
      </w:r>
      <w:proofErr w:type="spellEnd"/>
      <w:r w:rsidRPr="00C32459">
        <w:rPr>
          <w:rFonts w:ascii="Arial" w:eastAsia="Arial Unicode MS" w:hAnsi="Arial" w:cs="Arial"/>
          <w:sz w:val="24"/>
          <w:szCs w:val="24"/>
        </w:rPr>
        <w:t xml:space="preserve">, são derivados dos pequenos folículos </w:t>
      </w:r>
      <w:proofErr w:type="spellStart"/>
      <w:r w:rsidRPr="00C32459">
        <w:rPr>
          <w:rFonts w:ascii="Arial" w:eastAsia="Arial Unicode MS" w:hAnsi="Arial" w:cs="Arial"/>
          <w:sz w:val="24"/>
          <w:szCs w:val="24"/>
        </w:rPr>
        <w:t>antrais</w:t>
      </w:r>
      <w:proofErr w:type="spellEnd"/>
      <w:r w:rsidRPr="00C32459">
        <w:rPr>
          <w:rFonts w:ascii="Arial" w:eastAsia="Arial Unicode MS" w:hAnsi="Arial" w:cs="Arial"/>
          <w:sz w:val="24"/>
          <w:szCs w:val="24"/>
        </w:rPr>
        <w:t xml:space="preserve"> presentes no início do tratamento </w:t>
      </w:r>
      <w:proofErr w:type="spellStart"/>
      <w:r w:rsidRPr="00C32459">
        <w:rPr>
          <w:rFonts w:ascii="Arial" w:eastAsia="Arial Unicode MS" w:hAnsi="Arial" w:cs="Arial"/>
          <w:sz w:val="24"/>
          <w:szCs w:val="24"/>
        </w:rPr>
        <w:t>superovulatório</w:t>
      </w:r>
      <w:proofErr w:type="spellEnd"/>
      <w:r w:rsidRPr="00C32459">
        <w:rPr>
          <w:rFonts w:ascii="Arial" w:eastAsia="Arial Unicode MS" w:hAnsi="Arial" w:cs="Arial"/>
          <w:sz w:val="24"/>
          <w:szCs w:val="24"/>
        </w:rPr>
        <w:t xml:space="preserve"> com FSH (GONZÁLEZ-BULNES et al., 2002a; GONZÁLEZ-BULNES et al., 2003). Com isso, os mesmos autores sugerem que a grande variação na população de folículos </w:t>
      </w:r>
      <w:proofErr w:type="spellStart"/>
      <w:r w:rsidRPr="00C32459">
        <w:rPr>
          <w:rFonts w:ascii="Arial" w:eastAsia="Arial Unicode MS" w:hAnsi="Arial" w:cs="Arial"/>
          <w:sz w:val="24"/>
          <w:szCs w:val="24"/>
        </w:rPr>
        <w:t>antrais</w:t>
      </w:r>
      <w:proofErr w:type="spellEnd"/>
      <w:r w:rsidRPr="00C32459">
        <w:rPr>
          <w:rFonts w:ascii="Arial" w:eastAsia="Arial Unicode MS" w:hAnsi="Arial" w:cs="Arial"/>
          <w:sz w:val="24"/>
          <w:szCs w:val="24"/>
        </w:rPr>
        <w:t xml:space="preserve">, entre animais, poderia explicar a ocorrência da variação individual da resposta à superovulação, em relação à taxa de ovulação e à produção de embriões. </w:t>
      </w:r>
    </w:p>
    <w:p w14:paraId="2DE6A265" w14:textId="77777777" w:rsidR="00380B08" w:rsidRPr="00C32459" w:rsidRDefault="00380B08" w:rsidP="00B45226">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 xml:space="preserve">Tratamentos superovulatórios iniciados na ausência de um folículo dominante garantem uma boa resposta </w:t>
      </w:r>
      <w:proofErr w:type="spellStart"/>
      <w:r w:rsidRPr="00C32459">
        <w:rPr>
          <w:rFonts w:ascii="Arial" w:eastAsia="Arial Unicode MS" w:hAnsi="Arial" w:cs="Arial"/>
          <w:sz w:val="24"/>
          <w:szCs w:val="24"/>
        </w:rPr>
        <w:t>ovulatória</w:t>
      </w:r>
      <w:proofErr w:type="spellEnd"/>
      <w:r w:rsidRPr="00C32459">
        <w:rPr>
          <w:rFonts w:ascii="Arial" w:eastAsia="Arial Unicode MS" w:hAnsi="Arial" w:cs="Arial"/>
          <w:sz w:val="24"/>
          <w:szCs w:val="24"/>
        </w:rPr>
        <w:t xml:space="preserve">, de acordo com os padrões de ovulação da espécie (ARMSTRONG, 1993; DRIANCOURT, 2001), resultando em melhores taxas de recrutamento folicular, de ovulação e de produção de embriões (RUBIANES et al., 1995; RUBIANES et al., 1997). Dessa forma, a resposta ao tratamento </w:t>
      </w:r>
      <w:proofErr w:type="spellStart"/>
      <w:r w:rsidRPr="00C32459">
        <w:rPr>
          <w:rFonts w:ascii="Arial" w:eastAsia="Arial Unicode MS" w:hAnsi="Arial" w:cs="Arial"/>
          <w:sz w:val="24"/>
          <w:szCs w:val="24"/>
        </w:rPr>
        <w:t>superovulatório</w:t>
      </w:r>
      <w:proofErr w:type="spellEnd"/>
      <w:r w:rsidRPr="00C32459">
        <w:rPr>
          <w:rFonts w:ascii="Arial" w:eastAsia="Arial Unicode MS" w:hAnsi="Arial" w:cs="Arial"/>
          <w:sz w:val="24"/>
          <w:szCs w:val="24"/>
        </w:rPr>
        <w:t xml:space="preserve"> é aumentada, significativamente, quando o mesmo é aplicado no momento da emergência da onda folicular. Por outro lado, quando este se inicia um dia após a emergência da onda, há redução da resposta ao FSH (GONZÁLEZ-BULNES et al., 2002c). </w:t>
      </w:r>
    </w:p>
    <w:p w14:paraId="4831017E" w14:textId="293E2840" w:rsidR="00F32514" w:rsidRPr="00C32459" w:rsidRDefault="00254ACF" w:rsidP="00B45226">
      <w:pPr>
        <w:spacing w:after="120" w:line="360" w:lineRule="auto"/>
        <w:ind w:firstLine="708"/>
        <w:jc w:val="both"/>
        <w:rPr>
          <w:rFonts w:ascii="Arial" w:eastAsia="Arial Unicode MS" w:hAnsi="Arial" w:cs="Arial"/>
          <w:sz w:val="24"/>
          <w:szCs w:val="24"/>
        </w:rPr>
      </w:pPr>
      <w:r w:rsidRPr="00F32514">
        <w:rPr>
          <w:rFonts w:ascii="Arial" w:eastAsia="Arial Unicode MS" w:hAnsi="Arial" w:cs="Arial"/>
          <w:sz w:val="24"/>
          <w:szCs w:val="24"/>
        </w:rPr>
        <w:lastRenderedPageBreak/>
        <w:t>Nos tratamentos tradicionais, 70-85% das doadoras apresentam grandes folículos dominantes ao início dos tratamentos com FSH (MENCHACA et al., 2007). Considerando a imprevisibilidade do dia da emergência de cada onda folicular em ovinos, a questão é como sincronizá-la (MENCHACA et al., 2010).</w:t>
      </w:r>
      <w:r w:rsidR="00F32514">
        <w:rPr>
          <w:rFonts w:ascii="Arial" w:eastAsia="Arial Unicode MS" w:hAnsi="Arial" w:cs="Arial"/>
          <w:sz w:val="24"/>
          <w:szCs w:val="24"/>
        </w:rPr>
        <w:t xml:space="preserve"> </w:t>
      </w:r>
      <w:r w:rsidR="00F32514" w:rsidRPr="00C32459">
        <w:rPr>
          <w:rFonts w:ascii="Arial" w:eastAsia="Arial Unicode MS" w:hAnsi="Arial" w:cs="Arial"/>
          <w:sz w:val="24"/>
          <w:szCs w:val="24"/>
        </w:rPr>
        <w:t xml:space="preserve">Dentre os métodos para sincronizar a emergência da onda folicular, o estro e induzir a ovulação, a aplicação de esponjas </w:t>
      </w:r>
      <w:proofErr w:type="spellStart"/>
      <w:r w:rsidR="00F32514" w:rsidRPr="00C32459">
        <w:rPr>
          <w:rFonts w:ascii="Arial" w:eastAsia="Arial Unicode MS" w:hAnsi="Arial" w:cs="Arial"/>
          <w:sz w:val="24"/>
          <w:szCs w:val="24"/>
        </w:rPr>
        <w:t>intravaginais</w:t>
      </w:r>
      <w:proofErr w:type="spellEnd"/>
      <w:r w:rsidR="00F32514" w:rsidRPr="00C32459">
        <w:rPr>
          <w:rFonts w:ascii="Arial" w:eastAsia="Arial Unicode MS" w:hAnsi="Arial" w:cs="Arial"/>
          <w:sz w:val="24"/>
          <w:szCs w:val="24"/>
        </w:rPr>
        <w:t xml:space="preserve"> impregnadas com </w:t>
      </w:r>
      <w:proofErr w:type="spellStart"/>
      <w:r w:rsidR="00F32514" w:rsidRPr="00C32459">
        <w:rPr>
          <w:rFonts w:ascii="Arial" w:eastAsia="Arial Unicode MS" w:hAnsi="Arial" w:cs="Arial"/>
          <w:sz w:val="24"/>
          <w:szCs w:val="24"/>
        </w:rPr>
        <w:t>progestágenos</w:t>
      </w:r>
      <w:proofErr w:type="spellEnd"/>
      <w:r w:rsidR="00F32514" w:rsidRPr="00C32459">
        <w:rPr>
          <w:rFonts w:ascii="Arial" w:eastAsia="Arial Unicode MS" w:hAnsi="Arial" w:cs="Arial"/>
          <w:sz w:val="24"/>
          <w:szCs w:val="24"/>
        </w:rPr>
        <w:t xml:space="preserve"> tem sido amplamente utilizada em ovelhas e cabras, antes do início da superovulação, demonstrando bons resultados em relação ao percentual de animais em estro, à sincronia e à fertilidade (SIMPLÍCIO, FREITAS, &amp; FONSECA, 2007; URIBE-VELÁSQUEZ, CADAVID, OSORIO, 2009). O uso destes implantes para sincronização da onda folicular, antes do início do tratamento </w:t>
      </w:r>
      <w:proofErr w:type="spellStart"/>
      <w:r w:rsidR="00F32514" w:rsidRPr="00C32459">
        <w:rPr>
          <w:rFonts w:ascii="Arial" w:eastAsia="Arial Unicode MS" w:hAnsi="Arial" w:cs="Arial"/>
          <w:sz w:val="24"/>
          <w:szCs w:val="24"/>
        </w:rPr>
        <w:t>superovulatório</w:t>
      </w:r>
      <w:proofErr w:type="spellEnd"/>
      <w:r w:rsidR="00F32514" w:rsidRPr="00C32459">
        <w:rPr>
          <w:rFonts w:ascii="Arial" w:eastAsia="Arial Unicode MS" w:hAnsi="Arial" w:cs="Arial"/>
          <w:sz w:val="24"/>
          <w:szCs w:val="24"/>
        </w:rPr>
        <w:t xml:space="preserve">, aumentou a indução do estro e proporcionou uma melhor resposta superovulatória (RUBIANES et al., 1995). </w:t>
      </w:r>
    </w:p>
    <w:p w14:paraId="7F9B8228" w14:textId="77777777" w:rsidR="00F32514" w:rsidRPr="00C32459" w:rsidRDefault="00F32514" w:rsidP="00B45226">
      <w:pPr>
        <w:spacing w:after="120" w:line="360" w:lineRule="auto"/>
        <w:jc w:val="both"/>
        <w:rPr>
          <w:rFonts w:ascii="Arial" w:eastAsia="Arial Unicode MS" w:hAnsi="Arial" w:cs="Arial"/>
          <w:sz w:val="24"/>
          <w:szCs w:val="24"/>
        </w:rPr>
      </w:pPr>
      <w:r w:rsidRPr="00C32459">
        <w:rPr>
          <w:rFonts w:ascii="Arial" w:eastAsia="Arial Unicode MS" w:hAnsi="Arial" w:cs="Arial"/>
          <w:sz w:val="24"/>
          <w:szCs w:val="24"/>
        </w:rPr>
        <w:tab/>
        <w:t xml:space="preserve">O chamado “protocolo do dia zero” foi desenvolvido a partir dos conhecimentos atualmente disponíveis sobre dinâmica folicular de ovelhas, sendo considerada uma técnica mais eficiente e natural para a sincronização da onda folicular (RUBIANES &amp; MENCHACA, 2006; MENCHACA et al., 2007). No dia zero do ciclo estral (dia da ovulação) todas as ovelhas têm um pool homogêneo de pequenos folículos em crescimento e há ausência de folículo dominante. Folículos ovarianos responsivos ao tratamento, quando se encontram em um status de maturação similar, no início do tratamento </w:t>
      </w:r>
      <w:proofErr w:type="spellStart"/>
      <w:r w:rsidRPr="00C32459">
        <w:rPr>
          <w:rFonts w:ascii="Arial" w:eastAsia="Arial Unicode MS" w:hAnsi="Arial" w:cs="Arial"/>
          <w:sz w:val="24"/>
          <w:szCs w:val="24"/>
        </w:rPr>
        <w:t>superovulatório</w:t>
      </w:r>
      <w:proofErr w:type="spellEnd"/>
      <w:r w:rsidRPr="00C32459">
        <w:rPr>
          <w:rFonts w:ascii="Arial" w:eastAsia="Arial Unicode MS" w:hAnsi="Arial" w:cs="Arial"/>
          <w:sz w:val="24"/>
          <w:szCs w:val="24"/>
        </w:rPr>
        <w:t xml:space="preserve">, desencadeiam um processo adequado de ovulações múltiplas. Por outro lado, se o pool de folículos apresenta uma grande heterogeneidade a resposta é caracterizada por um processo </w:t>
      </w:r>
      <w:proofErr w:type="spellStart"/>
      <w:r w:rsidRPr="00C32459">
        <w:rPr>
          <w:rFonts w:ascii="Arial" w:eastAsia="Arial Unicode MS" w:hAnsi="Arial" w:cs="Arial"/>
          <w:sz w:val="24"/>
          <w:szCs w:val="24"/>
        </w:rPr>
        <w:t>assincrônico</w:t>
      </w:r>
      <w:proofErr w:type="spellEnd"/>
      <w:r w:rsidRPr="00C32459">
        <w:rPr>
          <w:rFonts w:ascii="Arial" w:eastAsia="Arial Unicode MS" w:hAnsi="Arial" w:cs="Arial"/>
          <w:sz w:val="24"/>
          <w:szCs w:val="24"/>
        </w:rPr>
        <w:t xml:space="preserve"> do crescimento e da </w:t>
      </w:r>
      <w:proofErr w:type="spellStart"/>
      <w:r w:rsidRPr="00C32459">
        <w:rPr>
          <w:rFonts w:ascii="Arial" w:eastAsia="Arial Unicode MS" w:hAnsi="Arial" w:cs="Arial"/>
          <w:sz w:val="24"/>
          <w:szCs w:val="24"/>
        </w:rPr>
        <w:t>luteinização</w:t>
      </w:r>
      <w:proofErr w:type="spellEnd"/>
      <w:r w:rsidRPr="00C32459">
        <w:rPr>
          <w:rFonts w:ascii="Arial" w:eastAsia="Arial Unicode MS" w:hAnsi="Arial" w:cs="Arial"/>
          <w:sz w:val="24"/>
          <w:szCs w:val="24"/>
        </w:rPr>
        <w:t xml:space="preserve"> folicular, sendo considerada uma resposta inadequada (RUBIANES et al., 1997)</w:t>
      </w:r>
      <w:r>
        <w:rPr>
          <w:rFonts w:ascii="Arial" w:eastAsia="Arial Unicode MS" w:hAnsi="Arial" w:cs="Arial"/>
          <w:sz w:val="24"/>
          <w:szCs w:val="24"/>
        </w:rPr>
        <w:t>.</w:t>
      </w:r>
    </w:p>
    <w:p w14:paraId="0BDD307F" w14:textId="1ABA6AF9" w:rsidR="00F32514" w:rsidRDefault="00F32514" w:rsidP="00B45226">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 xml:space="preserve">Com base nisso, no “protocolo do dia zero” o tratamento com FSH é iniciado após a detecção ultrassonográfica da ovulação ou a partir do momento em que se espera que ela ocorra (dia 0), podendo ser 36 horas após o início do estro ou 48 horas após a aplicação do protocolo de curta duração utilizado para sincronização do cio base (RUBIANES &amp; MENCHACA, 2006). Para garantir a luteólise, aplica-se PGF2α ao final do “protocolo do dia 0”. O uso deste tratamento resultou em melhores taxas de ovulação (13,5 ± 1,4) e de </w:t>
      </w:r>
      <w:r w:rsidRPr="00C32459">
        <w:rPr>
          <w:rFonts w:ascii="Arial" w:eastAsia="Arial Unicode MS" w:hAnsi="Arial" w:cs="Arial"/>
          <w:sz w:val="24"/>
          <w:szCs w:val="24"/>
        </w:rPr>
        <w:lastRenderedPageBreak/>
        <w:t>recuperação de embriões (7,9 ± 1,4) em ovelhas da raça Merino, quando comparado a outro protocolo de sincronização longo (14 dias) com progesterona (troca do CIDR no dia 7) e aplicação de PGF2α no momento da troca do CIDR, seguido da superovulação com FSH 48 horas antes do término do tratamento com progesterona (RUBIANES &amp; MENCHACA, 2006).</w:t>
      </w:r>
    </w:p>
    <w:p w14:paraId="6FBD9733" w14:textId="5631E79B" w:rsidR="00F32514" w:rsidRPr="00F32514" w:rsidRDefault="00F32514" w:rsidP="00B45226">
      <w:pPr>
        <w:spacing w:after="120" w:line="360" w:lineRule="auto"/>
        <w:ind w:firstLine="708"/>
        <w:jc w:val="both"/>
        <w:rPr>
          <w:rFonts w:ascii="Arial" w:eastAsia="Arial Unicode MS" w:hAnsi="Arial" w:cs="Arial"/>
          <w:sz w:val="24"/>
          <w:szCs w:val="24"/>
        </w:rPr>
      </w:pPr>
      <w:r w:rsidRPr="00F32514">
        <w:rPr>
          <w:rFonts w:ascii="Arial" w:eastAsia="Arial Unicode MS" w:hAnsi="Arial" w:cs="Arial"/>
          <w:sz w:val="24"/>
          <w:szCs w:val="24"/>
        </w:rPr>
        <w:t>Outra estratégia, comumente empregada em bovinos, é a indução de uma nova onda folicular pelo emprego de estrógenos associado ao progestágeno (BÓ et al., 1995). Entretanto, poucos estudos têm avaliado este tratamento em ovinos e caprinos (MENCHACA et al., 2010). Os dois fármacos conjuntamente promovem supressão das concentrações de FSH e regressão dos folículos dominantes em ovelhas durante anestro (BARRETT et al., 2008). Uma nova onda de FSH e emergência da onda folicular ocorreu, aproximadamente, três a cinco dias após o tratamento com o estrógeno (BARRETT et al., 2008; BARTLEWSKI et al., 2008). Nestes estudos, o 17</w:t>
      </w:r>
      <w:r w:rsidRPr="00F32514">
        <w:rPr>
          <w:rFonts w:ascii="Arial" w:eastAsia="Arial" w:hAnsi="Arial" w:cs="Arial" w:hint="eastAsia"/>
          <w:sz w:val="24"/>
          <w:szCs w:val="24"/>
        </w:rPr>
        <w:t>􀈕</w:t>
      </w:r>
      <w:r w:rsidRPr="00F32514">
        <w:rPr>
          <w:rFonts w:ascii="Arial" w:eastAsia="Arial Unicode MS" w:hAnsi="Arial" w:cs="Arial"/>
          <w:sz w:val="24"/>
          <w:szCs w:val="24"/>
        </w:rPr>
        <w:t>-estradiol foi administrado por volta da metade do tratamento (14 dias) com progestágeno, resultando em uma redução da variabilidade da resposta ovariana, sem, no entanto, afetar a produção embrionária</w:t>
      </w:r>
      <w:r>
        <w:rPr>
          <w:rFonts w:ascii="Arial" w:eastAsia="Arial Unicode MS" w:hAnsi="Arial" w:cs="Arial"/>
          <w:sz w:val="24"/>
          <w:szCs w:val="24"/>
        </w:rPr>
        <w:t xml:space="preserve"> (OLIVEIRA, 2011b)</w:t>
      </w:r>
      <w:r w:rsidRPr="00F32514">
        <w:rPr>
          <w:rFonts w:ascii="Arial" w:eastAsia="Arial Unicode MS" w:hAnsi="Arial" w:cs="Arial"/>
          <w:sz w:val="24"/>
          <w:szCs w:val="24"/>
        </w:rPr>
        <w:t>.</w:t>
      </w:r>
    </w:p>
    <w:p w14:paraId="3C8239A1" w14:textId="391A5CFD" w:rsidR="00120191" w:rsidRDefault="00120191" w:rsidP="00B45226">
      <w:pPr>
        <w:spacing w:after="120" w:line="360" w:lineRule="auto"/>
        <w:jc w:val="both"/>
        <w:rPr>
          <w:rFonts w:ascii="Arial" w:hAnsi="Arial" w:cs="Arial"/>
          <w:sz w:val="24"/>
          <w:szCs w:val="24"/>
        </w:rPr>
      </w:pPr>
    </w:p>
    <w:p w14:paraId="27B57CC9" w14:textId="2FE54006" w:rsidR="00120191" w:rsidRPr="00120191" w:rsidRDefault="00120191" w:rsidP="00B45226">
      <w:pPr>
        <w:spacing w:after="120" w:line="360" w:lineRule="auto"/>
        <w:jc w:val="both"/>
        <w:rPr>
          <w:rFonts w:ascii="Arial" w:hAnsi="Arial" w:cs="Arial"/>
          <w:i/>
          <w:sz w:val="24"/>
          <w:szCs w:val="24"/>
        </w:rPr>
      </w:pPr>
      <w:r w:rsidRPr="00120191">
        <w:rPr>
          <w:rFonts w:ascii="Arial" w:hAnsi="Arial" w:cs="Arial"/>
          <w:i/>
          <w:sz w:val="24"/>
          <w:szCs w:val="24"/>
        </w:rPr>
        <w:t>2.3.2.</w:t>
      </w:r>
      <w:r w:rsidR="00933F48">
        <w:rPr>
          <w:rFonts w:ascii="Arial" w:hAnsi="Arial" w:cs="Arial"/>
          <w:i/>
          <w:sz w:val="24"/>
          <w:szCs w:val="24"/>
        </w:rPr>
        <w:t>3</w:t>
      </w:r>
      <w:r w:rsidRPr="00120191">
        <w:rPr>
          <w:rFonts w:ascii="Arial" w:hAnsi="Arial" w:cs="Arial"/>
          <w:i/>
          <w:sz w:val="24"/>
          <w:szCs w:val="24"/>
        </w:rPr>
        <w:t xml:space="preserve">. </w:t>
      </w:r>
      <w:r>
        <w:rPr>
          <w:rFonts w:ascii="Arial" w:hAnsi="Arial" w:cs="Arial"/>
          <w:i/>
          <w:sz w:val="24"/>
          <w:szCs w:val="24"/>
        </w:rPr>
        <w:t>Acasalamento</w:t>
      </w:r>
    </w:p>
    <w:p w14:paraId="6E994EE3" w14:textId="4EC37B6A" w:rsidR="000C0425" w:rsidRDefault="00107C9A" w:rsidP="00B45226">
      <w:pPr>
        <w:spacing w:after="120" w:line="360" w:lineRule="auto"/>
        <w:ind w:firstLine="708"/>
        <w:jc w:val="both"/>
        <w:rPr>
          <w:rFonts w:ascii="Arial" w:hAnsi="Arial" w:cs="Arial"/>
          <w:sz w:val="24"/>
          <w:szCs w:val="24"/>
        </w:rPr>
      </w:pPr>
      <w:r w:rsidRPr="00107C9A">
        <w:rPr>
          <w:rFonts w:ascii="Arial" w:hAnsi="Arial" w:cs="Arial"/>
          <w:sz w:val="24"/>
          <w:szCs w:val="24"/>
        </w:rPr>
        <w:t>O acasalamento das fêmeas doadoras de embriões pode ser feito por</w:t>
      </w:r>
      <w:r>
        <w:rPr>
          <w:rFonts w:ascii="Arial" w:hAnsi="Arial" w:cs="Arial"/>
          <w:sz w:val="24"/>
          <w:szCs w:val="24"/>
        </w:rPr>
        <w:t xml:space="preserve"> </w:t>
      </w:r>
      <w:r w:rsidRPr="00107C9A">
        <w:rPr>
          <w:rFonts w:ascii="Arial" w:hAnsi="Arial" w:cs="Arial"/>
          <w:sz w:val="24"/>
          <w:szCs w:val="24"/>
        </w:rPr>
        <w:t>monta natural, livre ou controlada; inseminação artificial (IA) seguida da detecção</w:t>
      </w:r>
      <w:r>
        <w:rPr>
          <w:rFonts w:ascii="Arial" w:hAnsi="Arial" w:cs="Arial"/>
          <w:sz w:val="24"/>
          <w:szCs w:val="24"/>
        </w:rPr>
        <w:t xml:space="preserve"> </w:t>
      </w:r>
      <w:r w:rsidRPr="00107C9A">
        <w:rPr>
          <w:rFonts w:ascii="Arial" w:hAnsi="Arial" w:cs="Arial"/>
          <w:sz w:val="24"/>
          <w:szCs w:val="24"/>
        </w:rPr>
        <w:t>de estro; ou ainda inseminação artificial em tempo fixo (IATF). A variabilidade no</w:t>
      </w:r>
      <w:r>
        <w:rPr>
          <w:rFonts w:ascii="Arial" w:hAnsi="Arial" w:cs="Arial"/>
          <w:sz w:val="24"/>
          <w:szCs w:val="24"/>
        </w:rPr>
        <w:t xml:space="preserve"> </w:t>
      </w:r>
      <w:r w:rsidRPr="00107C9A">
        <w:rPr>
          <w:rFonts w:ascii="Arial" w:hAnsi="Arial" w:cs="Arial"/>
          <w:sz w:val="24"/>
          <w:szCs w:val="24"/>
        </w:rPr>
        <w:t>momento das ovulações é um fator limitante para se obter uma elevada taxa de</w:t>
      </w:r>
      <w:r>
        <w:rPr>
          <w:rFonts w:ascii="Arial" w:hAnsi="Arial" w:cs="Arial"/>
          <w:sz w:val="24"/>
          <w:szCs w:val="24"/>
        </w:rPr>
        <w:t xml:space="preserve"> </w:t>
      </w:r>
      <w:r w:rsidRPr="00107C9A">
        <w:rPr>
          <w:rFonts w:ascii="Arial" w:hAnsi="Arial" w:cs="Arial"/>
          <w:sz w:val="24"/>
          <w:szCs w:val="24"/>
        </w:rPr>
        <w:t xml:space="preserve">fecundação e torna-se particularmente crítico quando do uso de </w:t>
      </w:r>
      <w:r>
        <w:rPr>
          <w:rFonts w:ascii="Arial" w:hAnsi="Arial" w:cs="Arial"/>
          <w:sz w:val="24"/>
          <w:szCs w:val="24"/>
        </w:rPr>
        <w:t>IA</w:t>
      </w:r>
      <w:r w:rsidRPr="00107C9A">
        <w:rPr>
          <w:rFonts w:ascii="Arial" w:hAnsi="Arial" w:cs="Arial"/>
          <w:sz w:val="24"/>
          <w:szCs w:val="24"/>
        </w:rPr>
        <w:t xml:space="preserve"> com sêmen congelado (FREITAS &amp; SIMPLÍCIO, 2002).</w:t>
      </w:r>
      <w:r>
        <w:rPr>
          <w:rFonts w:ascii="Arial" w:hAnsi="Arial" w:cs="Arial"/>
          <w:sz w:val="24"/>
          <w:szCs w:val="24"/>
        </w:rPr>
        <w:t xml:space="preserve"> </w:t>
      </w:r>
      <w:r w:rsidR="002109C7">
        <w:rPr>
          <w:rFonts w:ascii="Arial" w:hAnsi="Arial" w:cs="Arial"/>
          <w:sz w:val="24"/>
          <w:szCs w:val="24"/>
        </w:rPr>
        <w:t xml:space="preserve">Tanto na IA como na monta natural, </w:t>
      </w:r>
      <w:r w:rsidRPr="00107C9A">
        <w:rPr>
          <w:rFonts w:ascii="Arial" w:hAnsi="Arial" w:cs="Arial"/>
          <w:sz w:val="24"/>
          <w:szCs w:val="24"/>
        </w:rPr>
        <w:t>recomenda-se realizar de</w:t>
      </w:r>
      <w:r>
        <w:rPr>
          <w:rFonts w:ascii="Arial" w:hAnsi="Arial" w:cs="Arial"/>
          <w:sz w:val="24"/>
          <w:szCs w:val="24"/>
        </w:rPr>
        <w:t xml:space="preserve"> </w:t>
      </w:r>
      <w:r w:rsidRPr="00107C9A">
        <w:rPr>
          <w:rFonts w:ascii="Arial" w:hAnsi="Arial" w:cs="Arial"/>
          <w:sz w:val="24"/>
          <w:szCs w:val="24"/>
        </w:rPr>
        <w:t>duas a três repetições intervaladas de 12 horas (FONSECA, 2005). A necessidade</w:t>
      </w:r>
      <w:r>
        <w:rPr>
          <w:rFonts w:ascii="Arial" w:hAnsi="Arial" w:cs="Arial"/>
          <w:sz w:val="24"/>
          <w:szCs w:val="24"/>
        </w:rPr>
        <w:t xml:space="preserve"> </w:t>
      </w:r>
      <w:r w:rsidRPr="00107C9A">
        <w:rPr>
          <w:rFonts w:ascii="Arial" w:hAnsi="Arial" w:cs="Arial"/>
          <w:sz w:val="24"/>
          <w:szCs w:val="24"/>
        </w:rPr>
        <w:t>de repetições desses procedimentos faz-se necessário devido à assincronia entre</w:t>
      </w:r>
      <w:r>
        <w:rPr>
          <w:rFonts w:ascii="Arial" w:hAnsi="Arial" w:cs="Arial"/>
          <w:sz w:val="24"/>
          <w:szCs w:val="24"/>
        </w:rPr>
        <w:t xml:space="preserve"> </w:t>
      </w:r>
      <w:r w:rsidRPr="00107C9A">
        <w:rPr>
          <w:rFonts w:ascii="Arial" w:hAnsi="Arial" w:cs="Arial"/>
          <w:sz w:val="24"/>
          <w:szCs w:val="24"/>
        </w:rPr>
        <w:t>as ovulações de folículos de um mesmo animal e entre fêmeas. A IA realizada em função do início do estro apresenta maior</w:t>
      </w:r>
      <w:r>
        <w:rPr>
          <w:rFonts w:ascii="Arial" w:hAnsi="Arial" w:cs="Arial"/>
          <w:sz w:val="24"/>
          <w:szCs w:val="24"/>
        </w:rPr>
        <w:t xml:space="preserve"> </w:t>
      </w:r>
      <w:r w:rsidRPr="00107C9A">
        <w:rPr>
          <w:rFonts w:ascii="Arial" w:hAnsi="Arial" w:cs="Arial"/>
          <w:sz w:val="24"/>
          <w:szCs w:val="24"/>
        </w:rPr>
        <w:t xml:space="preserve">taxa de fecundação comparada a IATF (VALLET &amp; BARIL, 1990). </w:t>
      </w:r>
    </w:p>
    <w:p w14:paraId="56770C70" w14:textId="77777777" w:rsidR="000C0425" w:rsidRDefault="000C0425" w:rsidP="00B45226">
      <w:pPr>
        <w:spacing w:after="120" w:line="360" w:lineRule="auto"/>
        <w:jc w:val="both"/>
        <w:rPr>
          <w:rFonts w:ascii="Arial" w:hAnsi="Arial" w:cs="Arial"/>
          <w:sz w:val="24"/>
          <w:szCs w:val="24"/>
        </w:rPr>
      </w:pPr>
    </w:p>
    <w:p w14:paraId="09C862CB" w14:textId="54E75464" w:rsidR="00120191" w:rsidRPr="00120191" w:rsidRDefault="00120191" w:rsidP="00B45226">
      <w:pPr>
        <w:spacing w:after="120" w:line="360" w:lineRule="auto"/>
        <w:jc w:val="both"/>
        <w:rPr>
          <w:rFonts w:ascii="Arial" w:hAnsi="Arial" w:cs="Arial"/>
          <w:i/>
          <w:sz w:val="24"/>
          <w:szCs w:val="24"/>
        </w:rPr>
      </w:pPr>
      <w:r w:rsidRPr="00120191">
        <w:rPr>
          <w:rFonts w:ascii="Arial" w:hAnsi="Arial" w:cs="Arial"/>
          <w:i/>
          <w:sz w:val="24"/>
          <w:szCs w:val="24"/>
        </w:rPr>
        <w:t>2.3.2.</w:t>
      </w:r>
      <w:r w:rsidR="00933F48">
        <w:rPr>
          <w:rFonts w:ascii="Arial" w:hAnsi="Arial" w:cs="Arial"/>
          <w:i/>
          <w:sz w:val="24"/>
          <w:szCs w:val="24"/>
        </w:rPr>
        <w:t>4</w:t>
      </w:r>
      <w:r w:rsidRPr="00120191">
        <w:rPr>
          <w:rFonts w:ascii="Arial" w:hAnsi="Arial" w:cs="Arial"/>
          <w:i/>
          <w:sz w:val="24"/>
          <w:szCs w:val="24"/>
        </w:rPr>
        <w:t xml:space="preserve">. </w:t>
      </w:r>
      <w:r>
        <w:rPr>
          <w:rFonts w:ascii="Arial" w:hAnsi="Arial" w:cs="Arial"/>
          <w:i/>
          <w:sz w:val="24"/>
          <w:szCs w:val="24"/>
        </w:rPr>
        <w:t>Coleta dos embriões, busca e seleção</w:t>
      </w:r>
    </w:p>
    <w:p w14:paraId="6D97D42C" w14:textId="77777777" w:rsidR="000C0425" w:rsidRDefault="000C0425" w:rsidP="00B45226">
      <w:pPr>
        <w:spacing w:after="120" w:line="360" w:lineRule="auto"/>
        <w:jc w:val="both"/>
        <w:rPr>
          <w:rFonts w:ascii="Arial" w:hAnsi="Arial" w:cs="Arial"/>
          <w:sz w:val="24"/>
          <w:szCs w:val="24"/>
        </w:rPr>
      </w:pPr>
    </w:p>
    <w:p w14:paraId="0DC4BFDA" w14:textId="0E316992" w:rsidR="00427333" w:rsidRDefault="00427333" w:rsidP="00B45226">
      <w:pPr>
        <w:spacing w:after="120" w:line="360" w:lineRule="auto"/>
        <w:ind w:firstLine="708"/>
        <w:jc w:val="both"/>
        <w:rPr>
          <w:rFonts w:ascii="Arial" w:hAnsi="Arial" w:cs="Arial"/>
          <w:sz w:val="24"/>
          <w:szCs w:val="24"/>
        </w:rPr>
      </w:pPr>
      <w:r w:rsidRPr="00C32459">
        <w:rPr>
          <w:rFonts w:ascii="Arial" w:hAnsi="Arial" w:cs="Arial"/>
          <w:sz w:val="24"/>
          <w:szCs w:val="24"/>
        </w:rPr>
        <w:t xml:space="preserve">A resposta </w:t>
      </w:r>
      <w:r w:rsidR="00167631" w:rsidRPr="00C32459">
        <w:rPr>
          <w:rFonts w:ascii="Arial" w:hAnsi="Arial" w:cs="Arial"/>
          <w:sz w:val="24"/>
          <w:szCs w:val="24"/>
        </w:rPr>
        <w:t xml:space="preserve">superovulatória </w:t>
      </w:r>
      <w:r w:rsidRPr="00C32459">
        <w:rPr>
          <w:rFonts w:ascii="Arial" w:hAnsi="Arial" w:cs="Arial"/>
          <w:sz w:val="24"/>
          <w:szCs w:val="24"/>
        </w:rPr>
        <w:t xml:space="preserve">deve ser avaliada pelo menos um dia antes da lavagem uterina, por meio da ultrassonografia </w:t>
      </w:r>
      <w:proofErr w:type="spellStart"/>
      <w:r w:rsidRPr="00C32459">
        <w:rPr>
          <w:rFonts w:ascii="Arial" w:hAnsi="Arial" w:cs="Arial"/>
          <w:sz w:val="24"/>
          <w:szCs w:val="24"/>
        </w:rPr>
        <w:t>transretal</w:t>
      </w:r>
      <w:proofErr w:type="spellEnd"/>
      <w:r w:rsidRPr="00C32459">
        <w:rPr>
          <w:rFonts w:ascii="Arial" w:hAnsi="Arial" w:cs="Arial"/>
          <w:sz w:val="24"/>
          <w:szCs w:val="24"/>
        </w:rPr>
        <w:t>.</w:t>
      </w:r>
      <w:r>
        <w:rPr>
          <w:rFonts w:ascii="Arial" w:hAnsi="Arial" w:cs="Arial"/>
          <w:sz w:val="24"/>
          <w:szCs w:val="24"/>
        </w:rPr>
        <w:t xml:space="preserve"> </w:t>
      </w:r>
      <w:r w:rsidRPr="00C32459">
        <w:rPr>
          <w:rFonts w:ascii="Arial" w:hAnsi="Arial" w:cs="Arial"/>
          <w:sz w:val="24"/>
          <w:szCs w:val="24"/>
        </w:rPr>
        <w:t>A recuperação de embriões deve ser feita seis a sete dias após a primeira inseminação artificial ou monta natural, respectivamente.</w:t>
      </w:r>
      <w:r>
        <w:rPr>
          <w:rFonts w:ascii="Arial" w:hAnsi="Arial" w:cs="Arial"/>
          <w:sz w:val="24"/>
          <w:szCs w:val="24"/>
        </w:rPr>
        <w:t xml:space="preserve"> </w:t>
      </w:r>
      <w:r w:rsidR="0051167F" w:rsidRPr="00C32459">
        <w:rPr>
          <w:rFonts w:ascii="Arial" w:hAnsi="Arial" w:cs="Arial"/>
          <w:sz w:val="24"/>
          <w:szCs w:val="24"/>
        </w:rPr>
        <w:t>Na ovelha, um fator que limita a utilização da TE em escala comercial é a dificuldade de serem realizadas colheitas de embriões transcervical, devido a anatomia da c</w:t>
      </w:r>
      <w:r>
        <w:rPr>
          <w:rFonts w:ascii="Arial" w:hAnsi="Arial" w:cs="Arial"/>
          <w:sz w:val="24"/>
          <w:szCs w:val="24"/>
        </w:rPr>
        <w:t>é</w:t>
      </w:r>
      <w:r w:rsidR="0051167F" w:rsidRPr="00C32459">
        <w:rPr>
          <w:rFonts w:ascii="Arial" w:hAnsi="Arial" w:cs="Arial"/>
          <w:sz w:val="24"/>
          <w:szCs w:val="24"/>
        </w:rPr>
        <w:t>rvix, já que este é longa, sinuos</w:t>
      </w:r>
      <w:r>
        <w:rPr>
          <w:rFonts w:ascii="Arial" w:hAnsi="Arial" w:cs="Arial"/>
          <w:sz w:val="24"/>
          <w:szCs w:val="24"/>
        </w:rPr>
        <w:t>a</w:t>
      </w:r>
      <w:r w:rsidR="0051167F" w:rsidRPr="00C32459">
        <w:rPr>
          <w:rFonts w:ascii="Arial" w:hAnsi="Arial" w:cs="Arial"/>
          <w:sz w:val="24"/>
          <w:szCs w:val="24"/>
        </w:rPr>
        <w:t xml:space="preserve">, com abertura dos anéis de forma excêntrica e com diâmetro reduzido. O orifício externo apresenta diferentes formatos em bico de pato, </w:t>
      </w:r>
      <w:r w:rsidR="0051167F" w:rsidRPr="00427333">
        <w:rPr>
          <w:rFonts w:ascii="Arial" w:hAnsi="Arial" w:cs="Arial"/>
          <w:i/>
          <w:sz w:val="24"/>
          <w:szCs w:val="24"/>
        </w:rPr>
        <w:t>flap</w:t>
      </w:r>
      <w:r w:rsidR="0051167F" w:rsidRPr="00C32459">
        <w:rPr>
          <w:rFonts w:ascii="Arial" w:hAnsi="Arial" w:cs="Arial"/>
          <w:sz w:val="24"/>
          <w:szCs w:val="24"/>
        </w:rPr>
        <w:t>, roseta e espiral (</w:t>
      </w:r>
      <w:r w:rsidR="004649B7" w:rsidRPr="00C32459">
        <w:rPr>
          <w:rFonts w:ascii="Arial" w:hAnsi="Arial" w:cs="Arial"/>
          <w:sz w:val="24"/>
          <w:szCs w:val="24"/>
        </w:rPr>
        <w:t xml:space="preserve">HALBERT </w:t>
      </w:r>
      <w:r w:rsidR="0051167F" w:rsidRPr="00C32459">
        <w:rPr>
          <w:rFonts w:ascii="Arial" w:hAnsi="Arial" w:cs="Arial"/>
          <w:sz w:val="24"/>
          <w:szCs w:val="24"/>
        </w:rPr>
        <w:t xml:space="preserve">et al., 1990b; </w:t>
      </w:r>
      <w:r w:rsidR="004649B7" w:rsidRPr="00C32459">
        <w:rPr>
          <w:rFonts w:ascii="Arial" w:hAnsi="Arial" w:cs="Arial"/>
          <w:sz w:val="24"/>
          <w:szCs w:val="24"/>
        </w:rPr>
        <w:t>SILVA</w:t>
      </w:r>
      <w:r w:rsidR="0051167F" w:rsidRPr="00C32459">
        <w:rPr>
          <w:rFonts w:ascii="Arial" w:hAnsi="Arial" w:cs="Arial"/>
          <w:sz w:val="24"/>
          <w:szCs w:val="24"/>
        </w:rPr>
        <w:t xml:space="preserve"> et al., 2004), dificultando assim à passagem de instrumentos que permitam o acesso ao útero pela via transcervical. Com isso, a utilização comercial dessas biotécnicas fica limitada aos procedimentos cirúrgicos e laparoscópicos, onde ficam expostas a possíveis aderências do sistema genital das doadoras, reduzindo o número de colheitas efetuadas em uma mesma fême</w:t>
      </w:r>
      <w:r w:rsidR="00167631">
        <w:rPr>
          <w:rFonts w:ascii="Arial" w:hAnsi="Arial" w:cs="Arial"/>
          <w:sz w:val="24"/>
          <w:szCs w:val="24"/>
        </w:rPr>
        <w:t>a e, podendo muitas vezes compro</w:t>
      </w:r>
      <w:r w:rsidR="0051167F" w:rsidRPr="00C32459">
        <w:rPr>
          <w:rFonts w:ascii="Arial" w:hAnsi="Arial" w:cs="Arial"/>
          <w:sz w:val="24"/>
          <w:szCs w:val="24"/>
        </w:rPr>
        <w:t>meter a vida reprodutiva futura do animal (</w:t>
      </w:r>
      <w:r w:rsidR="004649B7" w:rsidRPr="00C32459">
        <w:rPr>
          <w:rFonts w:ascii="Arial" w:hAnsi="Arial" w:cs="Arial"/>
          <w:sz w:val="24"/>
          <w:szCs w:val="24"/>
        </w:rPr>
        <w:t>GONZÁLES</w:t>
      </w:r>
      <w:r w:rsidR="0051167F" w:rsidRPr="00C32459">
        <w:rPr>
          <w:rFonts w:ascii="Arial" w:hAnsi="Arial" w:cs="Arial"/>
          <w:sz w:val="24"/>
          <w:szCs w:val="24"/>
        </w:rPr>
        <w:t xml:space="preserve"> et al., 1991, 2004; </w:t>
      </w:r>
      <w:r w:rsidR="004649B7" w:rsidRPr="00C32459">
        <w:rPr>
          <w:rFonts w:ascii="Arial" w:hAnsi="Arial" w:cs="Arial"/>
          <w:sz w:val="24"/>
          <w:szCs w:val="24"/>
        </w:rPr>
        <w:t>MAYORGA</w:t>
      </w:r>
      <w:r w:rsidR="0051167F" w:rsidRPr="00C32459">
        <w:rPr>
          <w:rFonts w:ascii="Arial" w:hAnsi="Arial" w:cs="Arial"/>
          <w:sz w:val="24"/>
          <w:szCs w:val="24"/>
        </w:rPr>
        <w:t xml:space="preserve"> et al., 2011). Estudos indicam que a transposição da barreira transcervical estão relacionadas a alguns fatores, como a raça, o número de partos ocorridos anteriormente à colheita, bem como de fatores inerentes ao indivíduo (</w:t>
      </w:r>
      <w:r w:rsidR="004649B7" w:rsidRPr="00C32459">
        <w:rPr>
          <w:rFonts w:ascii="Arial" w:hAnsi="Arial" w:cs="Arial"/>
          <w:sz w:val="24"/>
          <w:szCs w:val="24"/>
        </w:rPr>
        <w:t>ALMEIDA</w:t>
      </w:r>
      <w:r w:rsidR="0051167F" w:rsidRPr="00C32459">
        <w:rPr>
          <w:rFonts w:ascii="Arial" w:hAnsi="Arial" w:cs="Arial"/>
          <w:sz w:val="24"/>
          <w:szCs w:val="24"/>
        </w:rPr>
        <w:t xml:space="preserve"> et al., 2002). </w:t>
      </w:r>
    </w:p>
    <w:p w14:paraId="150FBE2B" w14:textId="77777777" w:rsidR="00427333" w:rsidRDefault="00427333" w:rsidP="00B45226">
      <w:pPr>
        <w:spacing w:after="120" w:line="360" w:lineRule="auto"/>
        <w:ind w:firstLine="708"/>
        <w:jc w:val="both"/>
        <w:rPr>
          <w:rFonts w:ascii="Arial" w:hAnsi="Arial" w:cs="Arial"/>
          <w:sz w:val="24"/>
          <w:szCs w:val="24"/>
        </w:rPr>
      </w:pPr>
      <w:r w:rsidRPr="00C32459">
        <w:rPr>
          <w:rFonts w:ascii="Arial" w:hAnsi="Arial" w:cs="Arial"/>
          <w:sz w:val="24"/>
          <w:szCs w:val="24"/>
        </w:rPr>
        <w:t xml:space="preserve">A colheita de embriões através do lavado uterino é realizada por método cirúrgico com exposição do útero, onde a ovelha e anestesiada. Após tricotomia e assepsia da região </w:t>
      </w:r>
      <w:proofErr w:type="spellStart"/>
      <w:r w:rsidRPr="00C32459">
        <w:rPr>
          <w:rFonts w:ascii="Arial" w:hAnsi="Arial" w:cs="Arial"/>
          <w:sz w:val="24"/>
          <w:szCs w:val="24"/>
        </w:rPr>
        <w:t>pré</w:t>
      </w:r>
      <w:proofErr w:type="spellEnd"/>
      <w:r w:rsidRPr="00C32459">
        <w:rPr>
          <w:rFonts w:ascii="Arial" w:hAnsi="Arial" w:cs="Arial"/>
          <w:sz w:val="24"/>
          <w:szCs w:val="24"/>
        </w:rPr>
        <w:t>-mamária do abdômen, administra-se lidocaína a 1%, pela via subcutânea, no</w:t>
      </w:r>
      <w:r>
        <w:rPr>
          <w:rFonts w:ascii="Arial" w:hAnsi="Arial" w:cs="Arial"/>
          <w:sz w:val="24"/>
          <w:szCs w:val="24"/>
        </w:rPr>
        <w:t xml:space="preserve"> ponto de introdução de um </w:t>
      </w:r>
      <w:proofErr w:type="spellStart"/>
      <w:r>
        <w:rPr>
          <w:rFonts w:ascii="Arial" w:hAnsi="Arial" w:cs="Arial"/>
          <w:sz w:val="24"/>
          <w:szCs w:val="24"/>
        </w:rPr>
        <w:t>trocar</w:t>
      </w:r>
      <w:r w:rsidRPr="00C32459">
        <w:rPr>
          <w:rFonts w:ascii="Arial" w:hAnsi="Arial" w:cs="Arial"/>
          <w:sz w:val="24"/>
          <w:szCs w:val="24"/>
        </w:rPr>
        <w:t>ter</w:t>
      </w:r>
      <w:proofErr w:type="spellEnd"/>
      <w:r w:rsidRPr="00C32459">
        <w:rPr>
          <w:rFonts w:ascii="Arial" w:hAnsi="Arial" w:cs="Arial"/>
          <w:sz w:val="24"/>
          <w:szCs w:val="24"/>
        </w:rPr>
        <w:t xml:space="preserve"> que vai dar acesso à ótica com fonte de luz e permitir a visualização do interior da cavidade abdominal e no ponto onde se faz uma abertura que permite a intr</w:t>
      </w:r>
      <w:r>
        <w:rPr>
          <w:rFonts w:ascii="Arial" w:hAnsi="Arial" w:cs="Arial"/>
          <w:sz w:val="24"/>
          <w:szCs w:val="24"/>
        </w:rPr>
        <w:t xml:space="preserve">odução da pinça modelo </w:t>
      </w:r>
      <w:proofErr w:type="spellStart"/>
      <w:r>
        <w:rPr>
          <w:rFonts w:ascii="Arial" w:hAnsi="Arial" w:cs="Arial"/>
          <w:sz w:val="24"/>
          <w:szCs w:val="24"/>
        </w:rPr>
        <w:t>Babecock</w:t>
      </w:r>
      <w:proofErr w:type="spellEnd"/>
      <w:r w:rsidRPr="00C32459">
        <w:rPr>
          <w:rFonts w:ascii="Arial" w:hAnsi="Arial" w:cs="Arial"/>
          <w:sz w:val="24"/>
          <w:szCs w:val="24"/>
        </w:rPr>
        <w:t>.</w:t>
      </w:r>
      <w:r>
        <w:rPr>
          <w:rFonts w:ascii="Arial" w:hAnsi="Arial" w:cs="Arial"/>
          <w:sz w:val="24"/>
          <w:szCs w:val="24"/>
        </w:rPr>
        <w:t xml:space="preserve"> </w:t>
      </w:r>
      <w:r w:rsidRPr="00C32459">
        <w:rPr>
          <w:rFonts w:ascii="Arial" w:hAnsi="Arial" w:cs="Arial"/>
          <w:sz w:val="24"/>
          <w:szCs w:val="24"/>
        </w:rPr>
        <w:t>Os pontos de anestesia local são feitos na linha das tetas. Visualmente, faz-se a avaliação da presença e da qualidade do copo lúteo (CL). Posteriormente, é feita a exteriorização do corno uterino e assim realizad</w:t>
      </w:r>
      <w:r>
        <w:rPr>
          <w:rFonts w:ascii="Arial" w:hAnsi="Arial" w:cs="Arial"/>
          <w:sz w:val="24"/>
          <w:szCs w:val="24"/>
        </w:rPr>
        <w:t>a</w:t>
      </w:r>
      <w:r w:rsidRPr="00C32459">
        <w:rPr>
          <w:rFonts w:ascii="Arial" w:hAnsi="Arial" w:cs="Arial"/>
          <w:sz w:val="24"/>
          <w:szCs w:val="24"/>
        </w:rPr>
        <w:t xml:space="preserve"> a colheita.</w:t>
      </w:r>
      <w:r>
        <w:rPr>
          <w:rFonts w:ascii="Arial" w:hAnsi="Arial" w:cs="Arial"/>
          <w:sz w:val="24"/>
          <w:szCs w:val="24"/>
        </w:rPr>
        <w:t xml:space="preserve"> </w:t>
      </w:r>
      <w:r w:rsidRPr="00C32459">
        <w:rPr>
          <w:rFonts w:ascii="Arial" w:hAnsi="Arial" w:cs="Arial"/>
          <w:sz w:val="24"/>
          <w:szCs w:val="24"/>
        </w:rPr>
        <w:t>O desenvolvimento da técnica não cirúrgica de coleta de embriões amplia as possibilidades de emprego dos programas de MO</w:t>
      </w:r>
      <w:r>
        <w:rPr>
          <w:rFonts w:ascii="Arial" w:hAnsi="Arial" w:cs="Arial"/>
          <w:sz w:val="24"/>
          <w:szCs w:val="24"/>
        </w:rPr>
        <w:t>TE</w:t>
      </w:r>
      <w:r w:rsidRPr="00C32459">
        <w:rPr>
          <w:rFonts w:ascii="Arial" w:hAnsi="Arial" w:cs="Arial"/>
          <w:sz w:val="24"/>
          <w:szCs w:val="24"/>
        </w:rPr>
        <w:t xml:space="preserve">, visto que reduz a ocorrência de complicações futuras para as fêmeas. </w:t>
      </w:r>
    </w:p>
    <w:p w14:paraId="50A2A905" w14:textId="30431C7E" w:rsidR="00427333" w:rsidRDefault="0051167F" w:rsidP="00B45226">
      <w:pPr>
        <w:spacing w:after="120" w:line="360" w:lineRule="auto"/>
        <w:jc w:val="both"/>
        <w:rPr>
          <w:rFonts w:ascii="Arial" w:hAnsi="Arial" w:cs="Arial"/>
          <w:sz w:val="24"/>
          <w:szCs w:val="24"/>
        </w:rPr>
      </w:pPr>
      <w:r w:rsidRPr="00C32459">
        <w:rPr>
          <w:rFonts w:ascii="Arial" w:hAnsi="Arial" w:cs="Arial"/>
          <w:sz w:val="24"/>
          <w:szCs w:val="24"/>
        </w:rPr>
        <w:lastRenderedPageBreak/>
        <w:tab/>
      </w:r>
      <w:r w:rsidR="00427333">
        <w:rPr>
          <w:rFonts w:ascii="Arial" w:hAnsi="Arial" w:cs="Arial"/>
          <w:sz w:val="24"/>
          <w:szCs w:val="24"/>
        </w:rPr>
        <w:t>Após a colheita, o tubo ou placa deve ser enviada ao laboratório. As estruturas recuperadas s</w:t>
      </w:r>
      <w:r w:rsidR="00D81D91">
        <w:rPr>
          <w:rFonts w:ascii="Arial" w:hAnsi="Arial" w:cs="Arial"/>
          <w:sz w:val="24"/>
          <w:szCs w:val="24"/>
        </w:rPr>
        <w:t>ão</w:t>
      </w:r>
      <w:r w:rsidR="00427333">
        <w:rPr>
          <w:rFonts w:ascii="Arial" w:hAnsi="Arial" w:cs="Arial"/>
          <w:sz w:val="24"/>
          <w:szCs w:val="24"/>
        </w:rPr>
        <w:t xml:space="preserve"> triadas s</w:t>
      </w:r>
      <w:r w:rsidR="00D81D91">
        <w:rPr>
          <w:rFonts w:ascii="Arial" w:hAnsi="Arial" w:cs="Arial"/>
          <w:sz w:val="24"/>
          <w:szCs w:val="24"/>
        </w:rPr>
        <w:t>o</w:t>
      </w:r>
      <w:r w:rsidR="00427333">
        <w:rPr>
          <w:rFonts w:ascii="Arial" w:hAnsi="Arial" w:cs="Arial"/>
          <w:sz w:val="24"/>
          <w:szCs w:val="24"/>
        </w:rPr>
        <w:t xml:space="preserve">b </w:t>
      </w:r>
      <w:proofErr w:type="spellStart"/>
      <w:r w:rsidR="00427333">
        <w:rPr>
          <w:rFonts w:ascii="Arial" w:hAnsi="Arial" w:cs="Arial"/>
          <w:sz w:val="24"/>
          <w:szCs w:val="24"/>
        </w:rPr>
        <w:t>estereomicroscópio</w:t>
      </w:r>
      <w:proofErr w:type="spellEnd"/>
      <w:r w:rsidR="00427333">
        <w:rPr>
          <w:rFonts w:ascii="Arial" w:hAnsi="Arial" w:cs="Arial"/>
          <w:sz w:val="24"/>
          <w:szCs w:val="24"/>
        </w:rPr>
        <w:t xml:space="preserve"> e classificadas. </w:t>
      </w:r>
      <w:r w:rsidRPr="00C32459">
        <w:rPr>
          <w:rFonts w:ascii="Arial" w:hAnsi="Arial" w:cs="Arial"/>
          <w:sz w:val="24"/>
          <w:szCs w:val="24"/>
        </w:rPr>
        <w:t xml:space="preserve">A classificação dos embriões de ovinos segue o mesmo padrão descrito para bovinos, de acordo com o método relatado por </w:t>
      </w:r>
      <w:proofErr w:type="spellStart"/>
      <w:r w:rsidRPr="00C32459">
        <w:rPr>
          <w:rFonts w:ascii="Arial" w:hAnsi="Arial" w:cs="Arial"/>
          <w:sz w:val="24"/>
          <w:szCs w:val="24"/>
        </w:rPr>
        <w:t>Lindner</w:t>
      </w:r>
      <w:proofErr w:type="spellEnd"/>
      <w:r w:rsidRPr="00C32459">
        <w:rPr>
          <w:rFonts w:ascii="Arial" w:hAnsi="Arial" w:cs="Arial"/>
          <w:sz w:val="24"/>
          <w:szCs w:val="24"/>
        </w:rPr>
        <w:t xml:space="preserve"> e Wright (1983) e baseado nas normas da Sociedade Internacional de Tr</w:t>
      </w:r>
      <w:r w:rsidR="00427333">
        <w:rPr>
          <w:rFonts w:ascii="Arial" w:hAnsi="Arial" w:cs="Arial"/>
          <w:sz w:val="24"/>
          <w:szCs w:val="24"/>
        </w:rPr>
        <w:t>ansferência de Embriões (IETS).</w:t>
      </w:r>
      <w:r w:rsidRPr="00C32459">
        <w:rPr>
          <w:rFonts w:ascii="Arial" w:hAnsi="Arial" w:cs="Arial"/>
          <w:sz w:val="24"/>
          <w:szCs w:val="24"/>
        </w:rPr>
        <w:t xml:space="preserve"> </w:t>
      </w:r>
    </w:p>
    <w:p w14:paraId="4EB01110" w14:textId="77777777" w:rsidR="00427333" w:rsidRDefault="00427333" w:rsidP="00B45226">
      <w:pPr>
        <w:spacing w:after="120" w:line="360" w:lineRule="auto"/>
        <w:ind w:firstLine="708"/>
        <w:jc w:val="both"/>
        <w:rPr>
          <w:rFonts w:ascii="Arial" w:hAnsi="Arial" w:cs="Arial"/>
          <w:sz w:val="24"/>
          <w:szCs w:val="24"/>
        </w:rPr>
      </w:pPr>
    </w:p>
    <w:p w14:paraId="247177AC" w14:textId="75224A3F" w:rsidR="00120191" w:rsidRDefault="00120191" w:rsidP="00B45226">
      <w:pPr>
        <w:spacing w:after="120" w:line="360" w:lineRule="auto"/>
        <w:jc w:val="both"/>
        <w:rPr>
          <w:rFonts w:ascii="Arial" w:hAnsi="Arial" w:cs="Arial"/>
          <w:i/>
          <w:sz w:val="24"/>
          <w:szCs w:val="24"/>
        </w:rPr>
      </w:pPr>
      <w:r w:rsidRPr="00120191">
        <w:rPr>
          <w:rFonts w:ascii="Arial" w:hAnsi="Arial" w:cs="Arial"/>
          <w:i/>
          <w:sz w:val="24"/>
          <w:szCs w:val="24"/>
        </w:rPr>
        <w:t>2.3.2.</w:t>
      </w:r>
      <w:r w:rsidR="00933F48">
        <w:rPr>
          <w:rFonts w:ascii="Arial" w:hAnsi="Arial" w:cs="Arial"/>
          <w:i/>
          <w:sz w:val="24"/>
          <w:szCs w:val="24"/>
        </w:rPr>
        <w:t>5</w:t>
      </w:r>
      <w:r w:rsidRPr="00120191">
        <w:rPr>
          <w:rFonts w:ascii="Arial" w:hAnsi="Arial" w:cs="Arial"/>
          <w:i/>
          <w:sz w:val="24"/>
          <w:szCs w:val="24"/>
        </w:rPr>
        <w:t xml:space="preserve">. </w:t>
      </w:r>
      <w:r w:rsidR="00306336">
        <w:rPr>
          <w:rFonts w:ascii="Arial" w:hAnsi="Arial" w:cs="Arial"/>
          <w:i/>
          <w:sz w:val="24"/>
          <w:szCs w:val="24"/>
        </w:rPr>
        <w:t xml:space="preserve">Criopreservação </w:t>
      </w:r>
    </w:p>
    <w:p w14:paraId="7B7D2C14" w14:textId="117DA183" w:rsidR="00FC2A90" w:rsidRDefault="00FC2A90" w:rsidP="00FC2A90">
      <w:pPr>
        <w:widowControl w:val="0"/>
        <w:autoSpaceDE w:val="0"/>
        <w:autoSpaceDN w:val="0"/>
        <w:adjustRightInd w:val="0"/>
        <w:spacing w:line="360" w:lineRule="auto"/>
        <w:jc w:val="both"/>
        <w:rPr>
          <w:rFonts w:ascii="Arial" w:hAnsi="Arial" w:cs="Arial"/>
          <w:sz w:val="24"/>
          <w:szCs w:val="24"/>
          <w:lang w:val="pt"/>
        </w:rPr>
      </w:pPr>
      <w:r>
        <w:rPr>
          <w:rFonts w:ascii="Arial" w:hAnsi="Arial" w:cs="Arial"/>
          <w:sz w:val="24"/>
          <w:szCs w:val="24"/>
          <w:lang w:val="pt"/>
        </w:rPr>
        <w:tab/>
        <w:t>A criopreservação surge como ferramenta valiosa para otimizar e multiplicar a produção de embriões com alto valor genético. O princípio fundamental do processo de criopreservação é baseado na necessidade de remoção máximo de água intracelular antes da criopreservação, para que não ocorra a formação de grandes cristais de gelo e danos celulares, possibilitando a retomada do metabolismo celular após seu armazenamento em baixas temperaturas (</w:t>
      </w:r>
      <w:r w:rsidR="004649B7">
        <w:rPr>
          <w:rFonts w:ascii="Arial" w:hAnsi="Arial" w:cs="Arial"/>
          <w:sz w:val="24"/>
          <w:szCs w:val="24"/>
          <w:lang w:val="pt"/>
        </w:rPr>
        <w:t>VAJTA E KUWAYMA</w:t>
      </w:r>
      <w:r>
        <w:rPr>
          <w:rFonts w:ascii="Arial" w:hAnsi="Arial" w:cs="Arial"/>
          <w:sz w:val="24"/>
          <w:szCs w:val="24"/>
          <w:lang w:val="pt"/>
        </w:rPr>
        <w:t>,</w:t>
      </w:r>
      <w:r w:rsidR="004649B7">
        <w:rPr>
          <w:rFonts w:ascii="Arial" w:hAnsi="Arial" w:cs="Arial"/>
          <w:sz w:val="24"/>
          <w:szCs w:val="24"/>
          <w:lang w:val="pt"/>
        </w:rPr>
        <w:t xml:space="preserve"> </w:t>
      </w:r>
      <w:r>
        <w:rPr>
          <w:rFonts w:ascii="Arial" w:hAnsi="Arial" w:cs="Arial"/>
          <w:sz w:val="24"/>
          <w:szCs w:val="24"/>
          <w:lang w:val="pt"/>
        </w:rPr>
        <w:t>2006).</w:t>
      </w:r>
    </w:p>
    <w:p w14:paraId="0C10F481" w14:textId="77777777" w:rsidR="00FC2A90" w:rsidRDefault="00FC2A90" w:rsidP="00FC2A90">
      <w:pPr>
        <w:widowControl w:val="0"/>
        <w:autoSpaceDE w:val="0"/>
        <w:autoSpaceDN w:val="0"/>
        <w:adjustRightInd w:val="0"/>
        <w:spacing w:line="360" w:lineRule="auto"/>
        <w:jc w:val="both"/>
        <w:rPr>
          <w:rFonts w:ascii="Arial" w:hAnsi="Arial" w:cs="Arial"/>
          <w:sz w:val="24"/>
          <w:szCs w:val="24"/>
          <w:lang w:val="pt"/>
        </w:rPr>
      </w:pPr>
      <w:r>
        <w:rPr>
          <w:rFonts w:ascii="Arial" w:hAnsi="Arial" w:cs="Arial"/>
          <w:sz w:val="24"/>
          <w:szCs w:val="24"/>
          <w:lang w:val="pt"/>
        </w:rPr>
        <w:tab/>
        <w:t>A congelação lenta e a vitrificação são os métodos comumente utilizados para criopreservação de embriões na espécie ovina.</w:t>
      </w:r>
    </w:p>
    <w:p w14:paraId="0180A872" w14:textId="7594223E" w:rsidR="00FC2A90" w:rsidRDefault="00FC2A90" w:rsidP="00FC2A90">
      <w:pPr>
        <w:widowControl w:val="0"/>
        <w:autoSpaceDE w:val="0"/>
        <w:autoSpaceDN w:val="0"/>
        <w:adjustRightInd w:val="0"/>
        <w:spacing w:line="360" w:lineRule="auto"/>
        <w:jc w:val="both"/>
        <w:rPr>
          <w:rFonts w:ascii="Arial" w:hAnsi="Arial" w:cs="Arial"/>
          <w:sz w:val="24"/>
          <w:szCs w:val="24"/>
          <w:lang w:val="pt"/>
        </w:rPr>
      </w:pPr>
      <w:r>
        <w:rPr>
          <w:rFonts w:ascii="Arial" w:hAnsi="Arial" w:cs="Arial"/>
          <w:sz w:val="24"/>
          <w:szCs w:val="24"/>
          <w:lang w:val="pt"/>
        </w:rPr>
        <w:tab/>
        <w:t>A congelação lenta, método conhecido como tradicional, congelação clássica ou de equilíbrio, consiste na tentativa de criar um delicado balanço entre vários fatores que determinam a formação de cristais de gelo, fraturas danos tóxicos e osmóticos, permitindo trocas entre os meios extra e intracelular sem que ocorram sérios efeitos osmóticos e deformidades celulares (</w:t>
      </w:r>
      <w:r w:rsidR="004649B7">
        <w:rPr>
          <w:rFonts w:ascii="Arial" w:hAnsi="Arial" w:cs="Arial"/>
          <w:sz w:val="24"/>
          <w:szCs w:val="24"/>
          <w:lang w:val="pt"/>
        </w:rPr>
        <w:t>VAJTA E</w:t>
      </w:r>
      <w:r>
        <w:rPr>
          <w:rFonts w:ascii="Arial" w:hAnsi="Arial" w:cs="Arial"/>
          <w:sz w:val="24"/>
          <w:szCs w:val="24"/>
          <w:lang w:val="pt"/>
        </w:rPr>
        <w:t xml:space="preserve"> </w:t>
      </w:r>
      <w:r w:rsidR="004649B7">
        <w:rPr>
          <w:rFonts w:ascii="Arial" w:hAnsi="Arial" w:cs="Arial"/>
          <w:sz w:val="24"/>
          <w:szCs w:val="24"/>
          <w:lang w:val="pt"/>
        </w:rPr>
        <w:t>KUWAYMA</w:t>
      </w:r>
      <w:r>
        <w:rPr>
          <w:rFonts w:ascii="Arial" w:hAnsi="Arial" w:cs="Arial"/>
          <w:sz w:val="24"/>
          <w:szCs w:val="24"/>
          <w:lang w:val="pt"/>
        </w:rPr>
        <w:t>,</w:t>
      </w:r>
      <w:r w:rsidR="004D5956">
        <w:rPr>
          <w:rFonts w:ascii="Arial" w:hAnsi="Arial" w:cs="Arial"/>
          <w:sz w:val="24"/>
          <w:szCs w:val="24"/>
          <w:lang w:val="pt"/>
        </w:rPr>
        <w:t xml:space="preserve"> </w:t>
      </w:r>
      <w:r>
        <w:rPr>
          <w:rFonts w:ascii="Arial" w:hAnsi="Arial" w:cs="Arial"/>
          <w:sz w:val="24"/>
          <w:szCs w:val="24"/>
          <w:lang w:val="pt"/>
        </w:rPr>
        <w:t>2006).</w:t>
      </w:r>
    </w:p>
    <w:p w14:paraId="3FCADE01" w14:textId="4299EC9B" w:rsidR="00FC2A90" w:rsidRDefault="00FC2A90" w:rsidP="00FC2A90">
      <w:pPr>
        <w:widowControl w:val="0"/>
        <w:autoSpaceDE w:val="0"/>
        <w:autoSpaceDN w:val="0"/>
        <w:adjustRightInd w:val="0"/>
        <w:spacing w:line="360" w:lineRule="auto"/>
        <w:jc w:val="both"/>
        <w:rPr>
          <w:rFonts w:ascii="Arial" w:hAnsi="Arial" w:cs="Arial"/>
          <w:sz w:val="24"/>
          <w:szCs w:val="24"/>
          <w:lang w:val="pt"/>
        </w:rPr>
      </w:pPr>
      <w:r>
        <w:rPr>
          <w:rFonts w:ascii="Arial" w:hAnsi="Arial" w:cs="Arial"/>
          <w:sz w:val="24"/>
          <w:szCs w:val="24"/>
          <w:lang w:val="pt"/>
        </w:rPr>
        <w:tab/>
        <w:t xml:space="preserve">Antes de se submeter os embriões a queda de temperatura, faz-se necessário a utilização de solução </w:t>
      </w:r>
      <w:proofErr w:type="spellStart"/>
      <w:r>
        <w:rPr>
          <w:rFonts w:ascii="Arial" w:hAnsi="Arial" w:cs="Arial"/>
          <w:sz w:val="24"/>
          <w:szCs w:val="24"/>
          <w:lang w:val="pt"/>
        </w:rPr>
        <w:t>crioprotetora</w:t>
      </w:r>
      <w:proofErr w:type="spellEnd"/>
      <w:r>
        <w:rPr>
          <w:rFonts w:ascii="Arial" w:hAnsi="Arial" w:cs="Arial"/>
          <w:sz w:val="24"/>
          <w:szCs w:val="24"/>
          <w:lang w:val="pt"/>
        </w:rPr>
        <w:t xml:space="preserve">. Estudos recentes mostram a superioridade do etilenoglicol nesse processo. As taxas de sobrevivência de embriões de ovinos congelados em etilenoglicol apresentam sobrevivência de 66,1%, sendo que, ao serem coletados no </w:t>
      </w:r>
      <w:proofErr w:type="spellStart"/>
      <w:proofErr w:type="gramStart"/>
      <w:r>
        <w:rPr>
          <w:rFonts w:ascii="Arial" w:hAnsi="Arial" w:cs="Arial"/>
          <w:sz w:val="24"/>
          <w:szCs w:val="24"/>
          <w:lang w:val="pt"/>
        </w:rPr>
        <w:t>estagio</w:t>
      </w:r>
      <w:proofErr w:type="spellEnd"/>
      <w:proofErr w:type="gramEnd"/>
      <w:r>
        <w:rPr>
          <w:rFonts w:ascii="Arial" w:hAnsi="Arial" w:cs="Arial"/>
          <w:sz w:val="24"/>
          <w:szCs w:val="24"/>
          <w:lang w:val="pt"/>
        </w:rPr>
        <w:t xml:space="preserve"> de blastocisto, alcançam taxas de eclosão de </w:t>
      </w:r>
      <w:proofErr w:type="spellStart"/>
      <w:r>
        <w:rPr>
          <w:rFonts w:ascii="Arial" w:hAnsi="Arial" w:cs="Arial"/>
          <w:sz w:val="24"/>
          <w:szCs w:val="24"/>
          <w:lang w:val="pt"/>
        </w:rPr>
        <w:t>ate</w:t>
      </w:r>
      <w:proofErr w:type="spellEnd"/>
      <w:r>
        <w:rPr>
          <w:rFonts w:ascii="Arial" w:hAnsi="Arial" w:cs="Arial"/>
          <w:sz w:val="24"/>
          <w:szCs w:val="24"/>
          <w:lang w:val="pt"/>
        </w:rPr>
        <w:t xml:space="preserve"> 83,7% (</w:t>
      </w:r>
      <w:r w:rsidR="004649B7">
        <w:rPr>
          <w:rFonts w:ascii="Arial" w:hAnsi="Arial" w:cs="Arial"/>
          <w:sz w:val="24"/>
          <w:szCs w:val="24"/>
          <w:lang w:val="pt"/>
        </w:rPr>
        <w:t xml:space="preserve">GARCIA-GARCIA </w:t>
      </w:r>
      <w:r>
        <w:rPr>
          <w:rFonts w:ascii="Arial" w:hAnsi="Arial" w:cs="Arial"/>
          <w:sz w:val="24"/>
          <w:szCs w:val="24"/>
          <w:lang w:val="pt"/>
        </w:rPr>
        <w:t>et al</w:t>
      </w:r>
      <w:r w:rsidR="004D5956">
        <w:rPr>
          <w:rFonts w:ascii="Arial" w:hAnsi="Arial" w:cs="Arial"/>
          <w:sz w:val="24"/>
          <w:szCs w:val="24"/>
          <w:lang w:val="pt"/>
        </w:rPr>
        <w:t>.</w:t>
      </w:r>
      <w:r>
        <w:rPr>
          <w:rFonts w:ascii="Arial" w:hAnsi="Arial" w:cs="Arial"/>
          <w:sz w:val="24"/>
          <w:szCs w:val="24"/>
          <w:lang w:val="pt"/>
        </w:rPr>
        <w:t>,</w:t>
      </w:r>
      <w:r w:rsidR="004D5956">
        <w:rPr>
          <w:rFonts w:ascii="Arial" w:hAnsi="Arial" w:cs="Arial"/>
          <w:sz w:val="24"/>
          <w:szCs w:val="24"/>
          <w:lang w:val="pt"/>
        </w:rPr>
        <w:t xml:space="preserve"> </w:t>
      </w:r>
      <w:r>
        <w:rPr>
          <w:rFonts w:ascii="Arial" w:hAnsi="Arial" w:cs="Arial"/>
          <w:sz w:val="24"/>
          <w:szCs w:val="24"/>
          <w:lang w:val="pt"/>
        </w:rPr>
        <w:t>2005).</w:t>
      </w:r>
    </w:p>
    <w:p w14:paraId="64B395DE" w14:textId="64B90EE9" w:rsidR="00FC2A90" w:rsidRDefault="00FC2A90" w:rsidP="00FC2A90">
      <w:pPr>
        <w:widowControl w:val="0"/>
        <w:autoSpaceDE w:val="0"/>
        <w:autoSpaceDN w:val="0"/>
        <w:adjustRightInd w:val="0"/>
        <w:spacing w:line="360" w:lineRule="auto"/>
        <w:jc w:val="both"/>
        <w:rPr>
          <w:rFonts w:ascii="Arial" w:hAnsi="Arial" w:cs="Arial"/>
          <w:sz w:val="24"/>
          <w:szCs w:val="24"/>
          <w:lang w:val="pt"/>
        </w:rPr>
      </w:pPr>
      <w:r>
        <w:rPr>
          <w:rFonts w:ascii="Arial" w:hAnsi="Arial" w:cs="Arial"/>
          <w:sz w:val="24"/>
          <w:szCs w:val="24"/>
          <w:lang w:val="pt"/>
        </w:rPr>
        <w:tab/>
        <w:t xml:space="preserve">Congelados em etilenoglicol, embriões </w:t>
      </w:r>
      <w:proofErr w:type="spellStart"/>
      <w:r>
        <w:rPr>
          <w:rFonts w:ascii="Arial" w:hAnsi="Arial" w:cs="Arial"/>
          <w:sz w:val="24"/>
          <w:szCs w:val="24"/>
          <w:lang w:val="pt"/>
        </w:rPr>
        <w:t>colhetados</w:t>
      </w:r>
      <w:proofErr w:type="spellEnd"/>
      <w:r>
        <w:rPr>
          <w:rFonts w:ascii="Arial" w:hAnsi="Arial" w:cs="Arial"/>
          <w:sz w:val="24"/>
          <w:szCs w:val="24"/>
          <w:lang w:val="pt"/>
        </w:rPr>
        <w:t xml:space="preserve"> em </w:t>
      </w:r>
      <w:proofErr w:type="spellStart"/>
      <w:r>
        <w:rPr>
          <w:rFonts w:ascii="Arial" w:hAnsi="Arial" w:cs="Arial"/>
          <w:sz w:val="24"/>
          <w:szCs w:val="24"/>
          <w:lang w:val="pt"/>
        </w:rPr>
        <w:t>estagio</w:t>
      </w:r>
      <w:proofErr w:type="spellEnd"/>
      <w:r>
        <w:rPr>
          <w:rFonts w:ascii="Arial" w:hAnsi="Arial" w:cs="Arial"/>
          <w:sz w:val="24"/>
          <w:szCs w:val="24"/>
          <w:lang w:val="pt"/>
        </w:rPr>
        <w:t xml:space="preserve"> de 2-12 células até mórulas (</w:t>
      </w:r>
      <w:r w:rsidR="004649B7">
        <w:rPr>
          <w:rFonts w:ascii="Arial" w:hAnsi="Arial" w:cs="Arial"/>
          <w:sz w:val="24"/>
          <w:szCs w:val="24"/>
          <w:lang w:val="pt"/>
        </w:rPr>
        <w:t xml:space="preserve">GARCIA-GARCIA </w:t>
      </w:r>
      <w:r>
        <w:rPr>
          <w:rFonts w:ascii="Arial" w:hAnsi="Arial" w:cs="Arial"/>
          <w:sz w:val="24"/>
          <w:szCs w:val="24"/>
          <w:lang w:val="pt"/>
        </w:rPr>
        <w:t>et al,</w:t>
      </w:r>
      <w:r w:rsidR="004649B7">
        <w:rPr>
          <w:rFonts w:ascii="Arial" w:hAnsi="Arial" w:cs="Arial"/>
          <w:sz w:val="24"/>
          <w:szCs w:val="24"/>
          <w:lang w:val="pt"/>
        </w:rPr>
        <w:t xml:space="preserve"> </w:t>
      </w:r>
      <w:r>
        <w:rPr>
          <w:rFonts w:ascii="Arial" w:hAnsi="Arial" w:cs="Arial"/>
          <w:sz w:val="24"/>
          <w:szCs w:val="24"/>
          <w:lang w:val="pt"/>
        </w:rPr>
        <w:t xml:space="preserve">2006) atingiram taxa de </w:t>
      </w:r>
      <w:r>
        <w:rPr>
          <w:rFonts w:ascii="Arial" w:hAnsi="Arial" w:cs="Arial"/>
          <w:sz w:val="24"/>
          <w:szCs w:val="24"/>
          <w:lang w:val="pt"/>
        </w:rPr>
        <w:lastRenderedPageBreak/>
        <w:t xml:space="preserve">sobrevivência </w:t>
      </w:r>
      <w:r w:rsidRPr="004D5956">
        <w:rPr>
          <w:rFonts w:ascii="Arial" w:hAnsi="Arial" w:cs="Arial"/>
          <w:i/>
          <w:sz w:val="24"/>
          <w:szCs w:val="24"/>
          <w:lang w:val="pt"/>
        </w:rPr>
        <w:t>in</w:t>
      </w:r>
      <w:r w:rsidR="004D5956" w:rsidRPr="004D5956">
        <w:rPr>
          <w:rFonts w:ascii="Arial" w:hAnsi="Arial" w:cs="Arial"/>
          <w:i/>
          <w:sz w:val="24"/>
          <w:szCs w:val="24"/>
          <w:lang w:val="pt"/>
        </w:rPr>
        <w:t xml:space="preserve"> </w:t>
      </w:r>
      <w:r w:rsidRPr="004D5956">
        <w:rPr>
          <w:rFonts w:ascii="Arial" w:hAnsi="Arial" w:cs="Arial"/>
          <w:i/>
          <w:sz w:val="24"/>
          <w:szCs w:val="24"/>
          <w:lang w:val="pt"/>
        </w:rPr>
        <w:t>vitro</w:t>
      </w:r>
      <w:r>
        <w:rPr>
          <w:rFonts w:ascii="Arial" w:hAnsi="Arial" w:cs="Arial"/>
          <w:sz w:val="24"/>
          <w:szCs w:val="24"/>
          <w:lang w:val="pt"/>
        </w:rPr>
        <w:t xml:space="preserve"> de 26,1%, enquanto embriões </w:t>
      </w:r>
      <w:proofErr w:type="spellStart"/>
      <w:r>
        <w:rPr>
          <w:rFonts w:ascii="Arial" w:hAnsi="Arial" w:cs="Arial"/>
          <w:sz w:val="24"/>
          <w:szCs w:val="24"/>
          <w:lang w:val="pt"/>
        </w:rPr>
        <w:t>colhetados</w:t>
      </w:r>
      <w:proofErr w:type="spellEnd"/>
      <w:r>
        <w:rPr>
          <w:rFonts w:ascii="Arial" w:hAnsi="Arial" w:cs="Arial"/>
          <w:sz w:val="24"/>
          <w:szCs w:val="24"/>
          <w:lang w:val="pt"/>
        </w:rPr>
        <w:t xml:space="preserve"> e congelados em fase de blastocisto tiveram taxa de 83,7%, mostrando que o efeito da congelação não foi significativo, pois não ouve diferença em comparação a sobrevivência in vitro dos embriões frescos colhidos na fase de blastocisto (92,5%). Outro estudo com embriões ovinos congelados em etilenoglicol pelo método lento, obteve taxas de prenhes de 73%, enquanto a implantação de </w:t>
      </w:r>
      <w:proofErr w:type="spellStart"/>
      <w:r>
        <w:rPr>
          <w:rFonts w:ascii="Arial" w:hAnsi="Arial" w:cs="Arial"/>
          <w:sz w:val="24"/>
          <w:szCs w:val="24"/>
          <w:lang w:val="pt"/>
        </w:rPr>
        <w:t>embrioes</w:t>
      </w:r>
      <w:proofErr w:type="spellEnd"/>
      <w:r>
        <w:rPr>
          <w:rFonts w:ascii="Arial" w:hAnsi="Arial" w:cs="Arial"/>
          <w:sz w:val="24"/>
          <w:szCs w:val="24"/>
          <w:lang w:val="pt"/>
        </w:rPr>
        <w:t xml:space="preserve"> frescos atingiu taxa similar, com 74% de gestação (</w:t>
      </w:r>
      <w:r w:rsidR="004649B7">
        <w:rPr>
          <w:rFonts w:ascii="Arial" w:hAnsi="Arial" w:cs="Arial"/>
          <w:sz w:val="24"/>
          <w:szCs w:val="24"/>
          <w:lang w:val="pt"/>
        </w:rPr>
        <w:t>MCGINNIS</w:t>
      </w:r>
      <w:r>
        <w:rPr>
          <w:rFonts w:ascii="Arial" w:hAnsi="Arial" w:cs="Arial"/>
          <w:sz w:val="24"/>
          <w:szCs w:val="24"/>
          <w:lang w:val="pt"/>
        </w:rPr>
        <w:t xml:space="preserve"> et al</w:t>
      </w:r>
      <w:r w:rsidR="004D5956">
        <w:rPr>
          <w:rFonts w:ascii="Arial" w:hAnsi="Arial" w:cs="Arial"/>
          <w:sz w:val="24"/>
          <w:szCs w:val="24"/>
          <w:lang w:val="pt"/>
        </w:rPr>
        <w:t>.</w:t>
      </w:r>
      <w:r>
        <w:rPr>
          <w:rFonts w:ascii="Arial" w:hAnsi="Arial" w:cs="Arial"/>
          <w:sz w:val="24"/>
          <w:szCs w:val="24"/>
          <w:lang w:val="pt"/>
        </w:rPr>
        <w:t>,1993).</w:t>
      </w:r>
    </w:p>
    <w:p w14:paraId="58895238" w14:textId="0263489A" w:rsidR="00FC2A90" w:rsidRDefault="00FC2A90" w:rsidP="00FC2A90">
      <w:pPr>
        <w:widowControl w:val="0"/>
        <w:autoSpaceDE w:val="0"/>
        <w:autoSpaceDN w:val="0"/>
        <w:adjustRightInd w:val="0"/>
        <w:spacing w:line="360" w:lineRule="auto"/>
        <w:jc w:val="both"/>
        <w:rPr>
          <w:rFonts w:ascii="Arial" w:hAnsi="Arial" w:cs="Arial"/>
          <w:sz w:val="24"/>
          <w:szCs w:val="24"/>
          <w:lang w:val="pt"/>
        </w:rPr>
      </w:pPr>
      <w:r>
        <w:rPr>
          <w:rFonts w:ascii="Arial" w:hAnsi="Arial" w:cs="Arial"/>
          <w:sz w:val="24"/>
          <w:szCs w:val="24"/>
          <w:lang w:val="pt"/>
        </w:rPr>
        <w:tab/>
        <w:t>A vitrificação de embriões ovinos P</w:t>
      </w:r>
      <w:r w:rsidR="004D5956">
        <w:rPr>
          <w:rFonts w:ascii="Arial" w:hAnsi="Arial" w:cs="Arial"/>
          <w:sz w:val="24"/>
          <w:szCs w:val="24"/>
          <w:lang w:val="pt"/>
        </w:rPr>
        <w:t>IVE em etilenoglicol e glicerol</w:t>
      </w:r>
      <w:r>
        <w:rPr>
          <w:rFonts w:ascii="Arial" w:hAnsi="Arial" w:cs="Arial"/>
          <w:sz w:val="24"/>
          <w:szCs w:val="24"/>
          <w:lang w:val="pt"/>
        </w:rPr>
        <w:t xml:space="preserve"> tem se mostrado satisfatória, chegando a taxas de 70% e 50% de sobrevivência embrion</w:t>
      </w:r>
      <w:r w:rsidR="004D5956">
        <w:rPr>
          <w:rFonts w:ascii="Arial" w:hAnsi="Arial" w:cs="Arial"/>
          <w:sz w:val="24"/>
          <w:szCs w:val="24"/>
          <w:lang w:val="pt"/>
        </w:rPr>
        <w:t>á</w:t>
      </w:r>
      <w:r>
        <w:rPr>
          <w:rFonts w:ascii="Arial" w:hAnsi="Arial" w:cs="Arial"/>
          <w:sz w:val="24"/>
          <w:szCs w:val="24"/>
          <w:lang w:val="pt"/>
        </w:rPr>
        <w:t>ria e gestação, respectivamente. (</w:t>
      </w:r>
      <w:r w:rsidR="004649B7">
        <w:rPr>
          <w:rFonts w:ascii="Arial" w:hAnsi="Arial" w:cs="Arial"/>
          <w:sz w:val="24"/>
          <w:szCs w:val="24"/>
          <w:lang w:val="pt"/>
        </w:rPr>
        <w:t xml:space="preserve">DATTENA </w:t>
      </w:r>
      <w:r>
        <w:rPr>
          <w:rFonts w:ascii="Arial" w:hAnsi="Arial" w:cs="Arial"/>
          <w:sz w:val="24"/>
          <w:szCs w:val="24"/>
          <w:lang w:val="pt"/>
        </w:rPr>
        <w:t>et al</w:t>
      </w:r>
      <w:r w:rsidR="004D5956">
        <w:rPr>
          <w:rFonts w:ascii="Arial" w:hAnsi="Arial" w:cs="Arial"/>
          <w:sz w:val="24"/>
          <w:szCs w:val="24"/>
          <w:lang w:val="pt"/>
        </w:rPr>
        <w:t>.</w:t>
      </w:r>
      <w:r>
        <w:rPr>
          <w:rFonts w:ascii="Arial" w:hAnsi="Arial" w:cs="Arial"/>
          <w:sz w:val="24"/>
          <w:szCs w:val="24"/>
          <w:lang w:val="pt"/>
        </w:rPr>
        <w:t>,</w:t>
      </w:r>
      <w:r w:rsidR="004D5956">
        <w:rPr>
          <w:rFonts w:ascii="Arial" w:hAnsi="Arial" w:cs="Arial"/>
          <w:sz w:val="24"/>
          <w:szCs w:val="24"/>
          <w:lang w:val="pt"/>
        </w:rPr>
        <w:t xml:space="preserve"> </w:t>
      </w:r>
      <w:r>
        <w:rPr>
          <w:rFonts w:ascii="Arial" w:hAnsi="Arial" w:cs="Arial"/>
          <w:sz w:val="24"/>
          <w:szCs w:val="24"/>
          <w:lang w:val="pt"/>
        </w:rPr>
        <w:t xml:space="preserve">2000; </w:t>
      </w:r>
      <w:r w:rsidR="004649B7">
        <w:rPr>
          <w:rFonts w:ascii="Arial" w:hAnsi="Arial" w:cs="Arial"/>
          <w:sz w:val="24"/>
          <w:szCs w:val="24"/>
          <w:lang w:val="pt"/>
        </w:rPr>
        <w:t>MARTINEZ</w:t>
      </w:r>
      <w:r>
        <w:rPr>
          <w:rFonts w:ascii="Arial" w:hAnsi="Arial" w:cs="Arial"/>
          <w:sz w:val="24"/>
          <w:szCs w:val="24"/>
          <w:lang w:val="pt"/>
        </w:rPr>
        <w:t xml:space="preserve"> et al</w:t>
      </w:r>
      <w:r w:rsidR="004D5956">
        <w:rPr>
          <w:rFonts w:ascii="Arial" w:hAnsi="Arial" w:cs="Arial"/>
          <w:sz w:val="24"/>
          <w:szCs w:val="24"/>
          <w:lang w:val="pt"/>
        </w:rPr>
        <w:t>.</w:t>
      </w:r>
      <w:r>
        <w:rPr>
          <w:rFonts w:ascii="Arial" w:hAnsi="Arial" w:cs="Arial"/>
          <w:sz w:val="24"/>
          <w:szCs w:val="24"/>
          <w:lang w:val="pt"/>
        </w:rPr>
        <w:t xml:space="preserve"> 2006). </w:t>
      </w:r>
      <w:proofErr w:type="spellStart"/>
      <w:r>
        <w:rPr>
          <w:rFonts w:ascii="Arial" w:hAnsi="Arial" w:cs="Arial"/>
          <w:sz w:val="24"/>
          <w:szCs w:val="24"/>
          <w:lang w:val="pt"/>
        </w:rPr>
        <w:t>Dattena</w:t>
      </w:r>
      <w:proofErr w:type="spellEnd"/>
      <w:r>
        <w:rPr>
          <w:rFonts w:ascii="Arial" w:hAnsi="Arial" w:cs="Arial"/>
          <w:sz w:val="24"/>
          <w:szCs w:val="24"/>
          <w:lang w:val="pt"/>
        </w:rPr>
        <w:t xml:space="preserve"> et al</w:t>
      </w:r>
      <w:r w:rsidR="004D5956">
        <w:rPr>
          <w:rFonts w:ascii="Arial" w:hAnsi="Arial" w:cs="Arial"/>
          <w:sz w:val="24"/>
          <w:szCs w:val="24"/>
          <w:lang w:val="pt"/>
        </w:rPr>
        <w:t>.</w:t>
      </w:r>
      <w:r>
        <w:rPr>
          <w:rFonts w:ascii="Arial" w:hAnsi="Arial" w:cs="Arial"/>
          <w:sz w:val="24"/>
          <w:szCs w:val="24"/>
          <w:lang w:val="pt"/>
        </w:rPr>
        <w:t xml:space="preserve"> (2004) obtiveram taxas de prenhez de 57% e 50%,</w:t>
      </w:r>
      <w:r w:rsidR="004D5956">
        <w:rPr>
          <w:rFonts w:ascii="Arial" w:hAnsi="Arial" w:cs="Arial"/>
          <w:sz w:val="24"/>
          <w:szCs w:val="24"/>
          <w:lang w:val="pt"/>
        </w:rPr>
        <w:t xml:space="preserve"> </w:t>
      </w:r>
      <w:r>
        <w:rPr>
          <w:rFonts w:ascii="Arial" w:hAnsi="Arial" w:cs="Arial"/>
          <w:sz w:val="24"/>
          <w:szCs w:val="24"/>
          <w:lang w:val="pt"/>
        </w:rPr>
        <w:t>respectivamente, com o uso de etilenoglicol e glicerol ou etilenoglicol, DMSO e sacarose na vitrificação de embriões PIVE, sem diferença significativa entre os dois grupos. No mesmo estudo, ao vitrificarem embriões produzidos in vitro, os autores observa</w:t>
      </w:r>
      <w:r w:rsidR="004649B7">
        <w:rPr>
          <w:rFonts w:ascii="Arial" w:hAnsi="Arial" w:cs="Arial"/>
          <w:sz w:val="24"/>
          <w:szCs w:val="24"/>
          <w:lang w:val="pt"/>
        </w:rPr>
        <w:t>ram que as taxas de prenhez não</w:t>
      </w:r>
      <w:r>
        <w:rPr>
          <w:rFonts w:ascii="Arial" w:hAnsi="Arial" w:cs="Arial"/>
          <w:sz w:val="24"/>
          <w:szCs w:val="24"/>
          <w:lang w:val="pt"/>
        </w:rPr>
        <w:t xml:space="preserve"> diferiram entre si, alcançando 75 e 71% respectivamente.</w:t>
      </w:r>
    </w:p>
    <w:p w14:paraId="27240FC1" w14:textId="50729BB7" w:rsidR="00FC2A90" w:rsidRDefault="00FC2A90" w:rsidP="00FC2A90">
      <w:pPr>
        <w:widowControl w:val="0"/>
        <w:autoSpaceDE w:val="0"/>
        <w:autoSpaceDN w:val="0"/>
        <w:adjustRightInd w:val="0"/>
        <w:spacing w:line="360" w:lineRule="auto"/>
        <w:jc w:val="both"/>
        <w:rPr>
          <w:rFonts w:ascii="Arial" w:hAnsi="Arial" w:cs="Arial"/>
          <w:sz w:val="24"/>
          <w:szCs w:val="24"/>
          <w:lang w:val="pt"/>
        </w:rPr>
      </w:pPr>
      <w:r>
        <w:rPr>
          <w:rFonts w:ascii="Arial" w:hAnsi="Arial" w:cs="Arial"/>
          <w:sz w:val="24"/>
          <w:szCs w:val="24"/>
          <w:lang w:val="pt"/>
        </w:rPr>
        <w:tab/>
        <w:t xml:space="preserve">Resultados estatísticos mostram que a vitrificação, quando comparada ao método de congelação lenta, têm resultados análogos na criopreservação de embriões de ovinos, ressaltando-se a eficiência do uso do etilenoglicol como </w:t>
      </w:r>
      <w:proofErr w:type="spellStart"/>
      <w:r>
        <w:rPr>
          <w:rFonts w:ascii="Arial" w:hAnsi="Arial" w:cs="Arial"/>
          <w:sz w:val="24"/>
          <w:szCs w:val="24"/>
          <w:lang w:val="pt"/>
        </w:rPr>
        <w:t>crioprotetor</w:t>
      </w:r>
      <w:proofErr w:type="spellEnd"/>
      <w:r>
        <w:rPr>
          <w:rFonts w:ascii="Arial" w:hAnsi="Arial" w:cs="Arial"/>
          <w:sz w:val="24"/>
          <w:szCs w:val="24"/>
          <w:lang w:val="pt"/>
        </w:rPr>
        <w:t xml:space="preserve"> de embriões nos estádios de mórula e blastocisto (</w:t>
      </w:r>
      <w:r w:rsidR="004649B7">
        <w:rPr>
          <w:rFonts w:ascii="Arial" w:hAnsi="Arial" w:cs="Arial"/>
          <w:sz w:val="24"/>
          <w:szCs w:val="24"/>
          <w:lang w:val="pt"/>
        </w:rPr>
        <w:t xml:space="preserve">GARCIA-GARCIA </w:t>
      </w:r>
      <w:r>
        <w:rPr>
          <w:rFonts w:ascii="Arial" w:hAnsi="Arial" w:cs="Arial"/>
          <w:sz w:val="24"/>
          <w:szCs w:val="24"/>
          <w:lang w:val="pt"/>
        </w:rPr>
        <w:t>et al, 2006).</w:t>
      </w:r>
    </w:p>
    <w:p w14:paraId="2D7D17B0" w14:textId="3380D706" w:rsidR="00FC2A90" w:rsidRDefault="00FC2A90" w:rsidP="00FC2A90">
      <w:pPr>
        <w:widowControl w:val="0"/>
        <w:autoSpaceDE w:val="0"/>
        <w:autoSpaceDN w:val="0"/>
        <w:adjustRightInd w:val="0"/>
        <w:spacing w:line="360" w:lineRule="auto"/>
        <w:jc w:val="both"/>
        <w:rPr>
          <w:rFonts w:ascii="Arial" w:hAnsi="Arial" w:cs="Arial"/>
          <w:sz w:val="24"/>
          <w:szCs w:val="24"/>
          <w:lang w:val="pt"/>
        </w:rPr>
      </w:pPr>
      <w:r>
        <w:rPr>
          <w:rFonts w:ascii="Arial" w:hAnsi="Arial" w:cs="Arial"/>
          <w:sz w:val="24"/>
          <w:szCs w:val="24"/>
          <w:lang w:val="pt"/>
        </w:rPr>
        <w:tab/>
        <w:t xml:space="preserve">Ressalta-se ainda que as taxas de reaquecimento também influenciem a viabilidade celular e dependem das condições em que foi realizada a criopreservação. Além disso, o resultado obtido do processo de descongelação depende também da reidratação celular e da remoção do </w:t>
      </w:r>
      <w:proofErr w:type="spellStart"/>
      <w:r>
        <w:rPr>
          <w:rFonts w:ascii="Arial" w:hAnsi="Arial" w:cs="Arial"/>
          <w:sz w:val="24"/>
          <w:szCs w:val="24"/>
          <w:lang w:val="pt"/>
        </w:rPr>
        <w:t>crioprotetor</w:t>
      </w:r>
      <w:proofErr w:type="spellEnd"/>
      <w:r>
        <w:rPr>
          <w:rFonts w:ascii="Arial" w:hAnsi="Arial" w:cs="Arial"/>
          <w:sz w:val="24"/>
          <w:szCs w:val="24"/>
          <w:lang w:val="pt"/>
        </w:rPr>
        <w:t xml:space="preserve">, momento em que o </w:t>
      </w:r>
      <w:proofErr w:type="spellStart"/>
      <w:r>
        <w:rPr>
          <w:rFonts w:ascii="Arial" w:hAnsi="Arial" w:cs="Arial"/>
          <w:sz w:val="24"/>
          <w:szCs w:val="24"/>
          <w:lang w:val="pt"/>
        </w:rPr>
        <w:t>espécimo</w:t>
      </w:r>
      <w:proofErr w:type="spellEnd"/>
      <w:r>
        <w:rPr>
          <w:rFonts w:ascii="Arial" w:hAnsi="Arial" w:cs="Arial"/>
          <w:sz w:val="24"/>
          <w:szCs w:val="24"/>
          <w:lang w:val="pt"/>
        </w:rPr>
        <w:t xml:space="preserve"> já se enco</w:t>
      </w:r>
      <w:r w:rsidR="00D47EE7">
        <w:rPr>
          <w:rFonts w:ascii="Arial" w:hAnsi="Arial" w:cs="Arial"/>
          <w:sz w:val="24"/>
          <w:szCs w:val="24"/>
          <w:lang w:val="pt"/>
        </w:rPr>
        <w:t xml:space="preserve">ntra em temperatura fisiológica </w:t>
      </w:r>
      <w:proofErr w:type="gramStart"/>
      <w:r>
        <w:rPr>
          <w:rFonts w:ascii="Arial" w:hAnsi="Arial" w:cs="Arial"/>
          <w:sz w:val="24"/>
          <w:szCs w:val="24"/>
          <w:lang w:val="pt"/>
        </w:rPr>
        <w:t xml:space="preserve">( </w:t>
      </w:r>
      <w:r w:rsidR="00D47EE7">
        <w:rPr>
          <w:rFonts w:ascii="Arial" w:hAnsi="Arial" w:cs="Arial"/>
          <w:sz w:val="24"/>
          <w:szCs w:val="24"/>
          <w:lang w:val="pt"/>
        </w:rPr>
        <w:t>WOODS</w:t>
      </w:r>
      <w:proofErr w:type="gramEnd"/>
      <w:r>
        <w:rPr>
          <w:rFonts w:ascii="Arial" w:hAnsi="Arial" w:cs="Arial"/>
          <w:sz w:val="24"/>
          <w:szCs w:val="24"/>
          <w:lang w:val="pt"/>
        </w:rPr>
        <w:t xml:space="preserve"> et al, 2004).</w:t>
      </w:r>
    </w:p>
    <w:p w14:paraId="70CF03D1" w14:textId="3568EF2A" w:rsidR="00956E2D" w:rsidRDefault="00FC2A90" w:rsidP="00FC2A90">
      <w:pPr>
        <w:widowControl w:val="0"/>
        <w:autoSpaceDE w:val="0"/>
        <w:autoSpaceDN w:val="0"/>
        <w:adjustRightInd w:val="0"/>
        <w:spacing w:line="360" w:lineRule="auto"/>
        <w:jc w:val="both"/>
        <w:rPr>
          <w:rFonts w:ascii="Arial" w:hAnsi="Arial" w:cs="Arial"/>
          <w:sz w:val="24"/>
          <w:szCs w:val="24"/>
          <w:lang w:val="pt"/>
        </w:rPr>
      </w:pPr>
      <w:r>
        <w:rPr>
          <w:rFonts w:ascii="Arial" w:hAnsi="Arial" w:cs="Arial"/>
          <w:sz w:val="24"/>
          <w:szCs w:val="24"/>
          <w:lang w:val="pt"/>
        </w:rPr>
        <w:tab/>
        <w:t>Especial cuidado faz-se necessário no reaquecimento visando minimizar os danos celulares e contribuir para que ocorra maior regeneração embrionária após o reaquecimento.</w:t>
      </w:r>
    </w:p>
    <w:p w14:paraId="771EF08C" w14:textId="77777777" w:rsidR="00FC2A90" w:rsidRPr="00FC2A90" w:rsidRDefault="00FC2A90" w:rsidP="00FC2A90">
      <w:pPr>
        <w:widowControl w:val="0"/>
        <w:autoSpaceDE w:val="0"/>
        <w:autoSpaceDN w:val="0"/>
        <w:adjustRightInd w:val="0"/>
        <w:spacing w:line="360" w:lineRule="auto"/>
        <w:jc w:val="both"/>
        <w:rPr>
          <w:rFonts w:ascii="Arial" w:hAnsi="Arial" w:cs="Arial"/>
          <w:sz w:val="24"/>
          <w:szCs w:val="24"/>
          <w:lang w:val="pt"/>
        </w:rPr>
      </w:pPr>
    </w:p>
    <w:p w14:paraId="0C05964B" w14:textId="30E981D9" w:rsidR="00CF49FA" w:rsidRPr="00C32459" w:rsidRDefault="0051167F" w:rsidP="00B45226">
      <w:pPr>
        <w:spacing w:after="120" w:line="360" w:lineRule="auto"/>
        <w:jc w:val="both"/>
        <w:rPr>
          <w:rFonts w:ascii="Arial" w:hAnsi="Arial" w:cs="Arial"/>
          <w:sz w:val="24"/>
          <w:szCs w:val="24"/>
        </w:rPr>
      </w:pPr>
      <w:r w:rsidRPr="00C32459">
        <w:rPr>
          <w:rFonts w:ascii="Arial" w:eastAsia="Arial Unicode MS" w:hAnsi="Arial" w:cs="Arial"/>
          <w:color w:val="000000" w:themeColor="text1"/>
          <w:sz w:val="24"/>
          <w:szCs w:val="24"/>
        </w:rPr>
        <w:lastRenderedPageBreak/>
        <w:t>2.3.3 FATORES QUE AFETAM A PRODUÇÃO QUANTI</w:t>
      </w:r>
      <w:r>
        <w:rPr>
          <w:rFonts w:ascii="Arial" w:eastAsia="Arial Unicode MS" w:hAnsi="Arial" w:cs="Arial"/>
          <w:color w:val="000000" w:themeColor="text1"/>
          <w:sz w:val="24"/>
          <w:szCs w:val="24"/>
        </w:rPr>
        <w:t>-</w:t>
      </w:r>
      <w:r w:rsidRPr="00C32459">
        <w:rPr>
          <w:rFonts w:ascii="Arial" w:eastAsia="Arial Unicode MS" w:hAnsi="Arial" w:cs="Arial"/>
          <w:color w:val="000000" w:themeColor="text1"/>
          <w:sz w:val="24"/>
          <w:szCs w:val="24"/>
        </w:rPr>
        <w:t xml:space="preserve">QUALITATIVA DE EMBRIÕES </w:t>
      </w:r>
    </w:p>
    <w:p w14:paraId="6DE6ABB4" w14:textId="77777777" w:rsidR="00167631" w:rsidRDefault="00CF49FA" w:rsidP="00B45226">
      <w:pPr>
        <w:spacing w:after="120" w:line="360" w:lineRule="auto"/>
        <w:ind w:firstLine="708"/>
        <w:jc w:val="both"/>
        <w:rPr>
          <w:rFonts w:ascii="Arial" w:hAnsi="Arial" w:cs="Arial"/>
          <w:sz w:val="24"/>
          <w:szCs w:val="24"/>
        </w:rPr>
      </w:pPr>
      <w:r w:rsidRPr="00C32459">
        <w:rPr>
          <w:rFonts w:ascii="Arial" w:hAnsi="Arial" w:cs="Arial"/>
          <w:sz w:val="24"/>
          <w:szCs w:val="24"/>
        </w:rPr>
        <w:t>Ainda se encontra uma grande variação na taxa de ovulação e no número de embriões viáveis recuperados entre os tratamentos e entre os animais dentro de um mesmo tratamento de superovulação (</w:t>
      </w:r>
      <w:r w:rsidR="00AB0B34" w:rsidRPr="00C32459">
        <w:rPr>
          <w:rFonts w:ascii="Arial" w:hAnsi="Arial" w:cs="Arial"/>
          <w:sz w:val="24"/>
          <w:szCs w:val="24"/>
        </w:rPr>
        <w:t>DRIANCOURT, 1991; COGNIÉ, 1999; BALDASSARE,</w:t>
      </w:r>
      <w:r w:rsidRPr="00C32459">
        <w:rPr>
          <w:rFonts w:ascii="Arial" w:hAnsi="Arial" w:cs="Arial"/>
          <w:sz w:val="24"/>
          <w:szCs w:val="24"/>
        </w:rPr>
        <w:t xml:space="preserve"> 2008). Gonzále</w:t>
      </w:r>
      <w:r w:rsidR="00167631">
        <w:rPr>
          <w:rFonts w:ascii="Arial" w:hAnsi="Arial" w:cs="Arial"/>
          <w:sz w:val="24"/>
          <w:szCs w:val="24"/>
        </w:rPr>
        <w:t>z</w:t>
      </w:r>
      <w:r w:rsidRPr="00C32459">
        <w:rPr>
          <w:rFonts w:ascii="Arial" w:hAnsi="Arial" w:cs="Arial"/>
          <w:sz w:val="24"/>
          <w:szCs w:val="24"/>
        </w:rPr>
        <w:t>-</w:t>
      </w:r>
      <w:proofErr w:type="spellStart"/>
      <w:r w:rsidRPr="00C32459">
        <w:rPr>
          <w:rFonts w:ascii="Arial" w:hAnsi="Arial" w:cs="Arial"/>
          <w:sz w:val="24"/>
          <w:szCs w:val="24"/>
        </w:rPr>
        <w:t>Bulnes</w:t>
      </w:r>
      <w:proofErr w:type="spellEnd"/>
      <w:r w:rsidRPr="00C32459">
        <w:rPr>
          <w:rFonts w:ascii="Arial" w:hAnsi="Arial" w:cs="Arial"/>
          <w:sz w:val="24"/>
          <w:szCs w:val="24"/>
        </w:rPr>
        <w:t xml:space="preserve"> et al. (2000) relata</w:t>
      </w:r>
      <w:r w:rsidR="00167631">
        <w:rPr>
          <w:rFonts w:ascii="Arial" w:hAnsi="Arial" w:cs="Arial"/>
          <w:sz w:val="24"/>
          <w:szCs w:val="24"/>
        </w:rPr>
        <w:t>ra</w:t>
      </w:r>
      <w:r w:rsidRPr="00C32459">
        <w:rPr>
          <w:rFonts w:ascii="Arial" w:hAnsi="Arial" w:cs="Arial"/>
          <w:sz w:val="24"/>
          <w:szCs w:val="24"/>
        </w:rPr>
        <w:t>m que este é um problema pertinente à ordem de 20 a 30% das fêmeas tratadas. Esta variabilidade tem sido associada a fatores extrínsecos e intrínsecos (</w:t>
      </w:r>
      <w:r w:rsidR="00AB0B34" w:rsidRPr="00C32459">
        <w:rPr>
          <w:rFonts w:ascii="Arial" w:hAnsi="Arial" w:cs="Arial"/>
          <w:sz w:val="24"/>
          <w:szCs w:val="24"/>
        </w:rPr>
        <w:t>GONZÁLEZ-BULNES</w:t>
      </w:r>
      <w:r w:rsidRPr="00C32459">
        <w:rPr>
          <w:rFonts w:ascii="Arial" w:hAnsi="Arial" w:cs="Arial"/>
          <w:sz w:val="24"/>
          <w:szCs w:val="24"/>
        </w:rPr>
        <w:t xml:space="preserve"> et al., 2003). </w:t>
      </w:r>
    </w:p>
    <w:p w14:paraId="4D6364AE" w14:textId="679F325F" w:rsidR="00CF49FA" w:rsidRDefault="00CF49FA" w:rsidP="00B45226">
      <w:pPr>
        <w:spacing w:after="120" w:line="360" w:lineRule="auto"/>
        <w:ind w:firstLine="708"/>
        <w:jc w:val="both"/>
        <w:rPr>
          <w:rFonts w:ascii="Arial" w:hAnsi="Arial" w:cs="Arial"/>
          <w:sz w:val="24"/>
          <w:szCs w:val="24"/>
        </w:rPr>
      </w:pPr>
      <w:r w:rsidRPr="00C32459">
        <w:rPr>
          <w:rFonts w:ascii="Arial" w:hAnsi="Arial" w:cs="Arial"/>
          <w:sz w:val="24"/>
          <w:szCs w:val="24"/>
        </w:rPr>
        <w:t>Entre os fatores extrínsecos que têm maior influência na resposta superovulatória</w:t>
      </w:r>
      <w:r w:rsidR="00167631">
        <w:rPr>
          <w:rFonts w:ascii="Arial" w:hAnsi="Arial" w:cs="Arial"/>
          <w:sz w:val="24"/>
          <w:szCs w:val="24"/>
        </w:rPr>
        <w:t>,</w:t>
      </w:r>
      <w:r w:rsidRPr="00C32459">
        <w:rPr>
          <w:rFonts w:ascii="Arial" w:hAnsi="Arial" w:cs="Arial"/>
          <w:sz w:val="24"/>
          <w:szCs w:val="24"/>
        </w:rPr>
        <w:t xml:space="preserve"> encontram-se: origem e pureza da gonadotrofina utilizada e protocolo de administração dessa gonadotrofina, (</w:t>
      </w:r>
      <w:r w:rsidR="00AB0B34" w:rsidRPr="00C32459">
        <w:rPr>
          <w:rFonts w:ascii="Arial" w:hAnsi="Arial" w:cs="Arial"/>
          <w:sz w:val="24"/>
          <w:szCs w:val="24"/>
        </w:rPr>
        <w:t xml:space="preserve">BARIL </w:t>
      </w:r>
      <w:r w:rsidRPr="00C32459">
        <w:rPr>
          <w:rFonts w:ascii="Arial" w:hAnsi="Arial" w:cs="Arial"/>
          <w:sz w:val="24"/>
          <w:szCs w:val="24"/>
        </w:rPr>
        <w:t>et al., 1996),</w:t>
      </w:r>
      <w:r w:rsidR="00167631">
        <w:rPr>
          <w:rFonts w:ascii="Arial" w:hAnsi="Arial" w:cs="Arial"/>
          <w:sz w:val="24"/>
          <w:szCs w:val="24"/>
        </w:rPr>
        <w:t xml:space="preserve"> as variações de temperatura e </w:t>
      </w:r>
      <w:r w:rsidRPr="00C32459">
        <w:rPr>
          <w:rFonts w:ascii="Arial" w:hAnsi="Arial" w:cs="Arial"/>
          <w:sz w:val="24"/>
          <w:szCs w:val="24"/>
        </w:rPr>
        <w:t>umidade relativa do ar (</w:t>
      </w:r>
      <w:r w:rsidR="00AB0B34" w:rsidRPr="00C32459">
        <w:rPr>
          <w:rFonts w:ascii="Arial" w:hAnsi="Arial" w:cs="Arial"/>
          <w:sz w:val="24"/>
          <w:szCs w:val="24"/>
        </w:rPr>
        <w:t>VARAGO</w:t>
      </w:r>
      <w:r w:rsidRPr="00C32459">
        <w:rPr>
          <w:rFonts w:ascii="Arial" w:hAnsi="Arial" w:cs="Arial"/>
          <w:sz w:val="24"/>
          <w:szCs w:val="24"/>
        </w:rPr>
        <w:t xml:space="preserve">, 2009). Com relação aos fatores intrínsecos, destacam-se: raça, </w:t>
      </w:r>
      <w:r w:rsidR="00167631">
        <w:rPr>
          <w:rFonts w:ascii="Arial" w:hAnsi="Arial" w:cs="Arial"/>
          <w:sz w:val="24"/>
          <w:szCs w:val="24"/>
        </w:rPr>
        <w:t xml:space="preserve">fatores genéticos, </w:t>
      </w:r>
      <w:r w:rsidRPr="00C32459">
        <w:rPr>
          <w:rFonts w:ascii="Arial" w:hAnsi="Arial" w:cs="Arial"/>
          <w:sz w:val="24"/>
          <w:szCs w:val="24"/>
        </w:rPr>
        <w:t>idade, nutrição, status reprodutivo das doadoras (</w:t>
      </w:r>
      <w:r w:rsidR="00D47EE7" w:rsidRPr="00C32459">
        <w:rPr>
          <w:rFonts w:ascii="Arial" w:hAnsi="Arial" w:cs="Arial"/>
          <w:sz w:val="24"/>
          <w:szCs w:val="24"/>
        </w:rPr>
        <w:t>SANTOS</w:t>
      </w:r>
      <w:r w:rsidRPr="00C32459">
        <w:rPr>
          <w:rFonts w:ascii="Arial" w:hAnsi="Arial" w:cs="Arial"/>
          <w:sz w:val="24"/>
          <w:szCs w:val="24"/>
        </w:rPr>
        <w:t xml:space="preserve"> et al., 2009), deficiência ou inexistência do pico de LH (</w:t>
      </w:r>
      <w:r w:rsidR="00D47EE7" w:rsidRPr="00C32459">
        <w:rPr>
          <w:rFonts w:ascii="Arial" w:hAnsi="Arial" w:cs="Arial"/>
          <w:sz w:val="24"/>
          <w:szCs w:val="24"/>
        </w:rPr>
        <w:t xml:space="preserve">GONZÁLEZ-BULNES </w:t>
      </w:r>
      <w:r w:rsidRPr="00C32459">
        <w:rPr>
          <w:rFonts w:ascii="Arial" w:hAnsi="Arial" w:cs="Arial"/>
          <w:sz w:val="24"/>
          <w:szCs w:val="24"/>
        </w:rPr>
        <w:t>et al., 2003)</w:t>
      </w:r>
      <w:r w:rsidR="00167631">
        <w:rPr>
          <w:rFonts w:ascii="Arial" w:hAnsi="Arial" w:cs="Arial"/>
          <w:sz w:val="24"/>
          <w:szCs w:val="24"/>
        </w:rPr>
        <w:t>,</w:t>
      </w:r>
      <w:r w:rsidRPr="00C32459">
        <w:rPr>
          <w:rFonts w:ascii="Arial" w:hAnsi="Arial" w:cs="Arial"/>
          <w:sz w:val="24"/>
          <w:szCs w:val="24"/>
        </w:rPr>
        <w:t xml:space="preserve"> a presença de folículos não responsivos, durante a regulação dos receptores de LH nas células da teca e da granulosa (</w:t>
      </w:r>
      <w:r w:rsidR="00D47EE7" w:rsidRPr="00C32459">
        <w:rPr>
          <w:rFonts w:ascii="Arial" w:hAnsi="Arial" w:cs="Arial"/>
          <w:sz w:val="24"/>
          <w:szCs w:val="24"/>
        </w:rPr>
        <w:t>BOLAND</w:t>
      </w:r>
      <w:r w:rsidRPr="00C32459">
        <w:rPr>
          <w:rFonts w:ascii="Arial" w:hAnsi="Arial" w:cs="Arial"/>
          <w:sz w:val="24"/>
          <w:szCs w:val="24"/>
        </w:rPr>
        <w:t xml:space="preserve"> et al., 1991; </w:t>
      </w:r>
      <w:r w:rsidR="00D47EE7" w:rsidRPr="00C32459">
        <w:rPr>
          <w:rFonts w:ascii="Arial" w:hAnsi="Arial" w:cs="Arial"/>
          <w:sz w:val="24"/>
          <w:szCs w:val="24"/>
        </w:rPr>
        <w:t xml:space="preserve">GONZÁLEZ-BULNES </w:t>
      </w:r>
      <w:r w:rsidRPr="00C32459">
        <w:rPr>
          <w:rFonts w:ascii="Arial" w:hAnsi="Arial" w:cs="Arial"/>
          <w:sz w:val="24"/>
          <w:szCs w:val="24"/>
        </w:rPr>
        <w:t>et al., 2003)</w:t>
      </w:r>
      <w:r w:rsidR="00167631">
        <w:rPr>
          <w:rFonts w:ascii="Arial" w:hAnsi="Arial" w:cs="Arial"/>
          <w:sz w:val="24"/>
          <w:szCs w:val="24"/>
        </w:rPr>
        <w:t>, m</w:t>
      </w:r>
      <w:r w:rsidR="00167631" w:rsidRPr="00C32459">
        <w:rPr>
          <w:rFonts w:ascii="Arial" w:eastAsia="Arial Unicode MS" w:hAnsi="Arial" w:cs="Arial"/>
          <w:sz w:val="24"/>
          <w:szCs w:val="24"/>
        </w:rPr>
        <w:t>omento do acasalamento e o número de serviços</w:t>
      </w:r>
      <w:r w:rsidRPr="00C32459">
        <w:rPr>
          <w:rFonts w:ascii="Arial" w:hAnsi="Arial" w:cs="Arial"/>
          <w:sz w:val="24"/>
          <w:szCs w:val="24"/>
        </w:rPr>
        <w:t xml:space="preserve">. </w:t>
      </w:r>
      <w:r w:rsidR="00167631">
        <w:rPr>
          <w:rFonts w:ascii="Arial" w:hAnsi="Arial" w:cs="Arial"/>
          <w:sz w:val="24"/>
          <w:szCs w:val="24"/>
        </w:rPr>
        <w:t xml:space="preserve">Como mencionado anteriormente, </w:t>
      </w:r>
      <w:r w:rsidRPr="00C32459">
        <w:rPr>
          <w:rFonts w:ascii="Arial" w:hAnsi="Arial" w:cs="Arial"/>
          <w:sz w:val="24"/>
          <w:szCs w:val="24"/>
        </w:rPr>
        <w:t xml:space="preserve">recentemente, ficou constatado que a população folicular presente nos ovários no início do tratamento hormonal é um fator que </w:t>
      </w:r>
      <w:r w:rsidR="00167631">
        <w:rPr>
          <w:rFonts w:ascii="Arial" w:hAnsi="Arial" w:cs="Arial"/>
          <w:sz w:val="24"/>
          <w:szCs w:val="24"/>
        </w:rPr>
        <w:t>possui</w:t>
      </w:r>
      <w:r w:rsidRPr="00C32459">
        <w:rPr>
          <w:rFonts w:ascii="Arial" w:hAnsi="Arial" w:cs="Arial"/>
          <w:sz w:val="24"/>
          <w:szCs w:val="24"/>
        </w:rPr>
        <w:t xml:space="preserve"> grande participação na resposta à superovulação (</w:t>
      </w:r>
      <w:r w:rsidR="00D47EE7" w:rsidRPr="00C32459">
        <w:rPr>
          <w:rFonts w:ascii="Arial" w:hAnsi="Arial" w:cs="Arial"/>
          <w:sz w:val="24"/>
          <w:szCs w:val="24"/>
        </w:rPr>
        <w:t xml:space="preserve">GONZÁLEZ-BULNES </w:t>
      </w:r>
      <w:r w:rsidRPr="00C32459">
        <w:rPr>
          <w:rFonts w:ascii="Arial" w:hAnsi="Arial" w:cs="Arial"/>
          <w:sz w:val="24"/>
          <w:szCs w:val="24"/>
        </w:rPr>
        <w:t xml:space="preserve">et al., 2005; </w:t>
      </w:r>
      <w:r w:rsidR="00D47EE7" w:rsidRPr="00C32459">
        <w:rPr>
          <w:rFonts w:ascii="Arial" w:hAnsi="Arial" w:cs="Arial"/>
          <w:sz w:val="24"/>
          <w:szCs w:val="24"/>
        </w:rPr>
        <w:t xml:space="preserve">VEIGA-LOPES </w:t>
      </w:r>
      <w:r w:rsidRPr="00C32459">
        <w:rPr>
          <w:rFonts w:ascii="Arial" w:hAnsi="Arial" w:cs="Arial"/>
          <w:sz w:val="24"/>
          <w:szCs w:val="24"/>
        </w:rPr>
        <w:t xml:space="preserve">et al., 2005). </w:t>
      </w:r>
    </w:p>
    <w:p w14:paraId="4D9E1882" w14:textId="503C5622" w:rsidR="005749BF" w:rsidRPr="00C32459" w:rsidRDefault="00857328" w:rsidP="00B45226">
      <w:pPr>
        <w:spacing w:after="120" w:line="360" w:lineRule="auto"/>
        <w:ind w:firstLine="708"/>
        <w:jc w:val="both"/>
        <w:rPr>
          <w:rFonts w:ascii="Arial" w:eastAsia="Arial Unicode MS" w:hAnsi="Arial" w:cs="Arial"/>
          <w:sz w:val="24"/>
          <w:szCs w:val="24"/>
        </w:rPr>
      </w:pPr>
      <w:r>
        <w:rPr>
          <w:rFonts w:ascii="Arial" w:eastAsia="Arial Unicode MS" w:hAnsi="Arial" w:cs="Arial"/>
          <w:sz w:val="24"/>
          <w:szCs w:val="24"/>
        </w:rPr>
        <w:t>E</w:t>
      </w:r>
      <w:r w:rsidR="005749BF" w:rsidRPr="00C32459">
        <w:rPr>
          <w:rFonts w:ascii="Arial" w:eastAsia="Arial Unicode MS" w:hAnsi="Arial" w:cs="Arial"/>
          <w:sz w:val="24"/>
          <w:szCs w:val="24"/>
        </w:rPr>
        <w:t>ssa variação na resposta superovulatória ocorre independentemente do tipo de hormônio utilizado, do sistema de acasalamento, da dose de progesterona utilizada ou do método de colheita dos embriões (ARMSTRONG &amp; EVANS, 1983; BARI et al., 2000; BARI et al., 2001).</w:t>
      </w:r>
      <w:r w:rsidR="005749BF">
        <w:rPr>
          <w:rFonts w:ascii="Arial" w:eastAsia="Arial Unicode MS" w:hAnsi="Arial" w:cs="Arial"/>
          <w:sz w:val="24"/>
          <w:szCs w:val="24"/>
        </w:rPr>
        <w:t xml:space="preserve"> </w:t>
      </w:r>
      <w:r w:rsidR="005749BF" w:rsidRPr="00C32459">
        <w:rPr>
          <w:rFonts w:ascii="Arial" w:eastAsia="Arial Unicode MS" w:hAnsi="Arial" w:cs="Arial"/>
          <w:sz w:val="24"/>
          <w:szCs w:val="24"/>
        </w:rPr>
        <w:t>A raça do animal é outro fator que pode influenciar na resposta das fêmeas em relação à taxa de ovulação em prog</w:t>
      </w:r>
      <w:r w:rsidR="005749BF">
        <w:rPr>
          <w:rFonts w:ascii="Arial" w:eastAsia="Arial Unicode MS" w:hAnsi="Arial" w:cs="Arial"/>
          <w:sz w:val="24"/>
          <w:szCs w:val="24"/>
        </w:rPr>
        <w:t>ramas de superovulação. Segundo</w:t>
      </w:r>
      <w:r w:rsidR="005749BF" w:rsidRPr="00C32459">
        <w:rPr>
          <w:rFonts w:ascii="Arial" w:eastAsia="Arial Unicode MS" w:hAnsi="Arial" w:cs="Arial"/>
          <w:sz w:val="24"/>
          <w:szCs w:val="24"/>
        </w:rPr>
        <w:t xml:space="preserve"> Armstrong </w:t>
      </w:r>
      <w:r w:rsidR="005749BF">
        <w:rPr>
          <w:rFonts w:ascii="Arial" w:eastAsia="Arial Unicode MS" w:hAnsi="Arial" w:cs="Arial"/>
          <w:sz w:val="24"/>
          <w:szCs w:val="24"/>
        </w:rPr>
        <w:t>e</w:t>
      </w:r>
      <w:r w:rsidR="005749BF" w:rsidRPr="00C32459">
        <w:rPr>
          <w:rFonts w:ascii="Arial" w:eastAsia="Arial Unicode MS" w:hAnsi="Arial" w:cs="Arial"/>
          <w:sz w:val="24"/>
          <w:szCs w:val="24"/>
        </w:rPr>
        <w:t xml:space="preserve"> Evans (1983)</w:t>
      </w:r>
      <w:r w:rsidR="005749BF">
        <w:rPr>
          <w:rFonts w:ascii="Arial" w:eastAsia="Arial Unicode MS" w:hAnsi="Arial" w:cs="Arial"/>
          <w:sz w:val="24"/>
          <w:szCs w:val="24"/>
        </w:rPr>
        <w:t>,</w:t>
      </w:r>
      <w:r w:rsidR="005749BF" w:rsidRPr="00C32459">
        <w:rPr>
          <w:rFonts w:ascii="Arial" w:eastAsia="Arial Unicode MS" w:hAnsi="Arial" w:cs="Arial"/>
          <w:sz w:val="24"/>
          <w:szCs w:val="24"/>
        </w:rPr>
        <w:t xml:space="preserve"> ovelhas da raça </w:t>
      </w:r>
      <w:r w:rsidR="005749BF" w:rsidRPr="001F5169">
        <w:rPr>
          <w:rFonts w:ascii="Arial" w:eastAsia="Arial Unicode MS" w:hAnsi="Arial" w:cs="Arial"/>
          <w:i/>
          <w:sz w:val="24"/>
          <w:szCs w:val="24"/>
        </w:rPr>
        <w:t>Merino</w:t>
      </w:r>
      <w:r w:rsidR="005749BF" w:rsidRPr="00C32459">
        <w:rPr>
          <w:rFonts w:ascii="Arial" w:eastAsia="Arial Unicode MS" w:hAnsi="Arial" w:cs="Arial"/>
          <w:sz w:val="24"/>
          <w:szCs w:val="24"/>
        </w:rPr>
        <w:t xml:space="preserve"> e </w:t>
      </w:r>
      <w:r w:rsidR="005749BF" w:rsidRPr="001F5169">
        <w:rPr>
          <w:rFonts w:ascii="Arial" w:eastAsia="Arial Unicode MS" w:hAnsi="Arial" w:cs="Arial"/>
          <w:i/>
          <w:sz w:val="24"/>
          <w:szCs w:val="24"/>
        </w:rPr>
        <w:t>Suffolk</w:t>
      </w:r>
      <w:r w:rsidR="005749BF" w:rsidRPr="00C32459">
        <w:rPr>
          <w:rFonts w:ascii="Arial" w:eastAsia="Arial Unicode MS" w:hAnsi="Arial" w:cs="Arial"/>
          <w:sz w:val="24"/>
          <w:szCs w:val="24"/>
        </w:rPr>
        <w:t xml:space="preserve"> apresentam maior taxa de ovulação (16,6 ± 3,7 e 11,3 ± 0,9, respectivamente) quando comparadas com ovelhas da raça </w:t>
      </w:r>
      <w:r w:rsidR="005749BF" w:rsidRPr="001F5169">
        <w:rPr>
          <w:rFonts w:ascii="Arial" w:eastAsia="Arial Unicode MS" w:hAnsi="Arial" w:cs="Arial"/>
          <w:i/>
          <w:sz w:val="24"/>
          <w:szCs w:val="24"/>
        </w:rPr>
        <w:t xml:space="preserve">Romney </w:t>
      </w:r>
      <w:proofErr w:type="spellStart"/>
      <w:r w:rsidR="005749BF" w:rsidRPr="001F5169">
        <w:rPr>
          <w:rFonts w:ascii="Arial" w:eastAsia="Arial Unicode MS" w:hAnsi="Arial" w:cs="Arial"/>
          <w:i/>
          <w:sz w:val="24"/>
          <w:szCs w:val="24"/>
        </w:rPr>
        <w:t>Marsh</w:t>
      </w:r>
      <w:proofErr w:type="spellEnd"/>
      <w:r w:rsidR="005749BF" w:rsidRPr="00C32459">
        <w:rPr>
          <w:rFonts w:ascii="Arial" w:eastAsia="Arial Unicode MS" w:hAnsi="Arial" w:cs="Arial"/>
          <w:sz w:val="24"/>
          <w:szCs w:val="24"/>
        </w:rPr>
        <w:t xml:space="preserve"> (8,2 ± 2,0), após protocolos de superovulação utilizando FSH e </w:t>
      </w:r>
      <w:proofErr w:type="spellStart"/>
      <w:r w:rsidR="005749BF" w:rsidRPr="00C32459">
        <w:rPr>
          <w:rFonts w:ascii="Arial" w:eastAsia="Arial Unicode MS" w:hAnsi="Arial" w:cs="Arial"/>
          <w:sz w:val="24"/>
          <w:szCs w:val="24"/>
        </w:rPr>
        <w:t>eCG</w:t>
      </w:r>
      <w:proofErr w:type="spellEnd"/>
      <w:r w:rsidR="005749BF" w:rsidRPr="00C32459">
        <w:rPr>
          <w:rFonts w:ascii="Arial" w:eastAsia="Arial Unicode MS" w:hAnsi="Arial" w:cs="Arial"/>
          <w:sz w:val="24"/>
          <w:szCs w:val="24"/>
        </w:rPr>
        <w:t xml:space="preserve">. Ovelhas da raça Santa Inês apresentaram médias entre 9-13 ovulações após </w:t>
      </w:r>
      <w:r w:rsidR="005749BF" w:rsidRPr="00C32459">
        <w:rPr>
          <w:rFonts w:ascii="Arial" w:eastAsia="Arial Unicode MS" w:hAnsi="Arial" w:cs="Arial"/>
          <w:sz w:val="24"/>
          <w:szCs w:val="24"/>
        </w:rPr>
        <w:lastRenderedPageBreak/>
        <w:t xml:space="preserve">superovulação com FSH (CORDEIRO et al., 2003; OLIVEIRA et al., 2012). Porém, observa-se uma grande variação nas taxas de ovulação entre as fêmeas de uma mesma raça (OLIVEIRA et al., 2012). </w:t>
      </w:r>
    </w:p>
    <w:p w14:paraId="73A74BC6" w14:textId="02F38729" w:rsidR="00167631" w:rsidRDefault="00167631" w:rsidP="00B45226">
      <w:pPr>
        <w:spacing w:after="120" w:line="360" w:lineRule="auto"/>
        <w:ind w:firstLine="708"/>
        <w:jc w:val="both"/>
        <w:rPr>
          <w:rFonts w:ascii="Arial" w:hAnsi="Arial" w:cs="Arial"/>
          <w:sz w:val="24"/>
          <w:szCs w:val="24"/>
        </w:rPr>
      </w:pPr>
      <w:r>
        <w:rPr>
          <w:rFonts w:ascii="Arial" w:eastAsia="Arial Unicode MS" w:hAnsi="Arial" w:cs="Arial"/>
          <w:sz w:val="24"/>
          <w:szCs w:val="24"/>
        </w:rPr>
        <w:t xml:space="preserve">Outro </w:t>
      </w:r>
      <w:r w:rsidR="00CE11A2" w:rsidRPr="00C32459">
        <w:rPr>
          <w:rFonts w:ascii="Arial" w:eastAsia="Arial Unicode MS" w:hAnsi="Arial" w:cs="Arial"/>
          <w:sz w:val="24"/>
          <w:szCs w:val="24"/>
        </w:rPr>
        <w:t xml:space="preserve">fator </w:t>
      </w:r>
      <w:r>
        <w:rPr>
          <w:rFonts w:ascii="Arial" w:eastAsia="Arial Unicode MS" w:hAnsi="Arial" w:cs="Arial"/>
          <w:sz w:val="24"/>
          <w:szCs w:val="24"/>
        </w:rPr>
        <w:t xml:space="preserve">extremamente importante </w:t>
      </w:r>
      <w:r w:rsidR="00CE11A2" w:rsidRPr="00C32459">
        <w:rPr>
          <w:rFonts w:ascii="Arial" w:eastAsia="Arial Unicode MS" w:hAnsi="Arial" w:cs="Arial"/>
          <w:sz w:val="24"/>
          <w:szCs w:val="24"/>
        </w:rPr>
        <w:t xml:space="preserve">que pode afetar a resposta superovulatória e comprometer a produção de embriões é a </w:t>
      </w:r>
      <w:r w:rsidR="005749BF">
        <w:rPr>
          <w:rFonts w:ascii="Arial" w:eastAsia="Arial Unicode MS" w:hAnsi="Arial" w:cs="Arial"/>
          <w:sz w:val="24"/>
          <w:szCs w:val="24"/>
        </w:rPr>
        <w:t>RPCL</w:t>
      </w:r>
      <w:r w:rsidR="00CE11A2" w:rsidRPr="00C32459">
        <w:rPr>
          <w:rFonts w:ascii="Arial" w:eastAsia="Arial Unicode MS" w:hAnsi="Arial" w:cs="Arial"/>
          <w:sz w:val="24"/>
          <w:szCs w:val="24"/>
        </w:rPr>
        <w:t xml:space="preserve"> (RUBIANES et al., 1995; OLIVEIRA, 2011)</w:t>
      </w:r>
      <w:r w:rsidR="00CE11A2">
        <w:rPr>
          <w:rFonts w:ascii="Arial" w:eastAsia="Arial Unicode MS" w:hAnsi="Arial" w:cs="Arial"/>
          <w:sz w:val="24"/>
          <w:szCs w:val="24"/>
        </w:rPr>
        <w:t xml:space="preserve">, </w:t>
      </w:r>
      <w:r>
        <w:rPr>
          <w:rFonts w:ascii="Arial" w:eastAsia="Arial Unicode MS" w:hAnsi="Arial" w:cs="Arial"/>
          <w:sz w:val="24"/>
          <w:szCs w:val="24"/>
        </w:rPr>
        <w:t xml:space="preserve">já </w:t>
      </w:r>
      <w:r w:rsidR="00CE11A2">
        <w:rPr>
          <w:rFonts w:ascii="Arial" w:eastAsia="Arial Unicode MS" w:hAnsi="Arial" w:cs="Arial"/>
          <w:sz w:val="24"/>
          <w:szCs w:val="24"/>
        </w:rPr>
        <w:t xml:space="preserve">descrita anteriormente. </w:t>
      </w:r>
      <w:r w:rsidR="00CF49FA" w:rsidRPr="00C32459">
        <w:rPr>
          <w:rFonts w:ascii="Arial" w:hAnsi="Arial" w:cs="Arial"/>
          <w:sz w:val="24"/>
          <w:szCs w:val="24"/>
        </w:rPr>
        <w:t xml:space="preserve">A </w:t>
      </w:r>
      <w:r>
        <w:rPr>
          <w:rFonts w:ascii="Arial" w:hAnsi="Arial" w:cs="Arial"/>
          <w:sz w:val="24"/>
          <w:szCs w:val="24"/>
        </w:rPr>
        <w:t>RPCL</w:t>
      </w:r>
      <w:r w:rsidR="00CF49FA" w:rsidRPr="00C32459">
        <w:rPr>
          <w:rFonts w:ascii="Arial" w:hAnsi="Arial" w:cs="Arial"/>
          <w:sz w:val="24"/>
          <w:szCs w:val="24"/>
        </w:rPr>
        <w:t xml:space="preserve"> é comum em ovelhas, </w:t>
      </w:r>
      <w:r>
        <w:rPr>
          <w:rFonts w:ascii="Arial" w:hAnsi="Arial" w:cs="Arial"/>
          <w:sz w:val="24"/>
          <w:szCs w:val="24"/>
        </w:rPr>
        <w:t xml:space="preserve">principalmente em fêmeas </w:t>
      </w:r>
      <w:proofErr w:type="spellStart"/>
      <w:r w:rsidR="00CF49FA" w:rsidRPr="00C32459">
        <w:rPr>
          <w:rFonts w:ascii="Arial" w:hAnsi="Arial" w:cs="Arial"/>
          <w:sz w:val="24"/>
          <w:szCs w:val="24"/>
        </w:rPr>
        <w:t>superovulad</w:t>
      </w:r>
      <w:r>
        <w:rPr>
          <w:rFonts w:ascii="Arial" w:hAnsi="Arial" w:cs="Arial"/>
          <w:sz w:val="24"/>
          <w:szCs w:val="24"/>
        </w:rPr>
        <w:t>a</w:t>
      </w:r>
      <w:r w:rsidR="00CF49FA" w:rsidRPr="00C32459">
        <w:rPr>
          <w:rFonts w:ascii="Arial" w:hAnsi="Arial" w:cs="Arial"/>
          <w:sz w:val="24"/>
          <w:szCs w:val="24"/>
        </w:rPr>
        <w:t>s</w:t>
      </w:r>
      <w:proofErr w:type="spellEnd"/>
      <w:r w:rsidR="00CF49FA" w:rsidRPr="00C32459">
        <w:rPr>
          <w:rFonts w:ascii="Arial" w:hAnsi="Arial" w:cs="Arial"/>
          <w:sz w:val="24"/>
          <w:szCs w:val="24"/>
        </w:rPr>
        <w:t xml:space="preserve">. </w:t>
      </w:r>
      <w:r w:rsidRPr="00C32459">
        <w:rPr>
          <w:rFonts w:ascii="Arial" w:eastAsia="Arial Unicode MS" w:hAnsi="Arial" w:cs="Arial"/>
          <w:sz w:val="24"/>
          <w:szCs w:val="24"/>
        </w:rPr>
        <w:t xml:space="preserve">Este evento se caracteriza pelo desencadeamento precoce da cascata </w:t>
      </w:r>
      <w:proofErr w:type="spellStart"/>
      <w:r w:rsidRPr="00C32459">
        <w:rPr>
          <w:rFonts w:ascii="Arial" w:eastAsia="Arial Unicode MS" w:hAnsi="Arial" w:cs="Arial"/>
          <w:sz w:val="24"/>
          <w:szCs w:val="24"/>
        </w:rPr>
        <w:t>luteolítica</w:t>
      </w:r>
      <w:proofErr w:type="spellEnd"/>
      <w:r w:rsidRPr="00C32459">
        <w:rPr>
          <w:rFonts w:ascii="Arial" w:eastAsia="Arial Unicode MS" w:hAnsi="Arial" w:cs="Arial"/>
          <w:sz w:val="24"/>
          <w:szCs w:val="24"/>
        </w:rPr>
        <w:t xml:space="preserve"> e, em ovelhas </w:t>
      </w:r>
      <w:proofErr w:type="spellStart"/>
      <w:r w:rsidRPr="00C32459">
        <w:rPr>
          <w:rFonts w:ascii="Arial" w:eastAsia="Arial Unicode MS" w:hAnsi="Arial" w:cs="Arial"/>
          <w:sz w:val="24"/>
          <w:szCs w:val="24"/>
        </w:rPr>
        <w:t>superovuladas</w:t>
      </w:r>
      <w:proofErr w:type="spellEnd"/>
      <w:r w:rsidRPr="00C32459">
        <w:rPr>
          <w:rFonts w:ascii="Arial" w:eastAsia="Arial Unicode MS" w:hAnsi="Arial" w:cs="Arial"/>
          <w:sz w:val="24"/>
          <w:szCs w:val="24"/>
        </w:rPr>
        <w:t>, está associado à baixas concentrações de progesterona entre o terceiro e o sexto dia do ciclo estral (LASSOUED et al., 1997)</w:t>
      </w:r>
      <w:r>
        <w:rPr>
          <w:rFonts w:ascii="Arial" w:eastAsia="Arial Unicode MS" w:hAnsi="Arial" w:cs="Arial"/>
          <w:sz w:val="24"/>
          <w:szCs w:val="24"/>
        </w:rPr>
        <w:t xml:space="preserve"> e a</w:t>
      </w:r>
      <w:r w:rsidR="00CF49FA" w:rsidRPr="00C32459">
        <w:rPr>
          <w:rFonts w:ascii="Arial" w:hAnsi="Arial" w:cs="Arial"/>
          <w:sz w:val="24"/>
          <w:szCs w:val="24"/>
        </w:rPr>
        <w:t xml:space="preserve"> </w:t>
      </w:r>
      <w:r>
        <w:rPr>
          <w:rFonts w:ascii="Arial" w:hAnsi="Arial" w:cs="Arial"/>
          <w:sz w:val="24"/>
          <w:szCs w:val="24"/>
        </w:rPr>
        <w:t>RPCL</w:t>
      </w:r>
      <w:r w:rsidR="00CF49FA" w:rsidRPr="00C32459">
        <w:rPr>
          <w:rFonts w:ascii="Arial" w:hAnsi="Arial" w:cs="Arial"/>
          <w:sz w:val="24"/>
          <w:szCs w:val="24"/>
        </w:rPr>
        <w:t xml:space="preserve"> é evidente aproximadamente quatro dias após o estro</w:t>
      </w:r>
      <w:r>
        <w:rPr>
          <w:rFonts w:ascii="Arial" w:hAnsi="Arial" w:cs="Arial"/>
          <w:sz w:val="24"/>
          <w:szCs w:val="24"/>
        </w:rPr>
        <w:t>.</w:t>
      </w:r>
      <w:r w:rsidR="00CF49FA" w:rsidRPr="00C32459">
        <w:rPr>
          <w:rFonts w:ascii="Arial" w:hAnsi="Arial" w:cs="Arial"/>
          <w:sz w:val="24"/>
          <w:szCs w:val="24"/>
        </w:rPr>
        <w:t xml:space="preserve"> </w:t>
      </w:r>
      <w:r w:rsidRPr="00C32459">
        <w:rPr>
          <w:rFonts w:ascii="Arial" w:eastAsia="Arial Unicode MS" w:hAnsi="Arial" w:cs="Arial"/>
          <w:sz w:val="24"/>
          <w:szCs w:val="24"/>
        </w:rPr>
        <w:t xml:space="preserve">Outro mecanismo que pode estar envolvido com a ocorrência de </w:t>
      </w:r>
      <w:r>
        <w:rPr>
          <w:rFonts w:ascii="Arial" w:eastAsia="Arial Unicode MS" w:hAnsi="Arial" w:cs="Arial"/>
          <w:sz w:val="24"/>
          <w:szCs w:val="24"/>
        </w:rPr>
        <w:t>RPCL</w:t>
      </w:r>
      <w:r w:rsidRPr="00C32459">
        <w:rPr>
          <w:rFonts w:ascii="Arial" w:eastAsia="Arial Unicode MS" w:hAnsi="Arial" w:cs="Arial"/>
          <w:sz w:val="24"/>
          <w:szCs w:val="24"/>
        </w:rPr>
        <w:t xml:space="preserve"> é a presença de folículos persistentes. Altas doses de FSH ou </w:t>
      </w:r>
      <w:proofErr w:type="spellStart"/>
      <w:r w:rsidRPr="00C32459">
        <w:rPr>
          <w:rFonts w:ascii="Arial" w:eastAsia="Arial Unicode MS" w:hAnsi="Arial" w:cs="Arial"/>
          <w:sz w:val="24"/>
          <w:szCs w:val="24"/>
        </w:rPr>
        <w:t>eCG</w:t>
      </w:r>
      <w:proofErr w:type="spellEnd"/>
      <w:r w:rsidRPr="00C32459">
        <w:rPr>
          <w:rFonts w:ascii="Arial" w:eastAsia="Arial Unicode MS" w:hAnsi="Arial" w:cs="Arial"/>
          <w:sz w:val="24"/>
          <w:szCs w:val="24"/>
        </w:rPr>
        <w:t>, nos protocolos de superovulação, podem induzir a um estímulo prolongado sobre os folículos não ovulados, os quais permanecem produzindo estrógeno, levando à persistência de elevadas concentrações deste hormônio durante a fase lútea inicial. A alta concentração de estrógeno está associad</w:t>
      </w:r>
      <w:r w:rsidR="005749BF">
        <w:rPr>
          <w:rFonts w:ascii="Arial" w:eastAsia="Arial Unicode MS" w:hAnsi="Arial" w:cs="Arial"/>
          <w:sz w:val="24"/>
          <w:szCs w:val="24"/>
        </w:rPr>
        <w:t>a</w:t>
      </w:r>
      <w:r w:rsidRPr="00C32459">
        <w:rPr>
          <w:rFonts w:ascii="Arial" w:eastAsia="Arial Unicode MS" w:hAnsi="Arial" w:cs="Arial"/>
          <w:sz w:val="24"/>
          <w:szCs w:val="24"/>
        </w:rPr>
        <w:t xml:space="preserve"> com a liberação </w:t>
      </w:r>
      <w:r>
        <w:rPr>
          <w:rFonts w:ascii="Arial" w:eastAsia="Arial Unicode MS" w:hAnsi="Arial" w:cs="Arial"/>
          <w:sz w:val="24"/>
          <w:szCs w:val="24"/>
        </w:rPr>
        <w:t>precoce de PGF2α</w:t>
      </w:r>
      <w:r w:rsidRPr="00C32459">
        <w:rPr>
          <w:rFonts w:ascii="Arial" w:eastAsia="Arial Unicode MS" w:hAnsi="Arial" w:cs="Arial"/>
          <w:sz w:val="24"/>
          <w:szCs w:val="24"/>
        </w:rPr>
        <w:t xml:space="preserve"> e regressão </w:t>
      </w:r>
      <w:proofErr w:type="spellStart"/>
      <w:r w:rsidRPr="00C32459">
        <w:rPr>
          <w:rFonts w:ascii="Arial" w:eastAsia="Arial Unicode MS" w:hAnsi="Arial" w:cs="Arial"/>
          <w:sz w:val="24"/>
          <w:szCs w:val="24"/>
        </w:rPr>
        <w:t>luteal</w:t>
      </w:r>
      <w:proofErr w:type="spellEnd"/>
      <w:r w:rsidRPr="00C32459">
        <w:rPr>
          <w:rFonts w:ascii="Arial" w:eastAsia="Arial Unicode MS" w:hAnsi="Arial" w:cs="Arial"/>
          <w:sz w:val="24"/>
          <w:szCs w:val="24"/>
        </w:rPr>
        <w:t xml:space="preserve"> (OKADA et al., 2000; FONSECA &amp; SIMPLÍCIO, 2008).</w:t>
      </w:r>
    </w:p>
    <w:p w14:paraId="772B0C6A" w14:textId="466E6592" w:rsidR="00F32514" w:rsidRPr="00C32459" w:rsidRDefault="00F32514" w:rsidP="00B45226">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 xml:space="preserve">Em estudos recentes, foram observadas incidências de </w:t>
      </w:r>
      <w:r w:rsidR="005749BF">
        <w:rPr>
          <w:rFonts w:ascii="Arial" w:eastAsia="Arial Unicode MS" w:hAnsi="Arial" w:cs="Arial"/>
          <w:sz w:val="24"/>
          <w:szCs w:val="24"/>
        </w:rPr>
        <w:t>RPCL</w:t>
      </w:r>
      <w:r w:rsidRPr="00C32459">
        <w:rPr>
          <w:rFonts w:ascii="Arial" w:eastAsia="Arial Unicode MS" w:hAnsi="Arial" w:cs="Arial"/>
          <w:sz w:val="24"/>
          <w:szCs w:val="24"/>
        </w:rPr>
        <w:t xml:space="preserve"> de 0% em ovelhas da raça Santa Inês (CORDEIRO et al., 2003) e 12,5 a 87,5% em ovelhas </w:t>
      </w:r>
      <w:r w:rsidRPr="00C01E92">
        <w:rPr>
          <w:rFonts w:ascii="Arial" w:eastAsia="Arial Unicode MS" w:hAnsi="Arial" w:cs="Arial"/>
          <w:i/>
          <w:sz w:val="24"/>
          <w:szCs w:val="24"/>
        </w:rPr>
        <w:t xml:space="preserve">Western </w:t>
      </w:r>
      <w:proofErr w:type="spellStart"/>
      <w:r w:rsidRPr="00C01E92">
        <w:rPr>
          <w:rFonts w:ascii="Arial" w:eastAsia="Arial Unicode MS" w:hAnsi="Arial" w:cs="Arial"/>
          <w:i/>
          <w:sz w:val="24"/>
          <w:szCs w:val="24"/>
        </w:rPr>
        <w:t>crossbred</w:t>
      </w:r>
      <w:proofErr w:type="spellEnd"/>
      <w:r w:rsidRPr="00C32459">
        <w:rPr>
          <w:rFonts w:ascii="Arial" w:eastAsia="Arial Unicode MS" w:hAnsi="Arial" w:cs="Arial"/>
          <w:sz w:val="24"/>
          <w:szCs w:val="24"/>
        </w:rPr>
        <w:t xml:space="preserve"> (SCHIEWE et al., 1991). Esse fenômeno tem como principal consequência a diminuição na taxa de recuperação e na qualidade dos embriões recuperados (FONSECA, SOUZA &amp; BRUSCHI, 2007).  Observou-se que a administração de </w:t>
      </w:r>
      <w:proofErr w:type="spellStart"/>
      <w:r w:rsidRPr="00C32459">
        <w:rPr>
          <w:rFonts w:ascii="Arial" w:eastAsia="Arial Unicode MS" w:hAnsi="Arial" w:cs="Arial"/>
          <w:sz w:val="24"/>
          <w:szCs w:val="24"/>
        </w:rPr>
        <w:t>eCG</w:t>
      </w:r>
      <w:proofErr w:type="spellEnd"/>
      <w:r w:rsidRPr="00C32459">
        <w:rPr>
          <w:rFonts w:ascii="Arial" w:eastAsia="Arial Unicode MS" w:hAnsi="Arial" w:cs="Arial"/>
          <w:sz w:val="24"/>
          <w:szCs w:val="24"/>
        </w:rPr>
        <w:t xml:space="preserve">, associada ao protocolo de superovulação com FSH, pode reduzir a ocorrência de </w:t>
      </w:r>
      <w:r w:rsidR="005749BF">
        <w:rPr>
          <w:rFonts w:ascii="Arial" w:eastAsia="Arial Unicode MS" w:hAnsi="Arial" w:cs="Arial"/>
          <w:sz w:val="24"/>
          <w:szCs w:val="24"/>
        </w:rPr>
        <w:t>RPCL</w:t>
      </w:r>
      <w:r w:rsidRPr="00C32459">
        <w:rPr>
          <w:rFonts w:ascii="Arial" w:eastAsia="Arial Unicode MS" w:hAnsi="Arial" w:cs="Arial"/>
          <w:sz w:val="24"/>
          <w:szCs w:val="24"/>
        </w:rPr>
        <w:t xml:space="preserve"> (SCHIEWE et al., 1991; SIMONETTI et al., 2008). O tipo de progestágeno utilizado também pode influenciar na incidência deste fenômeno, já que ovelhas </w:t>
      </w:r>
      <w:proofErr w:type="spellStart"/>
      <w:r w:rsidRPr="00C32459">
        <w:rPr>
          <w:rFonts w:ascii="Arial" w:eastAsia="Arial Unicode MS" w:hAnsi="Arial" w:cs="Arial"/>
          <w:sz w:val="24"/>
          <w:szCs w:val="24"/>
        </w:rPr>
        <w:t>superovuladas</w:t>
      </w:r>
      <w:proofErr w:type="spellEnd"/>
      <w:r w:rsidRPr="00C32459">
        <w:rPr>
          <w:rFonts w:ascii="Arial" w:eastAsia="Arial Unicode MS" w:hAnsi="Arial" w:cs="Arial"/>
          <w:sz w:val="24"/>
          <w:szCs w:val="24"/>
        </w:rPr>
        <w:t xml:space="preserve"> e previamente sincronizadas com acetato de </w:t>
      </w:r>
      <w:proofErr w:type="spellStart"/>
      <w:r w:rsidRPr="00C32459">
        <w:rPr>
          <w:rFonts w:ascii="Arial" w:eastAsia="Arial Unicode MS" w:hAnsi="Arial" w:cs="Arial"/>
          <w:sz w:val="24"/>
          <w:szCs w:val="24"/>
        </w:rPr>
        <w:t>fluorogestona</w:t>
      </w:r>
      <w:proofErr w:type="spellEnd"/>
      <w:r w:rsidRPr="00C32459">
        <w:rPr>
          <w:rFonts w:ascii="Arial" w:eastAsia="Arial Unicode MS" w:hAnsi="Arial" w:cs="Arial"/>
          <w:sz w:val="24"/>
          <w:szCs w:val="24"/>
        </w:rPr>
        <w:t xml:space="preserve"> (FGA) apresentam maior frequência em relação às tratadas com acetato de medroxiprogesterona (MAP) (RUBIANES et al., 1995). </w:t>
      </w:r>
    </w:p>
    <w:p w14:paraId="5CBD7036" w14:textId="77777777" w:rsidR="001401B6" w:rsidRDefault="001401B6" w:rsidP="00B45226">
      <w:pPr>
        <w:spacing w:after="120" w:line="360" w:lineRule="auto"/>
        <w:ind w:firstLine="708"/>
        <w:jc w:val="both"/>
        <w:rPr>
          <w:rFonts w:ascii="Arial" w:eastAsia="Arial Unicode MS" w:hAnsi="Arial" w:cs="Arial"/>
          <w:color w:val="F79646" w:themeColor="accent6"/>
          <w:sz w:val="24"/>
          <w:szCs w:val="24"/>
        </w:rPr>
      </w:pPr>
    </w:p>
    <w:p w14:paraId="37E9E1F1" w14:textId="0281AB9E" w:rsidR="00AB5E44" w:rsidRDefault="00AB5E44" w:rsidP="00B45226">
      <w:pPr>
        <w:spacing w:after="120" w:line="360" w:lineRule="auto"/>
        <w:ind w:firstLine="708"/>
        <w:jc w:val="both"/>
        <w:rPr>
          <w:rFonts w:ascii="Arial" w:eastAsia="Arial Unicode MS" w:hAnsi="Arial" w:cs="Arial"/>
          <w:color w:val="F79646" w:themeColor="accent6"/>
          <w:sz w:val="24"/>
          <w:szCs w:val="24"/>
        </w:rPr>
      </w:pPr>
      <w:r>
        <w:rPr>
          <w:rFonts w:ascii="Arial" w:eastAsia="Arial Unicode MS" w:hAnsi="Arial" w:cs="Arial"/>
          <w:color w:val="F79646" w:themeColor="accent6"/>
          <w:sz w:val="24"/>
          <w:szCs w:val="24"/>
        </w:rPr>
        <w:br w:type="page"/>
      </w:r>
    </w:p>
    <w:p w14:paraId="3F3016CB" w14:textId="77777777" w:rsidR="004F1DE7" w:rsidRPr="00C32459" w:rsidRDefault="004F1DE7" w:rsidP="00B45226">
      <w:pPr>
        <w:spacing w:after="120" w:line="360" w:lineRule="auto"/>
        <w:jc w:val="both"/>
        <w:rPr>
          <w:rFonts w:ascii="Arial" w:hAnsi="Arial" w:cs="Arial"/>
          <w:b/>
          <w:bCs/>
          <w:sz w:val="24"/>
          <w:szCs w:val="24"/>
        </w:rPr>
      </w:pPr>
      <w:r w:rsidRPr="00C32459">
        <w:rPr>
          <w:rFonts w:ascii="Arial" w:hAnsi="Arial" w:cs="Arial"/>
          <w:b/>
          <w:bCs/>
          <w:sz w:val="24"/>
          <w:szCs w:val="24"/>
        </w:rPr>
        <w:lastRenderedPageBreak/>
        <w:t>3</w:t>
      </w:r>
      <w:r w:rsidR="007F6287" w:rsidRPr="00C32459">
        <w:rPr>
          <w:rFonts w:ascii="Arial" w:hAnsi="Arial" w:cs="Arial"/>
          <w:b/>
          <w:bCs/>
          <w:sz w:val="24"/>
          <w:szCs w:val="24"/>
        </w:rPr>
        <w:t>. OBJETIVO</w:t>
      </w:r>
      <w:r w:rsidRPr="00C32459">
        <w:rPr>
          <w:rFonts w:ascii="Arial" w:hAnsi="Arial" w:cs="Arial"/>
          <w:b/>
          <w:bCs/>
          <w:sz w:val="24"/>
          <w:szCs w:val="24"/>
        </w:rPr>
        <w:t>S</w:t>
      </w:r>
    </w:p>
    <w:p w14:paraId="6E0908E2" w14:textId="77777777" w:rsidR="00A1038C" w:rsidRPr="00C32459" w:rsidRDefault="00A1038C" w:rsidP="00B45226">
      <w:pPr>
        <w:spacing w:after="120" w:line="360" w:lineRule="auto"/>
        <w:jc w:val="both"/>
        <w:rPr>
          <w:rFonts w:ascii="Arial" w:hAnsi="Arial" w:cs="Arial"/>
          <w:bCs/>
          <w:sz w:val="24"/>
          <w:szCs w:val="24"/>
        </w:rPr>
      </w:pPr>
    </w:p>
    <w:p w14:paraId="32E75113" w14:textId="53D1979F" w:rsidR="007F6287" w:rsidRPr="00C32459" w:rsidRDefault="004F1DE7" w:rsidP="00B45226">
      <w:pPr>
        <w:spacing w:after="120" w:line="360" w:lineRule="auto"/>
        <w:jc w:val="both"/>
        <w:rPr>
          <w:rFonts w:ascii="Arial" w:hAnsi="Arial" w:cs="Arial"/>
          <w:sz w:val="24"/>
          <w:szCs w:val="24"/>
        </w:rPr>
      </w:pPr>
      <w:r w:rsidRPr="00C32459">
        <w:rPr>
          <w:rFonts w:ascii="Arial" w:hAnsi="Arial" w:cs="Arial"/>
          <w:bCs/>
          <w:sz w:val="24"/>
          <w:szCs w:val="24"/>
        </w:rPr>
        <w:t xml:space="preserve">3.1 </w:t>
      </w:r>
      <w:r w:rsidR="00A1038C" w:rsidRPr="00C32459">
        <w:rPr>
          <w:rFonts w:ascii="Arial" w:hAnsi="Arial" w:cs="Arial"/>
          <w:sz w:val="24"/>
          <w:szCs w:val="24"/>
        </w:rPr>
        <w:t>Geral</w:t>
      </w:r>
    </w:p>
    <w:p w14:paraId="50EFFC96" w14:textId="77777777" w:rsidR="00AB0B34" w:rsidRDefault="00AB0B34" w:rsidP="00B45226">
      <w:pPr>
        <w:pStyle w:val="PargrafodaLista"/>
        <w:spacing w:after="120" w:line="360" w:lineRule="auto"/>
        <w:ind w:left="0" w:firstLine="708"/>
        <w:jc w:val="both"/>
        <w:rPr>
          <w:rFonts w:ascii="Arial" w:hAnsi="Arial" w:cs="Arial"/>
          <w:sz w:val="24"/>
          <w:szCs w:val="24"/>
        </w:rPr>
      </w:pPr>
    </w:p>
    <w:p w14:paraId="6EBACFF7" w14:textId="09CB7D6D" w:rsidR="007F6287" w:rsidRPr="00C32459" w:rsidRDefault="004F1DE7" w:rsidP="00B45226">
      <w:pPr>
        <w:pStyle w:val="PargrafodaLista"/>
        <w:spacing w:after="120" w:line="360" w:lineRule="auto"/>
        <w:ind w:left="0" w:firstLine="708"/>
        <w:jc w:val="both"/>
        <w:rPr>
          <w:rFonts w:ascii="Arial" w:hAnsi="Arial" w:cs="Arial"/>
          <w:sz w:val="24"/>
          <w:szCs w:val="24"/>
        </w:rPr>
      </w:pPr>
      <w:r w:rsidRPr="00C32459">
        <w:rPr>
          <w:rFonts w:ascii="Arial" w:hAnsi="Arial" w:cs="Arial"/>
          <w:sz w:val="24"/>
          <w:szCs w:val="24"/>
        </w:rPr>
        <w:t xml:space="preserve">Desenvolver </w:t>
      </w:r>
      <w:r w:rsidR="00873860" w:rsidRPr="00C32459">
        <w:rPr>
          <w:rFonts w:ascii="Arial" w:hAnsi="Arial" w:cs="Arial"/>
          <w:sz w:val="24"/>
          <w:szCs w:val="24"/>
        </w:rPr>
        <w:t>protocolo</w:t>
      </w:r>
      <w:r w:rsidR="00A16FBF" w:rsidRPr="00C32459">
        <w:rPr>
          <w:rFonts w:ascii="Arial" w:hAnsi="Arial" w:cs="Arial"/>
          <w:sz w:val="24"/>
          <w:szCs w:val="24"/>
        </w:rPr>
        <w:t xml:space="preserve"> </w:t>
      </w:r>
      <w:r w:rsidR="00873860" w:rsidRPr="00C32459">
        <w:rPr>
          <w:rFonts w:ascii="Arial" w:hAnsi="Arial" w:cs="Arial"/>
          <w:sz w:val="24"/>
          <w:szCs w:val="24"/>
        </w:rPr>
        <w:t>eficiente</w:t>
      </w:r>
      <w:r w:rsidR="00A16FBF" w:rsidRPr="00C32459">
        <w:rPr>
          <w:rFonts w:ascii="Arial" w:hAnsi="Arial" w:cs="Arial"/>
          <w:sz w:val="24"/>
          <w:szCs w:val="24"/>
        </w:rPr>
        <w:t xml:space="preserve"> </w:t>
      </w:r>
      <w:r w:rsidR="00873860" w:rsidRPr="00C32459">
        <w:rPr>
          <w:rFonts w:ascii="Arial" w:hAnsi="Arial" w:cs="Arial"/>
          <w:sz w:val="24"/>
          <w:szCs w:val="24"/>
        </w:rPr>
        <w:t xml:space="preserve">de </w:t>
      </w:r>
      <w:r w:rsidR="007F6287" w:rsidRPr="00C32459">
        <w:rPr>
          <w:rFonts w:ascii="Arial" w:hAnsi="Arial" w:cs="Arial"/>
          <w:sz w:val="24"/>
          <w:szCs w:val="24"/>
        </w:rPr>
        <w:t>sincronização d</w:t>
      </w:r>
      <w:r w:rsidRPr="00C32459">
        <w:rPr>
          <w:rFonts w:ascii="Arial" w:hAnsi="Arial" w:cs="Arial"/>
          <w:sz w:val="24"/>
          <w:szCs w:val="24"/>
        </w:rPr>
        <w:t>a</w:t>
      </w:r>
      <w:r w:rsidR="007F6287" w:rsidRPr="00C32459">
        <w:rPr>
          <w:rFonts w:ascii="Arial" w:hAnsi="Arial" w:cs="Arial"/>
          <w:sz w:val="24"/>
          <w:szCs w:val="24"/>
        </w:rPr>
        <w:t xml:space="preserve"> onda</w:t>
      </w:r>
      <w:r w:rsidRPr="00C32459">
        <w:rPr>
          <w:rFonts w:ascii="Arial" w:hAnsi="Arial" w:cs="Arial"/>
          <w:sz w:val="24"/>
          <w:szCs w:val="24"/>
        </w:rPr>
        <w:t xml:space="preserve"> de crescimento folicular</w:t>
      </w:r>
      <w:r w:rsidR="00A16FBF" w:rsidRPr="00C32459">
        <w:rPr>
          <w:rFonts w:ascii="Arial" w:hAnsi="Arial" w:cs="Arial"/>
          <w:sz w:val="24"/>
          <w:szCs w:val="24"/>
        </w:rPr>
        <w:t xml:space="preserve"> em ovelhas da raça Santa Inês, </w:t>
      </w:r>
      <w:r w:rsidRPr="00C32459">
        <w:rPr>
          <w:rFonts w:ascii="Arial" w:hAnsi="Arial" w:cs="Arial"/>
          <w:sz w:val="24"/>
          <w:szCs w:val="24"/>
        </w:rPr>
        <w:t xml:space="preserve">visando </w:t>
      </w:r>
      <w:r w:rsidR="007F6287" w:rsidRPr="00C32459">
        <w:rPr>
          <w:rFonts w:ascii="Arial" w:hAnsi="Arial" w:cs="Arial"/>
          <w:sz w:val="24"/>
          <w:szCs w:val="24"/>
        </w:rPr>
        <w:t xml:space="preserve">posterior tratamento </w:t>
      </w:r>
      <w:proofErr w:type="spellStart"/>
      <w:r w:rsidR="007F6287" w:rsidRPr="00C32459">
        <w:rPr>
          <w:rFonts w:ascii="Arial" w:hAnsi="Arial" w:cs="Arial"/>
          <w:sz w:val="24"/>
          <w:szCs w:val="24"/>
        </w:rPr>
        <w:t>superovulatório</w:t>
      </w:r>
      <w:proofErr w:type="spellEnd"/>
      <w:r w:rsidR="00651D62">
        <w:rPr>
          <w:rFonts w:ascii="Arial" w:hAnsi="Arial" w:cs="Arial"/>
          <w:sz w:val="24"/>
          <w:szCs w:val="24"/>
        </w:rPr>
        <w:t xml:space="preserve"> e colheita de embriões.</w:t>
      </w:r>
    </w:p>
    <w:p w14:paraId="0FC9221B" w14:textId="77777777" w:rsidR="004F1DE7" w:rsidRPr="00C32459" w:rsidRDefault="004F1DE7" w:rsidP="00B45226">
      <w:pPr>
        <w:pStyle w:val="PargrafodaLista"/>
        <w:spacing w:after="120" w:line="360" w:lineRule="auto"/>
        <w:ind w:left="0" w:firstLine="708"/>
        <w:jc w:val="both"/>
        <w:rPr>
          <w:rFonts w:ascii="Arial" w:hAnsi="Arial" w:cs="Arial"/>
          <w:b/>
          <w:bCs/>
          <w:sz w:val="24"/>
          <w:szCs w:val="24"/>
        </w:rPr>
      </w:pPr>
    </w:p>
    <w:p w14:paraId="322E2486" w14:textId="62704E69" w:rsidR="007F6287" w:rsidRPr="00AB0B34" w:rsidRDefault="00A1038C" w:rsidP="00B45226">
      <w:pPr>
        <w:pStyle w:val="PargrafodaLista"/>
        <w:numPr>
          <w:ilvl w:val="1"/>
          <w:numId w:val="5"/>
        </w:numPr>
        <w:spacing w:after="120" w:line="360" w:lineRule="auto"/>
        <w:jc w:val="both"/>
        <w:rPr>
          <w:rFonts w:ascii="Arial" w:hAnsi="Arial" w:cs="Arial"/>
          <w:bCs/>
          <w:sz w:val="24"/>
          <w:szCs w:val="24"/>
        </w:rPr>
      </w:pPr>
      <w:r w:rsidRPr="00C32459">
        <w:rPr>
          <w:rFonts w:ascii="Arial" w:hAnsi="Arial" w:cs="Arial"/>
          <w:bCs/>
          <w:sz w:val="24"/>
          <w:szCs w:val="24"/>
        </w:rPr>
        <w:t xml:space="preserve"> </w:t>
      </w:r>
      <w:r w:rsidRPr="00C32459">
        <w:rPr>
          <w:rFonts w:ascii="Arial" w:hAnsi="Arial" w:cs="Arial"/>
          <w:sz w:val="24"/>
          <w:szCs w:val="24"/>
        </w:rPr>
        <w:t>Específicos</w:t>
      </w:r>
    </w:p>
    <w:p w14:paraId="097CF26E" w14:textId="77777777" w:rsidR="00AB0B34" w:rsidRPr="00C32459" w:rsidRDefault="00AB0B34" w:rsidP="00B45226">
      <w:pPr>
        <w:pStyle w:val="PargrafodaLista"/>
        <w:spacing w:after="120" w:line="360" w:lineRule="auto"/>
        <w:ind w:left="360"/>
        <w:jc w:val="both"/>
        <w:rPr>
          <w:rFonts w:ascii="Arial" w:hAnsi="Arial" w:cs="Arial"/>
          <w:bCs/>
          <w:sz w:val="24"/>
          <w:szCs w:val="24"/>
        </w:rPr>
      </w:pPr>
    </w:p>
    <w:p w14:paraId="3020A9A9" w14:textId="77777777" w:rsidR="00843007" w:rsidRPr="00843007" w:rsidRDefault="007F6287" w:rsidP="00952F21">
      <w:pPr>
        <w:pStyle w:val="Textodecomentrio"/>
        <w:numPr>
          <w:ilvl w:val="0"/>
          <w:numId w:val="7"/>
        </w:numPr>
        <w:spacing w:after="120" w:line="360" w:lineRule="auto"/>
        <w:jc w:val="both"/>
        <w:rPr>
          <w:rFonts w:ascii="Arial" w:hAnsi="Arial" w:cs="Arial"/>
          <w:sz w:val="24"/>
          <w:szCs w:val="24"/>
        </w:rPr>
      </w:pPr>
      <w:r w:rsidRPr="00843007">
        <w:rPr>
          <w:rFonts w:ascii="Arial" w:hAnsi="Arial" w:cs="Arial"/>
          <w:sz w:val="24"/>
          <w:szCs w:val="24"/>
        </w:rPr>
        <w:t xml:space="preserve">Avaliar o efeito </w:t>
      </w:r>
      <w:r w:rsidR="005F3C35" w:rsidRPr="00843007">
        <w:rPr>
          <w:rFonts w:ascii="Arial" w:hAnsi="Arial" w:cs="Arial"/>
          <w:sz w:val="24"/>
          <w:szCs w:val="24"/>
        </w:rPr>
        <w:t xml:space="preserve">da administração </w:t>
      </w:r>
      <w:r w:rsidRPr="00843007">
        <w:rPr>
          <w:rFonts w:ascii="Arial" w:hAnsi="Arial" w:cs="Arial"/>
          <w:sz w:val="24"/>
          <w:szCs w:val="24"/>
        </w:rPr>
        <w:t xml:space="preserve">do </w:t>
      </w:r>
      <w:proofErr w:type="spellStart"/>
      <w:r w:rsidRPr="00843007">
        <w:rPr>
          <w:rFonts w:ascii="Arial" w:hAnsi="Arial" w:cs="Arial"/>
          <w:sz w:val="24"/>
          <w:szCs w:val="24"/>
        </w:rPr>
        <w:t>benzoato</w:t>
      </w:r>
      <w:proofErr w:type="spellEnd"/>
      <w:r w:rsidRPr="00843007">
        <w:rPr>
          <w:rFonts w:ascii="Arial" w:hAnsi="Arial" w:cs="Arial"/>
          <w:sz w:val="24"/>
          <w:szCs w:val="24"/>
        </w:rPr>
        <w:t xml:space="preserve"> de estradiol e do </w:t>
      </w:r>
      <w:proofErr w:type="spellStart"/>
      <w:r w:rsidRPr="00843007">
        <w:rPr>
          <w:rFonts w:ascii="Arial" w:hAnsi="Arial" w:cs="Arial"/>
          <w:sz w:val="24"/>
          <w:szCs w:val="24"/>
        </w:rPr>
        <w:t>GnRH</w:t>
      </w:r>
      <w:proofErr w:type="spellEnd"/>
      <w:r w:rsidRPr="00843007">
        <w:rPr>
          <w:rFonts w:ascii="Arial" w:hAnsi="Arial" w:cs="Arial"/>
          <w:sz w:val="24"/>
          <w:szCs w:val="24"/>
        </w:rPr>
        <w:t xml:space="preserve"> sozinhos ou em associação sobre </w:t>
      </w:r>
      <w:r w:rsidR="00843007" w:rsidRPr="00843007">
        <w:rPr>
          <w:rFonts w:ascii="Arial" w:hAnsi="Arial" w:cs="Arial"/>
          <w:bCs/>
          <w:sz w:val="24"/>
          <w:szCs w:val="24"/>
        </w:rPr>
        <w:t>o momento do surgimento e a sincronia de nova onda de crescimento folicular</w:t>
      </w:r>
      <w:r w:rsidRPr="00843007">
        <w:rPr>
          <w:rFonts w:ascii="Arial" w:hAnsi="Arial" w:cs="Arial"/>
          <w:sz w:val="24"/>
          <w:szCs w:val="24"/>
        </w:rPr>
        <w:t xml:space="preserve"> </w:t>
      </w:r>
      <w:r w:rsidR="000530BB" w:rsidRPr="00843007">
        <w:rPr>
          <w:rFonts w:ascii="Arial" w:hAnsi="Arial" w:cs="Arial"/>
          <w:sz w:val="24"/>
          <w:szCs w:val="24"/>
        </w:rPr>
        <w:t>em ovelhas</w:t>
      </w:r>
      <w:r w:rsidRPr="00843007">
        <w:rPr>
          <w:rFonts w:ascii="Arial" w:hAnsi="Arial" w:cs="Arial"/>
          <w:bCs/>
          <w:sz w:val="24"/>
          <w:szCs w:val="24"/>
        </w:rPr>
        <w:t>;</w:t>
      </w:r>
    </w:p>
    <w:p w14:paraId="0534E939" w14:textId="77777777" w:rsidR="00843007" w:rsidRDefault="005F3C35" w:rsidP="00952F21">
      <w:pPr>
        <w:pStyle w:val="Textodecomentrio"/>
        <w:numPr>
          <w:ilvl w:val="0"/>
          <w:numId w:val="7"/>
        </w:numPr>
        <w:spacing w:after="120" w:line="360" w:lineRule="auto"/>
        <w:jc w:val="both"/>
        <w:rPr>
          <w:rFonts w:ascii="Arial" w:hAnsi="Arial" w:cs="Arial"/>
          <w:sz w:val="24"/>
          <w:szCs w:val="24"/>
        </w:rPr>
      </w:pPr>
      <w:r w:rsidRPr="00843007">
        <w:rPr>
          <w:rFonts w:ascii="Arial" w:hAnsi="Arial" w:cs="Arial"/>
          <w:bCs/>
          <w:sz w:val="24"/>
          <w:szCs w:val="24"/>
        </w:rPr>
        <w:t xml:space="preserve">Avaliar o desempenho do melhor protocolo de sincronização da onda de crescimento folicular em </w:t>
      </w:r>
      <w:r w:rsidR="000530BB" w:rsidRPr="00843007">
        <w:rPr>
          <w:rFonts w:ascii="Arial" w:hAnsi="Arial" w:cs="Arial"/>
          <w:sz w:val="24"/>
          <w:szCs w:val="24"/>
        </w:rPr>
        <w:t>um protocolo tradicional para</w:t>
      </w:r>
      <w:r w:rsidR="007F6287" w:rsidRPr="00843007">
        <w:rPr>
          <w:rFonts w:ascii="Arial" w:hAnsi="Arial" w:cs="Arial"/>
          <w:sz w:val="24"/>
          <w:szCs w:val="24"/>
        </w:rPr>
        <w:t xml:space="preserve"> </w:t>
      </w:r>
      <w:r w:rsidRPr="00843007">
        <w:rPr>
          <w:rFonts w:ascii="Arial" w:hAnsi="Arial" w:cs="Arial"/>
          <w:sz w:val="24"/>
          <w:szCs w:val="24"/>
        </w:rPr>
        <w:t xml:space="preserve">produção in vivo de embriões </w:t>
      </w:r>
      <w:r w:rsidR="000530BB" w:rsidRPr="00843007">
        <w:rPr>
          <w:rFonts w:ascii="Arial" w:hAnsi="Arial" w:cs="Arial"/>
          <w:sz w:val="24"/>
          <w:szCs w:val="24"/>
        </w:rPr>
        <w:t>em ovelhas</w:t>
      </w:r>
      <w:r w:rsidR="000E2450" w:rsidRPr="00843007">
        <w:rPr>
          <w:rFonts w:ascii="Arial" w:hAnsi="Arial" w:cs="Arial"/>
          <w:sz w:val="24"/>
          <w:szCs w:val="24"/>
        </w:rPr>
        <w:t>;</w:t>
      </w:r>
    </w:p>
    <w:p w14:paraId="51BBB976" w14:textId="3A0A93D8" w:rsidR="00843007" w:rsidRDefault="002123FB" w:rsidP="00952F21">
      <w:pPr>
        <w:pStyle w:val="Textodecomentrio"/>
        <w:numPr>
          <w:ilvl w:val="0"/>
          <w:numId w:val="7"/>
        </w:numPr>
        <w:spacing w:after="120" w:line="360" w:lineRule="auto"/>
        <w:jc w:val="both"/>
        <w:rPr>
          <w:rFonts w:ascii="Arial" w:hAnsi="Arial" w:cs="Arial"/>
          <w:sz w:val="24"/>
          <w:szCs w:val="24"/>
        </w:rPr>
      </w:pPr>
      <w:r w:rsidRPr="00843007">
        <w:rPr>
          <w:rFonts w:ascii="Arial" w:hAnsi="Arial" w:cs="Arial"/>
          <w:sz w:val="24"/>
          <w:szCs w:val="24"/>
        </w:rPr>
        <w:t>Identificar a eficiência de produção de embriões nos distintos protocolos de sincronização e superovulação propostos</w:t>
      </w:r>
      <w:r w:rsidR="000E2450" w:rsidRPr="00843007">
        <w:rPr>
          <w:rFonts w:ascii="Arial" w:hAnsi="Arial" w:cs="Arial"/>
          <w:sz w:val="24"/>
          <w:szCs w:val="24"/>
        </w:rPr>
        <w:t>;</w:t>
      </w:r>
    </w:p>
    <w:p w14:paraId="6CA90671" w14:textId="4BFF61AA" w:rsidR="005C47CF" w:rsidRPr="00843007" w:rsidRDefault="002123FB" w:rsidP="00952F21">
      <w:pPr>
        <w:pStyle w:val="Textodecomentrio"/>
        <w:numPr>
          <w:ilvl w:val="0"/>
          <w:numId w:val="7"/>
        </w:numPr>
        <w:spacing w:after="120" w:line="360" w:lineRule="auto"/>
        <w:jc w:val="both"/>
        <w:rPr>
          <w:rFonts w:ascii="Arial" w:hAnsi="Arial" w:cs="Arial"/>
          <w:sz w:val="24"/>
          <w:szCs w:val="24"/>
        </w:rPr>
      </w:pPr>
      <w:r w:rsidRPr="00843007">
        <w:rPr>
          <w:rFonts w:ascii="Arial" w:hAnsi="Arial" w:cs="Arial"/>
          <w:sz w:val="24"/>
          <w:szCs w:val="24"/>
        </w:rPr>
        <w:t>Verificar se os protocolos de sincronização e superovulação propostos afetam as taxas de recuperação embrionária e de regressão precoce do corpo lúteo</w:t>
      </w:r>
      <w:r w:rsidR="000E2450" w:rsidRPr="00843007">
        <w:rPr>
          <w:rFonts w:ascii="Arial" w:hAnsi="Arial" w:cs="Arial"/>
          <w:sz w:val="24"/>
          <w:szCs w:val="24"/>
        </w:rPr>
        <w:t>.</w:t>
      </w:r>
    </w:p>
    <w:p w14:paraId="0DA1A639" w14:textId="77777777" w:rsidR="006A234F" w:rsidRDefault="006A234F" w:rsidP="00B45226">
      <w:pPr>
        <w:pStyle w:val="Textodecomentrio"/>
        <w:spacing w:after="120" w:line="360" w:lineRule="auto"/>
        <w:jc w:val="both"/>
        <w:rPr>
          <w:rFonts w:ascii="Arial" w:hAnsi="Arial" w:cs="Arial"/>
          <w:sz w:val="24"/>
          <w:szCs w:val="24"/>
        </w:rPr>
      </w:pPr>
    </w:p>
    <w:p w14:paraId="1DA7F1A2" w14:textId="286A35E0" w:rsidR="00843007" w:rsidRDefault="00843007" w:rsidP="00B45226">
      <w:pPr>
        <w:pStyle w:val="Textodecomentrio"/>
        <w:spacing w:after="120" w:line="360" w:lineRule="auto"/>
        <w:jc w:val="both"/>
        <w:rPr>
          <w:rFonts w:ascii="Arial" w:hAnsi="Arial" w:cs="Arial"/>
          <w:sz w:val="24"/>
          <w:szCs w:val="24"/>
        </w:rPr>
      </w:pPr>
      <w:r>
        <w:rPr>
          <w:rFonts w:ascii="Arial" w:hAnsi="Arial" w:cs="Arial"/>
          <w:sz w:val="24"/>
          <w:szCs w:val="24"/>
        </w:rPr>
        <w:br w:type="page"/>
      </w:r>
    </w:p>
    <w:p w14:paraId="3C121124" w14:textId="77777777" w:rsidR="002641D3" w:rsidRPr="00C32459" w:rsidRDefault="00C37FC8" w:rsidP="00B45226">
      <w:pPr>
        <w:spacing w:after="120" w:line="360" w:lineRule="auto"/>
        <w:jc w:val="both"/>
        <w:rPr>
          <w:rFonts w:ascii="Arial" w:eastAsia="Arial Unicode MS" w:hAnsi="Arial" w:cs="Arial"/>
          <w:b/>
          <w:sz w:val="24"/>
          <w:szCs w:val="24"/>
        </w:rPr>
      </w:pPr>
      <w:r w:rsidRPr="00C32459">
        <w:rPr>
          <w:rFonts w:ascii="Arial" w:eastAsia="Arial Unicode MS" w:hAnsi="Arial" w:cs="Arial"/>
          <w:b/>
          <w:sz w:val="24"/>
          <w:szCs w:val="24"/>
        </w:rPr>
        <w:lastRenderedPageBreak/>
        <w:t>4</w:t>
      </w:r>
      <w:r w:rsidR="00B76C2F" w:rsidRPr="00C32459">
        <w:rPr>
          <w:rFonts w:ascii="Arial" w:eastAsia="Arial Unicode MS" w:hAnsi="Arial" w:cs="Arial"/>
          <w:b/>
          <w:sz w:val="24"/>
          <w:szCs w:val="24"/>
        </w:rPr>
        <w:t xml:space="preserve">. </w:t>
      </w:r>
      <w:r w:rsidR="002641D3" w:rsidRPr="00C32459">
        <w:rPr>
          <w:rFonts w:ascii="Arial" w:eastAsia="Arial Unicode MS" w:hAnsi="Arial" w:cs="Arial"/>
          <w:b/>
          <w:sz w:val="24"/>
          <w:szCs w:val="24"/>
        </w:rPr>
        <w:t>M</w:t>
      </w:r>
      <w:r w:rsidRPr="00C32459">
        <w:rPr>
          <w:rFonts w:ascii="Arial" w:eastAsia="Arial Unicode MS" w:hAnsi="Arial" w:cs="Arial"/>
          <w:b/>
          <w:sz w:val="24"/>
          <w:szCs w:val="24"/>
        </w:rPr>
        <w:t>ATERIAL E MÉTODOS</w:t>
      </w:r>
    </w:p>
    <w:p w14:paraId="1C2856CA" w14:textId="77777777" w:rsidR="00C37FC8" w:rsidRPr="00C32459" w:rsidRDefault="00C37FC8" w:rsidP="00B45226">
      <w:pPr>
        <w:spacing w:after="120" w:line="360" w:lineRule="auto"/>
        <w:ind w:firstLine="708"/>
        <w:jc w:val="both"/>
        <w:rPr>
          <w:rFonts w:ascii="Arial" w:hAnsi="Arial" w:cs="Arial"/>
          <w:b/>
          <w:bCs/>
          <w:sz w:val="24"/>
          <w:szCs w:val="24"/>
        </w:rPr>
      </w:pPr>
      <w:r w:rsidRPr="00C32459">
        <w:rPr>
          <w:rFonts w:ascii="Arial" w:hAnsi="Arial" w:cs="Arial"/>
          <w:sz w:val="24"/>
          <w:szCs w:val="24"/>
        </w:rPr>
        <w:t>Este estudo foi aprovado pela Comissão de Ética no Uso de Animais da Universidade Federal Fluminense sob o número 452/13.</w:t>
      </w:r>
    </w:p>
    <w:p w14:paraId="52964C83" w14:textId="77777777" w:rsidR="007147BF" w:rsidRPr="00C32459" w:rsidRDefault="007147BF" w:rsidP="00B45226">
      <w:pPr>
        <w:spacing w:after="120" w:line="360" w:lineRule="auto"/>
        <w:jc w:val="both"/>
        <w:rPr>
          <w:rFonts w:ascii="Arial" w:hAnsi="Arial" w:cs="Arial"/>
          <w:sz w:val="24"/>
          <w:szCs w:val="24"/>
        </w:rPr>
      </w:pPr>
    </w:p>
    <w:p w14:paraId="6B022237" w14:textId="77777777" w:rsidR="00C37FC8" w:rsidRPr="00C32459" w:rsidRDefault="007147BF" w:rsidP="00B45226">
      <w:pPr>
        <w:spacing w:after="120" w:line="360" w:lineRule="auto"/>
        <w:jc w:val="both"/>
        <w:rPr>
          <w:rFonts w:ascii="Arial" w:hAnsi="Arial" w:cs="Arial"/>
          <w:sz w:val="24"/>
          <w:szCs w:val="24"/>
        </w:rPr>
      </w:pPr>
      <w:r w:rsidRPr="00C32459">
        <w:rPr>
          <w:rFonts w:ascii="Arial" w:hAnsi="Arial" w:cs="Arial"/>
          <w:sz w:val="24"/>
          <w:szCs w:val="24"/>
        </w:rPr>
        <w:t>4</w:t>
      </w:r>
      <w:r w:rsidR="00C37FC8" w:rsidRPr="00C32459">
        <w:rPr>
          <w:rFonts w:ascii="Arial" w:hAnsi="Arial" w:cs="Arial"/>
          <w:sz w:val="24"/>
          <w:szCs w:val="24"/>
        </w:rPr>
        <w:t>.1 DESENHO DO ESTUDO</w:t>
      </w:r>
    </w:p>
    <w:p w14:paraId="4BE79602" w14:textId="37747971" w:rsidR="00C37FC8" w:rsidRPr="00C32459" w:rsidRDefault="00C37FC8" w:rsidP="00B45226">
      <w:pPr>
        <w:spacing w:after="120" w:line="360" w:lineRule="auto"/>
        <w:ind w:firstLine="708"/>
        <w:jc w:val="both"/>
        <w:rPr>
          <w:rFonts w:ascii="Arial" w:hAnsi="Arial" w:cs="Arial"/>
          <w:sz w:val="24"/>
          <w:szCs w:val="24"/>
        </w:rPr>
      </w:pPr>
      <w:r w:rsidRPr="00C32459">
        <w:rPr>
          <w:rFonts w:ascii="Arial" w:hAnsi="Arial" w:cs="Arial"/>
          <w:sz w:val="24"/>
          <w:szCs w:val="24"/>
        </w:rPr>
        <w:t xml:space="preserve">O presente estudo foi dividido em dois </w:t>
      </w:r>
      <w:r w:rsidR="00592DCD">
        <w:rPr>
          <w:rFonts w:ascii="Arial" w:hAnsi="Arial" w:cs="Arial"/>
          <w:sz w:val="24"/>
          <w:szCs w:val="24"/>
        </w:rPr>
        <w:t>experimentos</w:t>
      </w:r>
      <w:r w:rsidRPr="00C32459">
        <w:rPr>
          <w:rFonts w:ascii="Arial" w:hAnsi="Arial" w:cs="Arial"/>
          <w:sz w:val="24"/>
          <w:szCs w:val="24"/>
        </w:rPr>
        <w:t>. No primeiro</w:t>
      </w:r>
      <w:r w:rsidR="00592DCD">
        <w:rPr>
          <w:rFonts w:ascii="Arial" w:hAnsi="Arial" w:cs="Arial"/>
          <w:sz w:val="24"/>
          <w:szCs w:val="24"/>
        </w:rPr>
        <w:t>,</w:t>
      </w:r>
      <w:r w:rsidRPr="00C32459">
        <w:rPr>
          <w:rFonts w:ascii="Arial" w:hAnsi="Arial" w:cs="Arial"/>
          <w:sz w:val="24"/>
          <w:szCs w:val="24"/>
        </w:rPr>
        <w:t xml:space="preserve"> foram </w:t>
      </w:r>
      <w:r w:rsidR="007147BF" w:rsidRPr="00C32459">
        <w:rPr>
          <w:rFonts w:ascii="Arial" w:hAnsi="Arial" w:cs="Arial"/>
          <w:sz w:val="24"/>
          <w:szCs w:val="24"/>
        </w:rPr>
        <w:t>avaliadas quatro</w:t>
      </w:r>
      <w:r w:rsidR="0089610C" w:rsidRPr="00C32459">
        <w:rPr>
          <w:rFonts w:ascii="Arial" w:hAnsi="Arial" w:cs="Arial"/>
          <w:sz w:val="24"/>
          <w:szCs w:val="24"/>
        </w:rPr>
        <w:t xml:space="preserve"> associações farmacológicas com intuito de sincronizar a onda de crescimento folicular visando </w:t>
      </w:r>
      <w:r w:rsidR="00592DCD">
        <w:rPr>
          <w:rFonts w:ascii="Arial" w:hAnsi="Arial" w:cs="Arial"/>
          <w:sz w:val="24"/>
          <w:szCs w:val="24"/>
        </w:rPr>
        <w:t>a</w:t>
      </w:r>
      <w:r w:rsidR="0089610C" w:rsidRPr="00C32459">
        <w:rPr>
          <w:rFonts w:ascii="Arial" w:hAnsi="Arial" w:cs="Arial"/>
          <w:sz w:val="24"/>
          <w:szCs w:val="24"/>
        </w:rPr>
        <w:t xml:space="preserve"> produção </w:t>
      </w:r>
      <w:r w:rsidR="0089610C" w:rsidRPr="00C32459">
        <w:rPr>
          <w:rFonts w:ascii="Arial" w:hAnsi="Arial" w:cs="Arial"/>
          <w:i/>
          <w:sz w:val="24"/>
          <w:szCs w:val="24"/>
        </w:rPr>
        <w:t>in vivo</w:t>
      </w:r>
      <w:r w:rsidR="0089610C" w:rsidRPr="00C32459">
        <w:rPr>
          <w:rFonts w:ascii="Arial" w:hAnsi="Arial" w:cs="Arial"/>
          <w:sz w:val="24"/>
          <w:szCs w:val="24"/>
        </w:rPr>
        <w:t xml:space="preserve"> de embriões. A partir do primeiro e</w:t>
      </w:r>
      <w:r w:rsidR="00592DCD">
        <w:rPr>
          <w:rFonts w:ascii="Arial" w:hAnsi="Arial" w:cs="Arial"/>
          <w:sz w:val="24"/>
          <w:szCs w:val="24"/>
        </w:rPr>
        <w:t>xperimento</w:t>
      </w:r>
      <w:r w:rsidR="0089610C" w:rsidRPr="00C32459">
        <w:rPr>
          <w:rFonts w:ascii="Arial" w:hAnsi="Arial" w:cs="Arial"/>
          <w:sz w:val="24"/>
          <w:szCs w:val="24"/>
        </w:rPr>
        <w:t>, foi determinado o protocolo que promoveu a melhor sincronização da emergência da onda folicular e este foi aplicado em um protocolo de superovulação</w:t>
      </w:r>
      <w:r w:rsidR="004C2E13">
        <w:rPr>
          <w:rFonts w:ascii="Arial" w:hAnsi="Arial" w:cs="Arial"/>
          <w:sz w:val="24"/>
          <w:szCs w:val="24"/>
        </w:rPr>
        <w:t xml:space="preserve"> com posterior colheita de embriões</w:t>
      </w:r>
      <w:r w:rsidR="00A32EE3">
        <w:rPr>
          <w:rFonts w:ascii="Arial" w:hAnsi="Arial" w:cs="Arial"/>
          <w:sz w:val="24"/>
          <w:szCs w:val="24"/>
        </w:rPr>
        <w:t xml:space="preserve">, constituindo </w:t>
      </w:r>
      <w:r w:rsidR="00C40FB3" w:rsidRPr="00C32459">
        <w:rPr>
          <w:rFonts w:ascii="Arial" w:hAnsi="Arial" w:cs="Arial"/>
          <w:sz w:val="24"/>
          <w:szCs w:val="24"/>
        </w:rPr>
        <w:t xml:space="preserve">o segundo </w:t>
      </w:r>
      <w:r w:rsidR="00592DCD">
        <w:rPr>
          <w:rFonts w:ascii="Arial" w:hAnsi="Arial" w:cs="Arial"/>
          <w:sz w:val="24"/>
          <w:szCs w:val="24"/>
        </w:rPr>
        <w:t>experimento</w:t>
      </w:r>
      <w:r w:rsidR="0089610C" w:rsidRPr="00C32459">
        <w:rPr>
          <w:rFonts w:ascii="Arial" w:hAnsi="Arial" w:cs="Arial"/>
          <w:sz w:val="24"/>
          <w:szCs w:val="24"/>
        </w:rPr>
        <w:t xml:space="preserve">. </w:t>
      </w:r>
    </w:p>
    <w:p w14:paraId="0E72B8A6" w14:textId="77777777" w:rsidR="0089610C" w:rsidRPr="00C32459" w:rsidRDefault="0089610C" w:rsidP="00B45226">
      <w:pPr>
        <w:spacing w:after="120" w:line="360" w:lineRule="auto"/>
        <w:jc w:val="both"/>
        <w:rPr>
          <w:rFonts w:ascii="Arial" w:hAnsi="Arial" w:cs="Arial"/>
          <w:sz w:val="24"/>
          <w:szCs w:val="24"/>
        </w:rPr>
      </w:pPr>
    </w:p>
    <w:p w14:paraId="62227DB0" w14:textId="77777777" w:rsidR="00C37FC8" w:rsidRPr="00C32459" w:rsidRDefault="007147BF" w:rsidP="00B45226">
      <w:pPr>
        <w:spacing w:after="120" w:line="360" w:lineRule="auto"/>
        <w:jc w:val="both"/>
        <w:rPr>
          <w:rFonts w:ascii="Arial" w:hAnsi="Arial" w:cs="Arial"/>
          <w:sz w:val="24"/>
          <w:szCs w:val="24"/>
        </w:rPr>
      </w:pPr>
      <w:r w:rsidRPr="00C32459">
        <w:rPr>
          <w:rFonts w:ascii="Arial" w:hAnsi="Arial" w:cs="Arial"/>
          <w:sz w:val="24"/>
          <w:szCs w:val="24"/>
        </w:rPr>
        <w:t>4</w:t>
      </w:r>
      <w:r w:rsidR="00C37FC8" w:rsidRPr="00C32459">
        <w:rPr>
          <w:rFonts w:ascii="Arial" w:hAnsi="Arial" w:cs="Arial"/>
          <w:sz w:val="24"/>
          <w:szCs w:val="24"/>
        </w:rPr>
        <w:t>.2 LOCALIZAÇÃO E PERÍODO EXPERIMENTAL</w:t>
      </w:r>
    </w:p>
    <w:p w14:paraId="1262B0C7" w14:textId="58D85E31" w:rsidR="0089610C" w:rsidRPr="00C32459" w:rsidRDefault="0089610C" w:rsidP="00B45226">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 xml:space="preserve">Ambos os </w:t>
      </w:r>
      <w:r w:rsidR="00592DCD">
        <w:rPr>
          <w:rFonts w:ascii="Arial" w:eastAsia="Arial Unicode MS" w:hAnsi="Arial" w:cs="Arial"/>
          <w:sz w:val="24"/>
          <w:szCs w:val="24"/>
        </w:rPr>
        <w:t>experimentos</w:t>
      </w:r>
      <w:r w:rsidRPr="00C32459">
        <w:rPr>
          <w:rFonts w:ascii="Arial" w:eastAsia="Arial Unicode MS" w:hAnsi="Arial" w:cs="Arial"/>
          <w:sz w:val="24"/>
          <w:szCs w:val="24"/>
        </w:rPr>
        <w:t xml:space="preserve"> foram conduzidos na </w:t>
      </w:r>
      <w:r w:rsidR="00C37FC8" w:rsidRPr="00C32459">
        <w:rPr>
          <w:rFonts w:ascii="Arial" w:eastAsia="Arial Unicode MS" w:hAnsi="Arial" w:cs="Arial"/>
          <w:sz w:val="24"/>
          <w:szCs w:val="24"/>
        </w:rPr>
        <w:t>Unidade de Pesquisa Experimental em Caprinos e Ovinos (UniPECO) localizado na</w:t>
      </w:r>
      <w:r w:rsidR="00E60AAA" w:rsidRPr="00C32459">
        <w:rPr>
          <w:rFonts w:ascii="Arial" w:eastAsia="Arial Unicode MS" w:hAnsi="Arial" w:cs="Arial"/>
          <w:sz w:val="24"/>
          <w:szCs w:val="24"/>
        </w:rPr>
        <w:t xml:space="preserve"> Fazend</w:t>
      </w:r>
      <w:r w:rsidR="002641D3" w:rsidRPr="00C32459">
        <w:rPr>
          <w:rFonts w:ascii="Arial" w:eastAsia="Arial Unicode MS" w:hAnsi="Arial" w:cs="Arial"/>
          <w:sz w:val="24"/>
          <w:szCs w:val="24"/>
        </w:rPr>
        <w:t>a Escola da Universidade Federal</w:t>
      </w:r>
      <w:r w:rsidR="00E60AAA" w:rsidRPr="00C32459">
        <w:rPr>
          <w:rFonts w:ascii="Arial" w:eastAsia="Arial Unicode MS" w:hAnsi="Arial" w:cs="Arial"/>
          <w:sz w:val="24"/>
          <w:szCs w:val="24"/>
        </w:rPr>
        <w:t xml:space="preserve"> Fluminense,</w:t>
      </w:r>
      <w:r w:rsidR="00196D3B" w:rsidRPr="00C32459">
        <w:rPr>
          <w:rFonts w:ascii="Arial" w:eastAsia="Arial Unicode MS" w:hAnsi="Arial" w:cs="Arial"/>
          <w:sz w:val="24"/>
          <w:szCs w:val="24"/>
        </w:rPr>
        <w:t xml:space="preserve"> no mu</w:t>
      </w:r>
      <w:r w:rsidR="005B2F28" w:rsidRPr="00C32459">
        <w:rPr>
          <w:rFonts w:ascii="Arial" w:eastAsia="Arial Unicode MS" w:hAnsi="Arial" w:cs="Arial"/>
          <w:sz w:val="24"/>
          <w:szCs w:val="24"/>
        </w:rPr>
        <w:t xml:space="preserve">nicípio de Cachoeiras de Macacu, </w:t>
      </w:r>
      <w:r w:rsidR="00196D3B" w:rsidRPr="00C32459">
        <w:rPr>
          <w:rFonts w:ascii="Arial" w:eastAsia="Arial Unicode MS" w:hAnsi="Arial" w:cs="Arial"/>
          <w:sz w:val="24"/>
          <w:szCs w:val="24"/>
        </w:rPr>
        <w:t>estado do Rio de Janeiro</w:t>
      </w:r>
      <w:r w:rsidR="00C40F84">
        <w:rPr>
          <w:rFonts w:ascii="Arial" w:eastAsia="Arial Unicode MS" w:hAnsi="Arial" w:cs="Arial"/>
          <w:sz w:val="24"/>
          <w:szCs w:val="24"/>
        </w:rPr>
        <w:t xml:space="preserve"> (22° </w:t>
      </w:r>
      <w:r w:rsidR="00E709CB">
        <w:rPr>
          <w:rFonts w:ascii="Arial" w:eastAsia="Arial Unicode MS" w:hAnsi="Arial" w:cs="Arial"/>
          <w:sz w:val="24"/>
          <w:szCs w:val="24"/>
        </w:rPr>
        <w:t xml:space="preserve">27’ </w:t>
      </w:r>
      <w:r w:rsidR="00C40F84">
        <w:rPr>
          <w:rFonts w:ascii="Arial" w:eastAsia="Arial Unicode MS" w:hAnsi="Arial" w:cs="Arial"/>
          <w:sz w:val="24"/>
          <w:szCs w:val="24"/>
        </w:rPr>
        <w:t>latitude</w:t>
      </w:r>
      <w:r w:rsidR="00E709CB">
        <w:rPr>
          <w:rFonts w:ascii="Arial" w:eastAsia="Arial Unicode MS" w:hAnsi="Arial" w:cs="Arial"/>
          <w:sz w:val="24"/>
          <w:szCs w:val="24"/>
        </w:rPr>
        <w:t xml:space="preserve"> sul, 43° 39’ longitude oeste)</w:t>
      </w:r>
      <w:r w:rsidR="00C37FC8" w:rsidRPr="00C32459">
        <w:rPr>
          <w:rFonts w:ascii="Arial" w:eastAsia="Arial Unicode MS" w:hAnsi="Arial" w:cs="Arial"/>
          <w:sz w:val="24"/>
          <w:szCs w:val="24"/>
        </w:rPr>
        <w:t>.</w:t>
      </w:r>
      <w:r w:rsidR="00873860" w:rsidRPr="00C32459">
        <w:rPr>
          <w:rFonts w:ascii="Arial" w:eastAsia="Arial Unicode MS" w:hAnsi="Arial" w:cs="Arial"/>
          <w:sz w:val="24"/>
          <w:szCs w:val="24"/>
        </w:rPr>
        <w:t xml:space="preserve"> </w:t>
      </w:r>
      <w:r w:rsidR="00E709CB">
        <w:rPr>
          <w:rFonts w:ascii="Arial" w:eastAsia="Arial Unicode MS" w:hAnsi="Arial" w:cs="Arial"/>
          <w:sz w:val="24"/>
          <w:szCs w:val="24"/>
        </w:rPr>
        <w:t xml:space="preserve">Segundo a classificação </w:t>
      </w:r>
      <w:proofErr w:type="spellStart"/>
      <w:r w:rsidR="00E709CB">
        <w:rPr>
          <w:rFonts w:ascii="Arial" w:eastAsia="Arial Unicode MS" w:hAnsi="Arial" w:cs="Arial"/>
          <w:sz w:val="24"/>
          <w:szCs w:val="24"/>
        </w:rPr>
        <w:t>Koppen</w:t>
      </w:r>
      <w:proofErr w:type="spellEnd"/>
      <w:r w:rsidR="00E709CB">
        <w:rPr>
          <w:rFonts w:ascii="Arial" w:eastAsia="Arial Unicode MS" w:hAnsi="Arial" w:cs="Arial"/>
          <w:sz w:val="24"/>
          <w:szCs w:val="24"/>
        </w:rPr>
        <w:t xml:space="preserve">, o clima da região é classificado como </w:t>
      </w:r>
      <w:proofErr w:type="spellStart"/>
      <w:r w:rsidR="00E709CB">
        <w:rPr>
          <w:rFonts w:ascii="Arial" w:eastAsia="Arial Unicode MS" w:hAnsi="Arial" w:cs="Arial"/>
          <w:sz w:val="24"/>
          <w:szCs w:val="24"/>
        </w:rPr>
        <w:t>Af</w:t>
      </w:r>
      <w:proofErr w:type="spellEnd"/>
      <w:r w:rsidR="00E709CB">
        <w:rPr>
          <w:rFonts w:ascii="Arial" w:eastAsia="Arial Unicode MS" w:hAnsi="Arial" w:cs="Arial"/>
          <w:sz w:val="24"/>
          <w:szCs w:val="24"/>
        </w:rPr>
        <w:t>, caracterizando-se por inverno seco e verão chuvoso, temperatura anual entre 18 e 23 °C e precipitação pluviométrica anual variando de 2.000 a 2.600 mm</w:t>
      </w:r>
      <w:r w:rsidR="00E709CB" w:rsidRPr="00E709CB">
        <w:rPr>
          <w:rFonts w:ascii="Arial" w:eastAsia="Arial Unicode MS" w:hAnsi="Arial" w:cs="Arial"/>
          <w:sz w:val="24"/>
          <w:szCs w:val="24"/>
          <w:vertAlign w:val="superscript"/>
        </w:rPr>
        <w:t>3</w:t>
      </w:r>
      <w:r w:rsidR="00E709CB">
        <w:rPr>
          <w:rFonts w:ascii="Arial" w:eastAsia="Arial Unicode MS" w:hAnsi="Arial" w:cs="Arial"/>
          <w:sz w:val="24"/>
          <w:szCs w:val="24"/>
        </w:rPr>
        <w:t xml:space="preserve">. </w:t>
      </w:r>
      <w:r w:rsidR="00873860" w:rsidRPr="00C32459">
        <w:rPr>
          <w:rFonts w:ascii="Arial" w:eastAsia="Arial Unicode MS" w:hAnsi="Arial" w:cs="Arial"/>
          <w:sz w:val="24"/>
          <w:szCs w:val="24"/>
        </w:rPr>
        <w:t xml:space="preserve">Este estudo foi conduzido durante os meses de </w:t>
      </w:r>
      <w:r w:rsidR="00D06B8F" w:rsidRPr="00C32459">
        <w:rPr>
          <w:rFonts w:ascii="Arial" w:eastAsia="Arial Unicode MS" w:hAnsi="Arial" w:cs="Arial"/>
          <w:sz w:val="24"/>
          <w:szCs w:val="24"/>
        </w:rPr>
        <w:t xml:space="preserve">agosto de 2015 a abril </w:t>
      </w:r>
      <w:r w:rsidRPr="00C32459">
        <w:rPr>
          <w:rFonts w:ascii="Arial" w:eastAsia="Arial Unicode MS" w:hAnsi="Arial" w:cs="Arial"/>
          <w:sz w:val="24"/>
          <w:szCs w:val="24"/>
        </w:rPr>
        <w:t>de 2016.</w:t>
      </w:r>
    </w:p>
    <w:p w14:paraId="64F4D62B" w14:textId="77777777" w:rsidR="00327DC6" w:rsidRPr="00C32459" w:rsidRDefault="00327DC6" w:rsidP="00B45226">
      <w:pPr>
        <w:spacing w:after="120" w:line="360" w:lineRule="auto"/>
        <w:jc w:val="both"/>
        <w:rPr>
          <w:rFonts w:ascii="Arial" w:hAnsi="Arial" w:cs="Arial"/>
          <w:sz w:val="24"/>
          <w:szCs w:val="24"/>
        </w:rPr>
      </w:pPr>
    </w:p>
    <w:p w14:paraId="1FC913F4" w14:textId="77777777" w:rsidR="0089610C" w:rsidRPr="00C32459" w:rsidRDefault="007147BF" w:rsidP="00B45226">
      <w:pPr>
        <w:spacing w:after="120" w:line="360" w:lineRule="auto"/>
        <w:jc w:val="both"/>
        <w:rPr>
          <w:rFonts w:ascii="Arial" w:eastAsia="Calibri" w:hAnsi="Arial" w:cs="Arial"/>
          <w:sz w:val="24"/>
          <w:szCs w:val="24"/>
          <w:lang w:eastAsia="pt-BR"/>
        </w:rPr>
      </w:pPr>
      <w:r w:rsidRPr="00C32459">
        <w:rPr>
          <w:rFonts w:ascii="Arial" w:hAnsi="Arial" w:cs="Arial"/>
          <w:sz w:val="24"/>
          <w:szCs w:val="24"/>
        </w:rPr>
        <w:t>4</w:t>
      </w:r>
      <w:r w:rsidR="0089610C" w:rsidRPr="00C32459">
        <w:rPr>
          <w:rFonts w:ascii="Arial" w:hAnsi="Arial" w:cs="Arial"/>
          <w:sz w:val="24"/>
          <w:szCs w:val="24"/>
        </w:rPr>
        <w:t>.</w:t>
      </w:r>
      <w:r w:rsidR="00180328" w:rsidRPr="00C32459">
        <w:rPr>
          <w:rFonts w:ascii="Arial" w:hAnsi="Arial" w:cs="Arial"/>
          <w:sz w:val="24"/>
          <w:szCs w:val="24"/>
        </w:rPr>
        <w:t>3</w:t>
      </w:r>
      <w:r w:rsidR="0089610C" w:rsidRPr="00C32459">
        <w:rPr>
          <w:rFonts w:ascii="Arial" w:hAnsi="Arial" w:cs="Arial"/>
          <w:sz w:val="24"/>
          <w:szCs w:val="24"/>
        </w:rPr>
        <w:t xml:space="preserve"> ANIMAIS EXPERIMENTAIS</w:t>
      </w:r>
    </w:p>
    <w:p w14:paraId="000F3370" w14:textId="77777777" w:rsidR="0089610C" w:rsidRPr="00C32459" w:rsidRDefault="007147BF" w:rsidP="00B45226">
      <w:pPr>
        <w:autoSpaceDE w:val="0"/>
        <w:autoSpaceDN w:val="0"/>
        <w:adjustRightInd w:val="0"/>
        <w:spacing w:after="120" w:line="360" w:lineRule="auto"/>
        <w:jc w:val="both"/>
        <w:rPr>
          <w:rFonts w:ascii="Arial" w:hAnsi="Arial" w:cs="Arial"/>
          <w:b/>
          <w:sz w:val="24"/>
          <w:szCs w:val="24"/>
        </w:rPr>
      </w:pPr>
      <w:r w:rsidRPr="00C32459">
        <w:rPr>
          <w:rFonts w:ascii="Arial" w:hAnsi="Arial" w:cs="Arial"/>
          <w:b/>
          <w:sz w:val="24"/>
          <w:szCs w:val="24"/>
        </w:rPr>
        <w:t>4</w:t>
      </w:r>
      <w:r w:rsidR="0089610C" w:rsidRPr="00C32459">
        <w:rPr>
          <w:rFonts w:ascii="Arial" w:hAnsi="Arial" w:cs="Arial"/>
          <w:b/>
          <w:sz w:val="24"/>
          <w:szCs w:val="24"/>
        </w:rPr>
        <w:t>.</w:t>
      </w:r>
      <w:r w:rsidR="00180328" w:rsidRPr="00C32459">
        <w:rPr>
          <w:rFonts w:ascii="Arial" w:hAnsi="Arial" w:cs="Arial"/>
          <w:b/>
          <w:sz w:val="24"/>
          <w:szCs w:val="24"/>
        </w:rPr>
        <w:t>3</w:t>
      </w:r>
      <w:r w:rsidR="0089610C" w:rsidRPr="00C32459">
        <w:rPr>
          <w:rFonts w:ascii="Arial" w:hAnsi="Arial" w:cs="Arial"/>
          <w:b/>
          <w:sz w:val="24"/>
          <w:szCs w:val="24"/>
        </w:rPr>
        <w:t>.1 Ovelhas</w:t>
      </w:r>
    </w:p>
    <w:p w14:paraId="62350137" w14:textId="6D66ADBA" w:rsidR="00E60AAA" w:rsidRPr="00C32459" w:rsidRDefault="0089610C" w:rsidP="00B45226">
      <w:pPr>
        <w:spacing w:after="120" w:line="360" w:lineRule="auto"/>
        <w:ind w:firstLine="708"/>
        <w:jc w:val="both"/>
        <w:rPr>
          <w:rFonts w:ascii="Arial" w:eastAsia="Arial Unicode MS" w:hAnsi="Arial" w:cs="Arial"/>
          <w:sz w:val="24"/>
          <w:szCs w:val="24"/>
        </w:rPr>
      </w:pPr>
      <w:r w:rsidRPr="00C32459">
        <w:rPr>
          <w:rFonts w:ascii="Arial" w:hAnsi="Arial" w:cs="Arial"/>
          <w:sz w:val="24"/>
          <w:szCs w:val="24"/>
        </w:rPr>
        <w:t xml:space="preserve">No primeiro </w:t>
      </w:r>
      <w:r w:rsidR="00592DCD">
        <w:rPr>
          <w:rFonts w:ascii="Arial" w:hAnsi="Arial" w:cs="Arial"/>
          <w:sz w:val="24"/>
          <w:szCs w:val="24"/>
        </w:rPr>
        <w:t>experimento</w:t>
      </w:r>
      <w:r w:rsidR="001244C8">
        <w:rPr>
          <w:rFonts w:ascii="Arial" w:hAnsi="Arial" w:cs="Arial"/>
          <w:sz w:val="24"/>
          <w:szCs w:val="24"/>
        </w:rPr>
        <w:t>,</w:t>
      </w:r>
      <w:r w:rsidRPr="00C32459">
        <w:rPr>
          <w:rFonts w:ascii="Arial" w:hAnsi="Arial" w:cs="Arial"/>
          <w:sz w:val="24"/>
          <w:szCs w:val="24"/>
        </w:rPr>
        <w:t xml:space="preserve"> </w:t>
      </w:r>
      <w:r w:rsidRPr="00C32459">
        <w:rPr>
          <w:rFonts w:ascii="Arial" w:eastAsia="Arial Unicode MS" w:hAnsi="Arial" w:cs="Arial"/>
          <w:sz w:val="24"/>
          <w:szCs w:val="24"/>
        </w:rPr>
        <w:t xml:space="preserve">foram utilizadas </w:t>
      </w:r>
      <w:r w:rsidR="00A64D29">
        <w:rPr>
          <w:rFonts w:ascii="Arial" w:eastAsia="Arial Unicode MS" w:hAnsi="Arial" w:cs="Arial"/>
          <w:sz w:val="24"/>
          <w:szCs w:val="24"/>
        </w:rPr>
        <w:t>66</w:t>
      </w:r>
      <w:r w:rsidR="00976EDE" w:rsidRPr="00C32459">
        <w:rPr>
          <w:rFonts w:ascii="Arial" w:eastAsia="Arial Unicode MS" w:hAnsi="Arial" w:cs="Arial"/>
          <w:sz w:val="24"/>
          <w:szCs w:val="24"/>
        </w:rPr>
        <w:t xml:space="preserve"> </w:t>
      </w:r>
      <w:r w:rsidRPr="00C32459">
        <w:rPr>
          <w:rFonts w:ascii="Arial" w:eastAsia="Arial Unicode MS" w:hAnsi="Arial" w:cs="Arial"/>
          <w:sz w:val="24"/>
          <w:szCs w:val="24"/>
        </w:rPr>
        <w:t>ovelhas da raça Santa Inês</w:t>
      </w:r>
      <w:r w:rsidR="00A13D73">
        <w:rPr>
          <w:rFonts w:ascii="Arial" w:eastAsia="Arial Unicode MS" w:hAnsi="Arial" w:cs="Arial"/>
          <w:sz w:val="24"/>
          <w:szCs w:val="24"/>
        </w:rPr>
        <w:t xml:space="preserve"> (Tabela 1)</w:t>
      </w:r>
      <w:r w:rsidRPr="00C32459">
        <w:rPr>
          <w:rFonts w:ascii="Arial" w:eastAsia="Arial Unicode MS" w:hAnsi="Arial" w:cs="Arial"/>
          <w:sz w:val="24"/>
          <w:szCs w:val="24"/>
        </w:rPr>
        <w:t xml:space="preserve">, enquanto no segundo foram utilizadas 22 fêmeas da </w:t>
      </w:r>
      <w:r w:rsidR="007147BF" w:rsidRPr="00C32459">
        <w:rPr>
          <w:rFonts w:ascii="Arial" w:eastAsia="Arial Unicode MS" w:hAnsi="Arial" w:cs="Arial"/>
          <w:sz w:val="24"/>
          <w:szCs w:val="24"/>
        </w:rPr>
        <w:t>mesma raça</w:t>
      </w:r>
      <w:r w:rsidR="00A13D73">
        <w:rPr>
          <w:rFonts w:ascii="Arial" w:eastAsia="Arial Unicode MS" w:hAnsi="Arial" w:cs="Arial"/>
          <w:sz w:val="24"/>
          <w:szCs w:val="24"/>
        </w:rPr>
        <w:t xml:space="preserve"> (Tabela 2)</w:t>
      </w:r>
      <w:r w:rsidRPr="00C32459">
        <w:rPr>
          <w:rFonts w:ascii="Arial" w:eastAsia="Arial Unicode MS" w:hAnsi="Arial" w:cs="Arial"/>
          <w:sz w:val="24"/>
          <w:szCs w:val="24"/>
        </w:rPr>
        <w:t xml:space="preserve">. </w:t>
      </w:r>
      <w:r w:rsidR="005B2F28" w:rsidRPr="00C32459">
        <w:rPr>
          <w:rFonts w:ascii="Arial" w:eastAsia="Arial Unicode MS" w:hAnsi="Arial" w:cs="Arial"/>
          <w:sz w:val="24"/>
          <w:szCs w:val="24"/>
        </w:rPr>
        <w:t>T</w:t>
      </w:r>
      <w:r w:rsidR="00E60AAA" w:rsidRPr="00C32459">
        <w:rPr>
          <w:rFonts w:ascii="Arial" w:eastAsia="Arial Unicode MS" w:hAnsi="Arial" w:cs="Arial"/>
          <w:sz w:val="24"/>
          <w:szCs w:val="24"/>
        </w:rPr>
        <w:t xml:space="preserve">odos os animais </w:t>
      </w:r>
      <w:r w:rsidR="004B4511" w:rsidRPr="00C32459">
        <w:rPr>
          <w:rFonts w:ascii="Arial" w:eastAsia="Arial Unicode MS" w:hAnsi="Arial" w:cs="Arial"/>
          <w:sz w:val="24"/>
          <w:szCs w:val="24"/>
        </w:rPr>
        <w:t xml:space="preserve">passaram por avaliação </w:t>
      </w:r>
      <w:r w:rsidR="00873860" w:rsidRPr="00C32459">
        <w:rPr>
          <w:rFonts w:ascii="Arial" w:eastAsia="Arial Unicode MS" w:hAnsi="Arial" w:cs="Arial"/>
          <w:sz w:val="24"/>
          <w:szCs w:val="24"/>
        </w:rPr>
        <w:t xml:space="preserve">clínica e reprodutiva por meio de exame </w:t>
      </w:r>
      <w:r w:rsidR="004B4511" w:rsidRPr="00C32459">
        <w:rPr>
          <w:rFonts w:ascii="Arial" w:eastAsia="Arial Unicode MS" w:hAnsi="Arial" w:cs="Arial"/>
          <w:sz w:val="24"/>
          <w:szCs w:val="24"/>
        </w:rPr>
        <w:t>ultrassonográfic</w:t>
      </w:r>
      <w:r w:rsidR="00D06B8F" w:rsidRPr="00C32459">
        <w:rPr>
          <w:rFonts w:ascii="Arial" w:eastAsia="Arial Unicode MS" w:hAnsi="Arial" w:cs="Arial"/>
          <w:sz w:val="24"/>
          <w:szCs w:val="24"/>
        </w:rPr>
        <w:t>o</w:t>
      </w:r>
      <w:r w:rsidR="004B4511" w:rsidRPr="00C32459">
        <w:rPr>
          <w:rFonts w:ascii="Arial" w:eastAsia="Arial Unicode MS" w:hAnsi="Arial" w:cs="Arial"/>
          <w:sz w:val="24"/>
          <w:szCs w:val="24"/>
        </w:rPr>
        <w:t xml:space="preserve"> </w:t>
      </w:r>
      <w:r w:rsidR="00873860" w:rsidRPr="00C32459">
        <w:rPr>
          <w:rFonts w:ascii="Arial" w:eastAsia="Arial Unicode MS" w:hAnsi="Arial" w:cs="Arial"/>
          <w:sz w:val="24"/>
          <w:szCs w:val="24"/>
        </w:rPr>
        <w:t xml:space="preserve">prévio </w:t>
      </w:r>
      <w:r w:rsidR="004B4511" w:rsidRPr="00C32459">
        <w:rPr>
          <w:rFonts w:ascii="Arial" w:eastAsia="Arial Unicode MS" w:hAnsi="Arial" w:cs="Arial"/>
          <w:sz w:val="24"/>
          <w:szCs w:val="24"/>
        </w:rPr>
        <w:t xml:space="preserve">objetivando </w:t>
      </w:r>
      <w:r w:rsidR="00873860" w:rsidRPr="00C32459">
        <w:rPr>
          <w:rFonts w:ascii="Arial" w:eastAsia="Arial Unicode MS" w:hAnsi="Arial" w:cs="Arial"/>
          <w:sz w:val="24"/>
          <w:szCs w:val="24"/>
        </w:rPr>
        <w:t>diagnosticar qualquer anormalidade, a fim de selecionar fêmeas hígidas</w:t>
      </w:r>
      <w:r w:rsidR="00E60AAA" w:rsidRPr="00C32459">
        <w:rPr>
          <w:rFonts w:ascii="Arial" w:eastAsia="Arial Unicode MS" w:hAnsi="Arial" w:cs="Arial"/>
          <w:sz w:val="24"/>
          <w:szCs w:val="24"/>
        </w:rPr>
        <w:t>.</w:t>
      </w:r>
    </w:p>
    <w:p w14:paraId="267C774C" w14:textId="77DB57C3" w:rsidR="0089610C" w:rsidRPr="00C32459" w:rsidRDefault="00E60AAA" w:rsidP="00B45226">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lastRenderedPageBreak/>
        <w:t>Durante o experimento</w:t>
      </w:r>
      <w:r w:rsidR="002641D3" w:rsidRPr="00C32459">
        <w:rPr>
          <w:rFonts w:ascii="Arial" w:eastAsia="Arial Unicode MS" w:hAnsi="Arial" w:cs="Arial"/>
          <w:sz w:val="24"/>
          <w:szCs w:val="24"/>
        </w:rPr>
        <w:t>,</w:t>
      </w:r>
      <w:r w:rsidRPr="00C32459">
        <w:rPr>
          <w:rFonts w:ascii="Arial" w:eastAsia="Arial Unicode MS" w:hAnsi="Arial" w:cs="Arial"/>
          <w:sz w:val="24"/>
          <w:szCs w:val="24"/>
        </w:rPr>
        <w:t xml:space="preserve"> que teve duração de 16 dias</w:t>
      </w:r>
      <w:r w:rsidR="004B4511" w:rsidRPr="00C32459">
        <w:rPr>
          <w:rFonts w:ascii="Arial" w:eastAsia="Arial Unicode MS" w:hAnsi="Arial" w:cs="Arial"/>
          <w:sz w:val="24"/>
          <w:szCs w:val="24"/>
        </w:rPr>
        <w:t xml:space="preserve"> no </w:t>
      </w:r>
      <w:r w:rsidR="00327DC6" w:rsidRPr="00C32459">
        <w:rPr>
          <w:rFonts w:ascii="Arial" w:eastAsia="Arial Unicode MS" w:hAnsi="Arial" w:cs="Arial"/>
          <w:sz w:val="24"/>
          <w:szCs w:val="24"/>
        </w:rPr>
        <w:t>primeiro</w:t>
      </w:r>
      <w:r w:rsidR="004B4511" w:rsidRPr="00C32459">
        <w:rPr>
          <w:rFonts w:ascii="Arial" w:eastAsia="Arial Unicode MS" w:hAnsi="Arial" w:cs="Arial"/>
          <w:sz w:val="24"/>
          <w:szCs w:val="24"/>
        </w:rPr>
        <w:t xml:space="preserve"> </w:t>
      </w:r>
      <w:r w:rsidR="00592DCD">
        <w:rPr>
          <w:rFonts w:ascii="Arial" w:eastAsia="Arial Unicode MS" w:hAnsi="Arial" w:cs="Arial"/>
          <w:sz w:val="24"/>
          <w:szCs w:val="24"/>
        </w:rPr>
        <w:t>experimento</w:t>
      </w:r>
      <w:r w:rsidR="004B4511" w:rsidRPr="00C32459">
        <w:rPr>
          <w:rFonts w:ascii="Arial" w:eastAsia="Arial Unicode MS" w:hAnsi="Arial" w:cs="Arial"/>
          <w:sz w:val="24"/>
          <w:szCs w:val="24"/>
        </w:rPr>
        <w:t xml:space="preserve"> </w:t>
      </w:r>
      <w:r w:rsidR="00B46C8C">
        <w:rPr>
          <w:rFonts w:ascii="Arial" w:eastAsia="Arial Unicode MS" w:hAnsi="Arial" w:cs="Arial"/>
          <w:sz w:val="24"/>
          <w:szCs w:val="24"/>
        </w:rPr>
        <w:t xml:space="preserve">(realizado em três etapas) </w:t>
      </w:r>
      <w:r w:rsidR="004B4511" w:rsidRPr="00C32459">
        <w:rPr>
          <w:rFonts w:ascii="Arial" w:eastAsia="Arial Unicode MS" w:hAnsi="Arial" w:cs="Arial"/>
          <w:sz w:val="24"/>
          <w:szCs w:val="24"/>
        </w:rPr>
        <w:t>e 1</w:t>
      </w:r>
      <w:r w:rsidR="00CE484E" w:rsidRPr="00C32459">
        <w:rPr>
          <w:rFonts w:ascii="Arial" w:eastAsia="Arial Unicode MS" w:hAnsi="Arial" w:cs="Arial"/>
          <w:sz w:val="24"/>
          <w:szCs w:val="24"/>
        </w:rPr>
        <w:t>7</w:t>
      </w:r>
      <w:r w:rsidR="004B4511" w:rsidRPr="00C32459">
        <w:rPr>
          <w:rFonts w:ascii="Arial" w:eastAsia="Arial Unicode MS" w:hAnsi="Arial" w:cs="Arial"/>
          <w:sz w:val="24"/>
          <w:szCs w:val="24"/>
        </w:rPr>
        <w:t xml:space="preserve"> dias no segundo </w:t>
      </w:r>
      <w:r w:rsidR="00592DCD">
        <w:rPr>
          <w:rFonts w:ascii="Arial" w:eastAsia="Arial Unicode MS" w:hAnsi="Arial" w:cs="Arial"/>
          <w:sz w:val="24"/>
          <w:szCs w:val="24"/>
        </w:rPr>
        <w:t>experimento</w:t>
      </w:r>
      <w:r w:rsidR="002641D3" w:rsidRPr="00C32459">
        <w:rPr>
          <w:rFonts w:ascii="Arial" w:eastAsia="Arial Unicode MS" w:hAnsi="Arial" w:cs="Arial"/>
          <w:sz w:val="24"/>
          <w:szCs w:val="24"/>
        </w:rPr>
        <w:t>,</w:t>
      </w:r>
      <w:r w:rsidRPr="00C32459">
        <w:rPr>
          <w:rFonts w:ascii="Arial" w:eastAsia="Arial Unicode MS" w:hAnsi="Arial" w:cs="Arial"/>
          <w:sz w:val="24"/>
          <w:szCs w:val="24"/>
        </w:rPr>
        <w:t xml:space="preserve"> todos os animais foram mantidos em sistema de confinamento em baias com ripado suspenso</w:t>
      </w:r>
      <w:r w:rsidR="0089610C" w:rsidRPr="00C32459">
        <w:rPr>
          <w:rFonts w:ascii="Arial" w:eastAsia="Arial Unicode MS" w:hAnsi="Arial" w:cs="Arial"/>
          <w:sz w:val="24"/>
          <w:szCs w:val="24"/>
        </w:rPr>
        <w:t xml:space="preserve">. </w:t>
      </w:r>
      <w:r w:rsidR="00DB479A" w:rsidRPr="00C32459">
        <w:rPr>
          <w:rFonts w:ascii="Arial" w:eastAsia="Arial Unicode MS" w:hAnsi="Arial" w:cs="Arial"/>
          <w:sz w:val="24"/>
          <w:szCs w:val="24"/>
        </w:rPr>
        <w:t>Foi realizad</w:t>
      </w:r>
      <w:r w:rsidR="00D06B8F" w:rsidRPr="00C32459">
        <w:rPr>
          <w:rFonts w:ascii="Arial" w:eastAsia="Arial Unicode MS" w:hAnsi="Arial" w:cs="Arial"/>
          <w:sz w:val="24"/>
          <w:szCs w:val="24"/>
        </w:rPr>
        <w:t>a</w:t>
      </w:r>
      <w:r w:rsidR="00DB479A" w:rsidRPr="00C32459">
        <w:rPr>
          <w:rFonts w:ascii="Arial" w:eastAsia="Arial Unicode MS" w:hAnsi="Arial" w:cs="Arial"/>
          <w:sz w:val="24"/>
          <w:szCs w:val="24"/>
        </w:rPr>
        <w:t xml:space="preserve"> uma adaptação prévia dos animais às instalações e ao manejo alimentar</w:t>
      </w:r>
      <w:r w:rsidR="00A4485C" w:rsidRPr="00C32459">
        <w:rPr>
          <w:rFonts w:ascii="Arial" w:eastAsia="Arial Unicode MS" w:hAnsi="Arial" w:cs="Arial"/>
          <w:sz w:val="24"/>
          <w:szCs w:val="24"/>
        </w:rPr>
        <w:t xml:space="preserve"> durante </w:t>
      </w:r>
      <w:r w:rsidR="00D06B8F" w:rsidRPr="00C32459">
        <w:rPr>
          <w:rFonts w:ascii="Arial" w:eastAsia="Arial Unicode MS" w:hAnsi="Arial" w:cs="Arial"/>
          <w:sz w:val="24"/>
          <w:szCs w:val="24"/>
        </w:rPr>
        <w:t>10</w:t>
      </w:r>
      <w:r w:rsidR="00A4485C" w:rsidRPr="00C32459">
        <w:rPr>
          <w:rFonts w:ascii="Arial" w:eastAsia="Arial Unicode MS" w:hAnsi="Arial" w:cs="Arial"/>
          <w:sz w:val="24"/>
          <w:szCs w:val="24"/>
        </w:rPr>
        <w:t xml:space="preserve"> dias</w:t>
      </w:r>
      <w:r w:rsidR="00DB479A" w:rsidRPr="00C32459">
        <w:rPr>
          <w:rFonts w:ascii="Arial" w:eastAsia="Arial Unicode MS" w:hAnsi="Arial" w:cs="Arial"/>
          <w:sz w:val="24"/>
          <w:szCs w:val="24"/>
        </w:rPr>
        <w:t xml:space="preserve">. </w:t>
      </w:r>
      <w:r w:rsidR="0089610C" w:rsidRPr="00C32459">
        <w:rPr>
          <w:rFonts w:ascii="Arial" w:eastAsia="Arial Unicode MS" w:hAnsi="Arial" w:cs="Arial"/>
          <w:sz w:val="24"/>
          <w:szCs w:val="24"/>
        </w:rPr>
        <w:t xml:space="preserve">A alimentação consistiu no fornecimento de </w:t>
      </w:r>
      <w:r w:rsidR="002641D3" w:rsidRPr="00C32459">
        <w:rPr>
          <w:rFonts w:ascii="Arial" w:eastAsia="Arial Unicode MS" w:hAnsi="Arial" w:cs="Arial"/>
          <w:sz w:val="24"/>
          <w:szCs w:val="24"/>
        </w:rPr>
        <w:t>capim picado e</w:t>
      </w:r>
      <w:r w:rsidR="0089610C" w:rsidRPr="00C32459">
        <w:rPr>
          <w:rFonts w:ascii="Arial" w:eastAsia="Arial Unicode MS" w:hAnsi="Arial" w:cs="Arial"/>
          <w:sz w:val="24"/>
          <w:szCs w:val="24"/>
        </w:rPr>
        <w:t>.</w:t>
      </w:r>
      <w:r w:rsidR="00327DC6" w:rsidRPr="00C32459">
        <w:rPr>
          <w:rFonts w:ascii="Arial" w:eastAsia="Arial Unicode MS" w:hAnsi="Arial" w:cs="Arial"/>
          <w:sz w:val="24"/>
          <w:szCs w:val="24"/>
        </w:rPr>
        <w:t xml:space="preserve"> Os animais recebiam concentrado contendo </w:t>
      </w:r>
      <w:r w:rsidR="00B24A10" w:rsidRPr="00C32459">
        <w:rPr>
          <w:rFonts w:ascii="Arial" w:eastAsia="Arial Unicode MS" w:hAnsi="Arial" w:cs="Arial"/>
          <w:sz w:val="24"/>
          <w:szCs w:val="24"/>
        </w:rPr>
        <w:t>12</w:t>
      </w:r>
      <w:r w:rsidR="00327DC6" w:rsidRPr="00C32459">
        <w:rPr>
          <w:rFonts w:ascii="Arial" w:eastAsia="Arial Unicode MS" w:hAnsi="Arial" w:cs="Arial"/>
          <w:sz w:val="24"/>
          <w:szCs w:val="24"/>
        </w:rPr>
        <w:t xml:space="preserve">% de proteína e </w:t>
      </w:r>
      <w:r w:rsidR="00B24A10" w:rsidRPr="00C32459">
        <w:rPr>
          <w:rFonts w:ascii="Arial" w:eastAsia="Arial Unicode MS" w:hAnsi="Arial" w:cs="Arial"/>
          <w:sz w:val="24"/>
          <w:szCs w:val="24"/>
        </w:rPr>
        <w:t>70</w:t>
      </w:r>
      <w:r w:rsidR="00327DC6" w:rsidRPr="00C32459">
        <w:rPr>
          <w:rFonts w:ascii="Arial" w:eastAsia="Arial Unicode MS" w:hAnsi="Arial" w:cs="Arial"/>
          <w:sz w:val="24"/>
          <w:szCs w:val="24"/>
        </w:rPr>
        <w:t>% de NDT.</w:t>
      </w:r>
      <w:r w:rsidR="0089610C" w:rsidRPr="00C32459">
        <w:rPr>
          <w:rFonts w:ascii="Arial" w:eastAsia="Arial Unicode MS" w:hAnsi="Arial" w:cs="Arial"/>
          <w:sz w:val="24"/>
          <w:szCs w:val="24"/>
        </w:rPr>
        <w:t xml:space="preserve"> Os animais receberam </w:t>
      </w:r>
      <w:r w:rsidR="002641D3" w:rsidRPr="00C32459">
        <w:rPr>
          <w:rFonts w:ascii="Arial" w:eastAsia="Arial Unicode MS" w:hAnsi="Arial" w:cs="Arial"/>
          <w:sz w:val="24"/>
          <w:szCs w:val="24"/>
        </w:rPr>
        <w:t>sal mineral</w:t>
      </w:r>
      <w:r w:rsidR="005D5B4B" w:rsidRPr="00C32459">
        <w:rPr>
          <w:rFonts w:ascii="Arial" w:eastAsia="Arial Unicode MS" w:hAnsi="Arial" w:cs="Arial"/>
          <w:sz w:val="24"/>
          <w:szCs w:val="24"/>
        </w:rPr>
        <w:t xml:space="preserve"> (Sal Minas Ovinos</w:t>
      </w:r>
      <w:r w:rsidR="007147BF" w:rsidRPr="00C32459">
        <w:rPr>
          <w:rFonts w:ascii="Arial" w:eastAsia="Arial Unicode MS" w:hAnsi="Arial" w:cs="Arial"/>
          <w:sz w:val="24"/>
          <w:szCs w:val="24"/>
        </w:rPr>
        <w:t xml:space="preserve">, </w:t>
      </w:r>
      <w:proofErr w:type="spellStart"/>
      <w:r w:rsidR="005D5B4B" w:rsidRPr="00C32459">
        <w:rPr>
          <w:rFonts w:ascii="Arial" w:eastAsia="Arial Unicode MS" w:hAnsi="Arial" w:cs="Arial"/>
          <w:sz w:val="24"/>
          <w:szCs w:val="24"/>
        </w:rPr>
        <w:t>Nutriplan</w:t>
      </w:r>
      <w:proofErr w:type="spellEnd"/>
      <w:r w:rsidR="007147BF" w:rsidRPr="00C32459">
        <w:rPr>
          <w:rFonts w:ascii="Arial" w:eastAsia="Arial Unicode MS" w:hAnsi="Arial" w:cs="Arial"/>
          <w:sz w:val="24"/>
          <w:szCs w:val="24"/>
        </w:rPr>
        <w:t>, Juiz de Fora)</w:t>
      </w:r>
      <w:r w:rsidR="002641D3" w:rsidRPr="00C32459">
        <w:rPr>
          <w:rFonts w:ascii="Arial" w:eastAsia="Arial Unicode MS" w:hAnsi="Arial" w:cs="Arial"/>
          <w:sz w:val="24"/>
          <w:szCs w:val="24"/>
        </w:rPr>
        <w:t xml:space="preserve"> e água potável</w:t>
      </w:r>
      <w:r w:rsidR="00A4485C" w:rsidRPr="00C32459">
        <w:rPr>
          <w:rFonts w:ascii="Arial" w:eastAsia="Arial Unicode MS" w:hAnsi="Arial" w:cs="Arial"/>
          <w:i/>
          <w:sz w:val="24"/>
          <w:szCs w:val="24"/>
        </w:rPr>
        <w:t xml:space="preserve"> ad libitum</w:t>
      </w:r>
      <w:r w:rsidR="002641D3" w:rsidRPr="00C32459">
        <w:rPr>
          <w:rFonts w:ascii="Arial" w:eastAsia="Arial Unicode MS" w:hAnsi="Arial" w:cs="Arial"/>
          <w:sz w:val="24"/>
          <w:szCs w:val="24"/>
        </w:rPr>
        <w:t>.</w:t>
      </w:r>
    </w:p>
    <w:p w14:paraId="0476C76F" w14:textId="7D4A81F1" w:rsidR="001E48D2" w:rsidRDefault="007147BF" w:rsidP="00D4386B">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Todas as fêmeas passaram por avaliação do peso e do escore da condição corporal</w:t>
      </w:r>
      <w:r w:rsidR="008C6DD2">
        <w:rPr>
          <w:rFonts w:ascii="Arial" w:eastAsia="Arial Unicode MS" w:hAnsi="Arial" w:cs="Arial"/>
          <w:sz w:val="24"/>
          <w:szCs w:val="24"/>
        </w:rPr>
        <w:t xml:space="preserve"> (ECC)</w:t>
      </w:r>
      <w:r w:rsidRPr="00C32459">
        <w:rPr>
          <w:rFonts w:ascii="Arial" w:eastAsia="Arial Unicode MS" w:hAnsi="Arial" w:cs="Arial"/>
          <w:sz w:val="24"/>
          <w:szCs w:val="24"/>
        </w:rPr>
        <w:t>. Para tal, as fêmeas foram pesadas em balança própria. Logo em seguida</w:t>
      </w:r>
      <w:r w:rsidR="008C6DD2">
        <w:rPr>
          <w:rFonts w:ascii="Arial" w:eastAsia="Arial Unicode MS" w:hAnsi="Arial" w:cs="Arial"/>
          <w:sz w:val="24"/>
          <w:szCs w:val="24"/>
        </w:rPr>
        <w:t>,</w:t>
      </w:r>
      <w:r w:rsidRPr="00C32459">
        <w:rPr>
          <w:rFonts w:ascii="Arial" w:eastAsia="Arial Unicode MS" w:hAnsi="Arial" w:cs="Arial"/>
          <w:sz w:val="24"/>
          <w:szCs w:val="24"/>
        </w:rPr>
        <w:t xml:space="preserve"> foi avaliado o ECC pela palpação da região das costelas, do esterno e dos processos espinhosos e transversos da região lombar. A partir da obtenção destes dados, foram escolhidas fêmeas com ECC entre </w:t>
      </w:r>
      <w:r w:rsidR="00B54D7D" w:rsidRPr="00C32459">
        <w:rPr>
          <w:rFonts w:ascii="Arial" w:eastAsia="Arial Unicode MS" w:hAnsi="Arial" w:cs="Arial"/>
          <w:sz w:val="24"/>
          <w:szCs w:val="24"/>
        </w:rPr>
        <w:t>2,5</w:t>
      </w:r>
      <w:r w:rsidR="00182A27" w:rsidRPr="00C32459">
        <w:rPr>
          <w:rFonts w:ascii="Arial" w:eastAsia="Arial Unicode MS" w:hAnsi="Arial" w:cs="Arial"/>
          <w:sz w:val="24"/>
          <w:szCs w:val="24"/>
        </w:rPr>
        <w:t xml:space="preserve"> e </w:t>
      </w:r>
      <w:r w:rsidR="008C6DD2">
        <w:rPr>
          <w:rFonts w:ascii="Arial" w:eastAsia="Arial Unicode MS" w:hAnsi="Arial" w:cs="Arial"/>
          <w:sz w:val="24"/>
          <w:szCs w:val="24"/>
        </w:rPr>
        <w:t>3</w:t>
      </w:r>
      <w:r w:rsidR="00182A27" w:rsidRPr="00C32459">
        <w:rPr>
          <w:rFonts w:ascii="Arial" w:eastAsia="Arial Unicode MS" w:hAnsi="Arial" w:cs="Arial"/>
          <w:sz w:val="24"/>
          <w:szCs w:val="24"/>
        </w:rPr>
        <w:t>,</w:t>
      </w:r>
      <w:r w:rsidR="008C6DD2">
        <w:rPr>
          <w:rFonts w:ascii="Arial" w:eastAsia="Arial Unicode MS" w:hAnsi="Arial" w:cs="Arial"/>
          <w:sz w:val="24"/>
          <w:szCs w:val="24"/>
        </w:rPr>
        <w:t>5</w:t>
      </w:r>
      <w:r w:rsidRPr="00C32459">
        <w:rPr>
          <w:rFonts w:ascii="Arial" w:eastAsia="Arial Unicode MS" w:hAnsi="Arial" w:cs="Arial"/>
          <w:sz w:val="24"/>
          <w:szCs w:val="24"/>
        </w:rPr>
        <w:t xml:space="preserve">. No primeiro </w:t>
      </w:r>
      <w:r w:rsidR="00592DCD">
        <w:rPr>
          <w:rFonts w:ascii="Arial" w:eastAsia="Arial Unicode MS" w:hAnsi="Arial" w:cs="Arial"/>
          <w:sz w:val="24"/>
          <w:szCs w:val="24"/>
        </w:rPr>
        <w:t>experimento</w:t>
      </w:r>
      <w:r w:rsidRPr="00C32459">
        <w:rPr>
          <w:rFonts w:ascii="Arial" w:eastAsia="Arial Unicode MS" w:hAnsi="Arial" w:cs="Arial"/>
          <w:sz w:val="24"/>
          <w:szCs w:val="24"/>
        </w:rPr>
        <w:t xml:space="preserve">, as fêmeas foram divididas nos grupos experimentais de acordo com </w:t>
      </w:r>
      <w:r w:rsidR="004759A2">
        <w:rPr>
          <w:rFonts w:ascii="Arial" w:eastAsia="Arial Unicode MS" w:hAnsi="Arial" w:cs="Arial"/>
          <w:sz w:val="24"/>
          <w:szCs w:val="24"/>
        </w:rPr>
        <w:t xml:space="preserve">a idade, categoria reprodutiva, </w:t>
      </w:r>
      <w:r w:rsidRPr="00C32459">
        <w:rPr>
          <w:rFonts w:ascii="Arial" w:eastAsia="Arial Unicode MS" w:hAnsi="Arial" w:cs="Arial"/>
          <w:sz w:val="24"/>
          <w:szCs w:val="24"/>
        </w:rPr>
        <w:t xml:space="preserve">peso e </w:t>
      </w:r>
      <w:r w:rsidR="008C6DD2">
        <w:rPr>
          <w:rFonts w:ascii="Arial" w:eastAsia="Arial Unicode MS" w:hAnsi="Arial" w:cs="Arial"/>
          <w:sz w:val="24"/>
          <w:szCs w:val="24"/>
        </w:rPr>
        <w:t>ECC</w:t>
      </w:r>
      <w:r w:rsidR="00C40FB3" w:rsidRPr="00C32459">
        <w:rPr>
          <w:rFonts w:ascii="Arial" w:eastAsia="Arial Unicode MS" w:hAnsi="Arial" w:cs="Arial"/>
          <w:sz w:val="24"/>
          <w:szCs w:val="24"/>
        </w:rPr>
        <w:t xml:space="preserve"> (Tabela 1)</w:t>
      </w:r>
      <w:r w:rsidR="001E48D2" w:rsidRPr="00C32459">
        <w:rPr>
          <w:rFonts w:ascii="Arial" w:eastAsia="Arial Unicode MS" w:hAnsi="Arial" w:cs="Arial"/>
          <w:sz w:val="24"/>
          <w:szCs w:val="24"/>
        </w:rPr>
        <w:t>.</w:t>
      </w:r>
    </w:p>
    <w:p w14:paraId="2E67E6D3" w14:textId="77777777" w:rsidR="004D5956" w:rsidRPr="00C32459" w:rsidRDefault="004D5956" w:rsidP="00D4386B">
      <w:pPr>
        <w:spacing w:after="120" w:line="360" w:lineRule="auto"/>
        <w:ind w:firstLine="708"/>
        <w:jc w:val="both"/>
        <w:rPr>
          <w:rFonts w:ascii="Arial" w:eastAsia="Arial Unicode MS" w:hAnsi="Arial" w:cs="Arial"/>
          <w:sz w:val="24"/>
          <w:szCs w:val="24"/>
        </w:rPr>
      </w:pPr>
    </w:p>
    <w:p w14:paraId="05265328" w14:textId="71F8E504" w:rsidR="00D4386B" w:rsidRPr="00C32459" w:rsidRDefault="00ED785B" w:rsidP="00B45226">
      <w:pPr>
        <w:spacing w:after="120" w:line="360" w:lineRule="auto"/>
        <w:jc w:val="both"/>
        <w:rPr>
          <w:rFonts w:ascii="Arial" w:eastAsia="Arial Unicode MS" w:hAnsi="Arial" w:cs="Arial"/>
          <w:sz w:val="24"/>
          <w:szCs w:val="24"/>
        </w:rPr>
      </w:pPr>
      <w:r w:rsidRPr="00C32459">
        <w:rPr>
          <w:rFonts w:ascii="Arial" w:eastAsia="Arial Unicode MS" w:hAnsi="Arial" w:cs="Arial"/>
          <w:sz w:val="24"/>
          <w:szCs w:val="24"/>
        </w:rPr>
        <w:t xml:space="preserve">Tabela </w:t>
      </w:r>
      <w:r w:rsidR="00B24A10" w:rsidRPr="00C32459">
        <w:rPr>
          <w:rFonts w:ascii="Arial" w:eastAsia="Arial Unicode MS" w:hAnsi="Arial" w:cs="Arial"/>
          <w:sz w:val="24"/>
          <w:szCs w:val="24"/>
        </w:rPr>
        <w:t>1</w:t>
      </w:r>
      <w:r w:rsidRPr="00C32459">
        <w:rPr>
          <w:rFonts w:ascii="Arial" w:eastAsia="Arial Unicode MS" w:hAnsi="Arial" w:cs="Arial"/>
          <w:sz w:val="24"/>
          <w:szCs w:val="24"/>
        </w:rPr>
        <w:t xml:space="preserve">. </w:t>
      </w:r>
      <w:r w:rsidR="00E30913">
        <w:rPr>
          <w:rFonts w:ascii="Arial" w:eastAsia="Arial Unicode MS" w:hAnsi="Arial" w:cs="Arial"/>
          <w:sz w:val="24"/>
          <w:szCs w:val="24"/>
        </w:rPr>
        <w:t>Número de fêmeas,</w:t>
      </w:r>
      <w:r w:rsidR="00183320">
        <w:rPr>
          <w:rFonts w:ascii="Arial" w:eastAsia="Arial Unicode MS" w:hAnsi="Arial" w:cs="Arial"/>
          <w:sz w:val="24"/>
          <w:szCs w:val="24"/>
        </w:rPr>
        <w:t xml:space="preserve"> idade, </w:t>
      </w:r>
      <w:r w:rsidR="00E30913">
        <w:rPr>
          <w:rFonts w:ascii="Arial" w:eastAsia="Arial Unicode MS" w:hAnsi="Arial" w:cs="Arial"/>
          <w:sz w:val="24"/>
          <w:szCs w:val="24"/>
        </w:rPr>
        <w:t>p</w:t>
      </w:r>
      <w:r w:rsidRPr="00C32459">
        <w:rPr>
          <w:rFonts w:ascii="Arial" w:eastAsia="Arial Unicode MS" w:hAnsi="Arial" w:cs="Arial"/>
          <w:sz w:val="24"/>
          <w:szCs w:val="24"/>
        </w:rPr>
        <w:t>eso (kg) e escore da condição</w:t>
      </w:r>
      <w:r w:rsidR="008C6DD2">
        <w:rPr>
          <w:rFonts w:ascii="Arial" w:eastAsia="Arial Unicode MS" w:hAnsi="Arial" w:cs="Arial"/>
          <w:sz w:val="24"/>
          <w:szCs w:val="24"/>
        </w:rPr>
        <w:t xml:space="preserve"> corporal (ECC) </w:t>
      </w:r>
      <w:r w:rsidRPr="00C32459">
        <w:rPr>
          <w:rFonts w:ascii="Arial" w:eastAsia="Arial Unicode MS" w:hAnsi="Arial" w:cs="Arial"/>
          <w:sz w:val="24"/>
          <w:szCs w:val="24"/>
        </w:rPr>
        <w:t xml:space="preserve">de ovelhas </w:t>
      </w:r>
      <w:r w:rsidR="00C40FB3" w:rsidRPr="00C32459">
        <w:rPr>
          <w:rFonts w:ascii="Arial" w:eastAsia="Arial Unicode MS" w:hAnsi="Arial" w:cs="Arial"/>
          <w:sz w:val="24"/>
          <w:szCs w:val="24"/>
        </w:rPr>
        <w:t xml:space="preserve">da raça Santa Inês </w:t>
      </w:r>
      <w:r w:rsidRPr="00C32459">
        <w:rPr>
          <w:rFonts w:ascii="Arial" w:eastAsia="Arial Unicode MS" w:hAnsi="Arial" w:cs="Arial"/>
          <w:sz w:val="24"/>
          <w:szCs w:val="24"/>
        </w:rPr>
        <w:t xml:space="preserve">submetidas à sincronização da onda de crescimento folicular (média ± </w:t>
      </w:r>
      <w:r w:rsidR="00170D49">
        <w:rPr>
          <w:rFonts w:ascii="Arial" w:eastAsia="Arial Unicode MS" w:hAnsi="Arial" w:cs="Arial"/>
          <w:sz w:val="24"/>
          <w:szCs w:val="24"/>
        </w:rPr>
        <w:t>EPM</w:t>
      </w:r>
      <w:r w:rsidRPr="00C32459">
        <w:rPr>
          <w:rFonts w:ascii="Arial" w:eastAsia="Arial Unicode MS" w:hAnsi="Arial" w:cs="Arial"/>
          <w:sz w:val="24"/>
          <w:szCs w:val="24"/>
        </w:rPr>
        <w:t>)</w:t>
      </w:r>
    </w:p>
    <w:tbl>
      <w:tblPr>
        <w:tblStyle w:val="Tabelacomgrade"/>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1377"/>
        <w:gridCol w:w="1960"/>
        <w:gridCol w:w="2326"/>
        <w:gridCol w:w="1796"/>
      </w:tblGrid>
      <w:tr w:rsidR="004759A2" w:rsidRPr="00C32459" w14:paraId="5AA5D0B6" w14:textId="77777777" w:rsidTr="004759A2">
        <w:tc>
          <w:tcPr>
            <w:tcW w:w="1045" w:type="dxa"/>
            <w:tcBorders>
              <w:top w:val="single" w:sz="12" w:space="0" w:color="auto"/>
              <w:bottom w:val="single" w:sz="4" w:space="0" w:color="auto"/>
            </w:tcBorders>
          </w:tcPr>
          <w:p w14:paraId="45DB327E" w14:textId="60819A4A" w:rsidR="004759A2" w:rsidRPr="00E30913" w:rsidRDefault="004759A2" w:rsidP="00B45226">
            <w:pPr>
              <w:spacing w:after="120" w:line="360" w:lineRule="auto"/>
              <w:jc w:val="both"/>
              <w:rPr>
                <w:rFonts w:ascii="Arial" w:eastAsia="Arial Unicode MS" w:hAnsi="Arial" w:cs="Arial"/>
                <w:b/>
                <w:szCs w:val="24"/>
              </w:rPr>
            </w:pPr>
            <w:r w:rsidRPr="00E30913">
              <w:rPr>
                <w:rFonts w:ascii="Arial" w:eastAsia="Arial Unicode MS" w:hAnsi="Arial" w:cs="Arial"/>
                <w:b/>
                <w:szCs w:val="24"/>
              </w:rPr>
              <w:t>Grupos</w:t>
            </w:r>
          </w:p>
        </w:tc>
        <w:tc>
          <w:tcPr>
            <w:tcW w:w="1377" w:type="dxa"/>
            <w:tcBorders>
              <w:top w:val="single" w:sz="12" w:space="0" w:color="auto"/>
              <w:bottom w:val="single" w:sz="4" w:space="0" w:color="auto"/>
            </w:tcBorders>
          </w:tcPr>
          <w:p w14:paraId="0C2D0684" w14:textId="6B833839" w:rsidR="004759A2" w:rsidRPr="004759A2" w:rsidRDefault="004759A2" w:rsidP="00B45226">
            <w:pPr>
              <w:spacing w:after="120" w:line="360" w:lineRule="auto"/>
              <w:jc w:val="center"/>
              <w:rPr>
                <w:rFonts w:ascii="Arial" w:eastAsia="Arial Unicode MS" w:hAnsi="Arial" w:cs="Arial"/>
                <w:b/>
              </w:rPr>
            </w:pPr>
            <w:r w:rsidRPr="004759A2">
              <w:rPr>
                <w:rFonts w:ascii="Arial" w:eastAsia="Arial Unicode MS" w:hAnsi="Arial" w:cs="Arial"/>
                <w:b/>
              </w:rPr>
              <w:t>n*</w:t>
            </w:r>
          </w:p>
        </w:tc>
        <w:tc>
          <w:tcPr>
            <w:tcW w:w="1960" w:type="dxa"/>
            <w:tcBorders>
              <w:top w:val="single" w:sz="12" w:space="0" w:color="auto"/>
              <w:bottom w:val="single" w:sz="4" w:space="0" w:color="auto"/>
            </w:tcBorders>
          </w:tcPr>
          <w:p w14:paraId="2000DD77" w14:textId="1C609954" w:rsidR="004759A2" w:rsidRPr="004759A2" w:rsidRDefault="004759A2" w:rsidP="00B45226">
            <w:pPr>
              <w:spacing w:after="120" w:line="360" w:lineRule="auto"/>
              <w:jc w:val="center"/>
              <w:rPr>
                <w:rFonts w:ascii="Arial" w:eastAsia="Arial Unicode MS" w:hAnsi="Arial" w:cs="Arial"/>
                <w:b/>
              </w:rPr>
            </w:pPr>
            <w:r w:rsidRPr="004759A2">
              <w:rPr>
                <w:rFonts w:ascii="Arial" w:eastAsia="Arial Unicode MS" w:hAnsi="Arial" w:cs="Arial"/>
                <w:b/>
              </w:rPr>
              <w:t>Idade</w:t>
            </w:r>
            <w:r>
              <w:rPr>
                <w:rFonts w:ascii="Arial" w:eastAsia="Arial Unicode MS" w:hAnsi="Arial" w:cs="Arial"/>
                <w:b/>
              </w:rPr>
              <w:t xml:space="preserve"> (anos)</w:t>
            </w:r>
          </w:p>
        </w:tc>
        <w:tc>
          <w:tcPr>
            <w:tcW w:w="2326" w:type="dxa"/>
            <w:tcBorders>
              <w:top w:val="single" w:sz="12" w:space="0" w:color="auto"/>
              <w:bottom w:val="single" w:sz="4" w:space="0" w:color="auto"/>
            </w:tcBorders>
          </w:tcPr>
          <w:p w14:paraId="052CF44D" w14:textId="3958D56F" w:rsidR="004759A2" w:rsidRPr="004759A2" w:rsidRDefault="004759A2" w:rsidP="00B45226">
            <w:pPr>
              <w:spacing w:after="120" w:line="360" w:lineRule="auto"/>
              <w:jc w:val="center"/>
              <w:rPr>
                <w:rFonts w:ascii="Arial" w:eastAsia="Arial Unicode MS" w:hAnsi="Arial" w:cs="Arial"/>
                <w:b/>
              </w:rPr>
            </w:pPr>
            <w:r w:rsidRPr="004759A2">
              <w:rPr>
                <w:rFonts w:ascii="Arial" w:eastAsia="Arial Unicode MS" w:hAnsi="Arial" w:cs="Arial"/>
                <w:b/>
              </w:rPr>
              <w:t>Peso corporal</w:t>
            </w:r>
          </w:p>
        </w:tc>
        <w:tc>
          <w:tcPr>
            <w:tcW w:w="1796" w:type="dxa"/>
            <w:tcBorders>
              <w:top w:val="single" w:sz="12" w:space="0" w:color="auto"/>
              <w:bottom w:val="single" w:sz="4" w:space="0" w:color="auto"/>
            </w:tcBorders>
          </w:tcPr>
          <w:p w14:paraId="28A4F05C" w14:textId="3AC0125B" w:rsidR="004759A2" w:rsidRPr="008C6DD2" w:rsidRDefault="004759A2" w:rsidP="00B45226">
            <w:pPr>
              <w:spacing w:after="120" w:line="360" w:lineRule="auto"/>
              <w:ind w:left="-108"/>
              <w:jc w:val="center"/>
              <w:rPr>
                <w:rFonts w:ascii="Arial" w:eastAsia="Arial Unicode MS" w:hAnsi="Arial" w:cs="Arial"/>
                <w:b/>
                <w:szCs w:val="24"/>
              </w:rPr>
            </w:pPr>
            <w:r>
              <w:rPr>
                <w:rFonts w:ascii="Arial" w:eastAsia="Arial Unicode MS" w:hAnsi="Arial" w:cs="Arial"/>
                <w:b/>
                <w:szCs w:val="24"/>
              </w:rPr>
              <w:t>ECC</w:t>
            </w:r>
            <w:r w:rsidRPr="008C6DD2">
              <w:rPr>
                <w:rFonts w:ascii="Arial" w:eastAsia="Arial Unicode MS" w:hAnsi="Arial" w:cs="Arial"/>
                <w:b/>
                <w:szCs w:val="24"/>
              </w:rPr>
              <w:t>*</w:t>
            </w:r>
            <w:r>
              <w:rPr>
                <w:rFonts w:ascii="Arial" w:eastAsia="Arial Unicode MS" w:hAnsi="Arial" w:cs="Arial"/>
                <w:b/>
                <w:szCs w:val="24"/>
              </w:rPr>
              <w:t>*</w:t>
            </w:r>
          </w:p>
        </w:tc>
      </w:tr>
      <w:tr w:rsidR="004759A2" w:rsidRPr="00C32459" w14:paraId="4A3922DA" w14:textId="77777777" w:rsidTr="004759A2">
        <w:tc>
          <w:tcPr>
            <w:tcW w:w="1045" w:type="dxa"/>
            <w:tcBorders>
              <w:top w:val="single" w:sz="4" w:space="0" w:color="auto"/>
            </w:tcBorders>
          </w:tcPr>
          <w:p w14:paraId="2644C769" w14:textId="77777777" w:rsidR="004759A2" w:rsidRPr="008C6DD2" w:rsidRDefault="004759A2" w:rsidP="00B45226">
            <w:pPr>
              <w:spacing w:after="120" w:line="360" w:lineRule="auto"/>
              <w:jc w:val="both"/>
              <w:rPr>
                <w:rFonts w:ascii="Arial" w:eastAsia="Arial Unicode MS" w:hAnsi="Arial" w:cs="Arial"/>
                <w:szCs w:val="24"/>
              </w:rPr>
            </w:pPr>
            <w:proofErr w:type="spellStart"/>
            <w:r w:rsidRPr="008C6DD2">
              <w:rPr>
                <w:rFonts w:ascii="Arial" w:eastAsia="Arial Unicode MS" w:hAnsi="Arial" w:cs="Arial"/>
                <w:szCs w:val="24"/>
              </w:rPr>
              <w:t>G</w:t>
            </w:r>
            <w:r w:rsidRPr="008C6DD2">
              <w:rPr>
                <w:rFonts w:ascii="Arial" w:eastAsia="Arial Unicode MS" w:hAnsi="Arial" w:cs="Arial"/>
                <w:szCs w:val="24"/>
                <w:vertAlign w:val="subscript"/>
              </w:rPr>
              <w:t>controle</w:t>
            </w:r>
            <w:proofErr w:type="spellEnd"/>
          </w:p>
        </w:tc>
        <w:tc>
          <w:tcPr>
            <w:tcW w:w="1377" w:type="dxa"/>
            <w:tcBorders>
              <w:top w:val="single" w:sz="4" w:space="0" w:color="auto"/>
            </w:tcBorders>
          </w:tcPr>
          <w:p w14:paraId="0D10C85D" w14:textId="641C1A7A" w:rsidR="004759A2" w:rsidRPr="004759A2" w:rsidRDefault="004759A2" w:rsidP="00B45226">
            <w:pPr>
              <w:spacing w:after="120" w:line="360" w:lineRule="auto"/>
              <w:jc w:val="center"/>
              <w:rPr>
                <w:rFonts w:ascii="Arial" w:eastAsia="Arial Unicode MS" w:hAnsi="Arial" w:cs="Arial"/>
              </w:rPr>
            </w:pPr>
            <w:r w:rsidRPr="004759A2">
              <w:rPr>
                <w:rFonts w:ascii="Arial" w:eastAsia="Arial Unicode MS" w:hAnsi="Arial" w:cs="Arial"/>
              </w:rPr>
              <w:t>15</w:t>
            </w:r>
          </w:p>
        </w:tc>
        <w:tc>
          <w:tcPr>
            <w:tcW w:w="1960" w:type="dxa"/>
            <w:tcBorders>
              <w:top w:val="single" w:sz="4" w:space="0" w:color="auto"/>
            </w:tcBorders>
          </w:tcPr>
          <w:p w14:paraId="2739DC6A" w14:textId="132262F0" w:rsidR="004759A2" w:rsidRPr="004759A2" w:rsidRDefault="004759A2" w:rsidP="00B45226">
            <w:pPr>
              <w:spacing w:after="120" w:line="360" w:lineRule="auto"/>
              <w:jc w:val="center"/>
              <w:rPr>
                <w:rFonts w:ascii="Arial" w:eastAsia="Arial Unicode MS" w:hAnsi="Arial" w:cs="Arial"/>
              </w:rPr>
            </w:pPr>
            <w:r>
              <w:rPr>
                <w:rFonts w:ascii="Arial" w:eastAsia="Arial Unicode MS" w:hAnsi="Arial" w:cs="Arial"/>
              </w:rPr>
              <w:t>3,4</w:t>
            </w:r>
            <w:r w:rsidRPr="004759A2">
              <w:rPr>
                <w:rFonts w:ascii="Arial" w:eastAsia="Arial Unicode MS" w:hAnsi="Arial" w:cs="Arial"/>
              </w:rPr>
              <w:t> ± </w:t>
            </w:r>
            <w:r>
              <w:rPr>
                <w:rFonts w:ascii="Arial" w:eastAsia="Arial Unicode MS" w:hAnsi="Arial" w:cs="Arial"/>
              </w:rPr>
              <w:t>0,3</w:t>
            </w:r>
          </w:p>
        </w:tc>
        <w:tc>
          <w:tcPr>
            <w:tcW w:w="2326" w:type="dxa"/>
            <w:tcBorders>
              <w:top w:val="single" w:sz="4" w:space="0" w:color="auto"/>
            </w:tcBorders>
          </w:tcPr>
          <w:p w14:paraId="37A2D333" w14:textId="5C3CE569" w:rsidR="004759A2" w:rsidRPr="004759A2" w:rsidRDefault="004759A2" w:rsidP="00B45226">
            <w:pPr>
              <w:spacing w:after="120" w:line="360" w:lineRule="auto"/>
              <w:jc w:val="center"/>
              <w:rPr>
                <w:rFonts w:ascii="Arial" w:eastAsia="Arial Unicode MS" w:hAnsi="Arial" w:cs="Arial"/>
              </w:rPr>
            </w:pPr>
            <w:r w:rsidRPr="004759A2">
              <w:rPr>
                <w:rFonts w:ascii="Arial" w:eastAsia="Arial Unicode MS" w:hAnsi="Arial" w:cs="Arial"/>
              </w:rPr>
              <w:t>44,4 ± 1,6</w:t>
            </w:r>
          </w:p>
        </w:tc>
        <w:tc>
          <w:tcPr>
            <w:tcW w:w="1796" w:type="dxa"/>
            <w:tcBorders>
              <w:top w:val="single" w:sz="4" w:space="0" w:color="auto"/>
            </w:tcBorders>
          </w:tcPr>
          <w:p w14:paraId="7C8D0D03" w14:textId="6FF29F96" w:rsidR="004759A2" w:rsidRPr="008C6DD2" w:rsidRDefault="004759A2" w:rsidP="00B45226">
            <w:pPr>
              <w:spacing w:after="120" w:line="360" w:lineRule="auto"/>
              <w:jc w:val="center"/>
              <w:rPr>
                <w:rFonts w:ascii="Arial" w:eastAsia="Arial Unicode MS" w:hAnsi="Arial" w:cs="Arial"/>
                <w:szCs w:val="24"/>
              </w:rPr>
            </w:pPr>
            <w:r w:rsidRPr="008C6DD2">
              <w:rPr>
                <w:rFonts w:ascii="Arial" w:eastAsia="Arial Unicode MS" w:hAnsi="Arial" w:cs="Arial"/>
                <w:szCs w:val="24"/>
              </w:rPr>
              <w:t>2,</w:t>
            </w:r>
            <w:r>
              <w:rPr>
                <w:rFonts w:ascii="Arial" w:eastAsia="Arial Unicode MS" w:hAnsi="Arial" w:cs="Arial"/>
                <w:szCs w:val="24"/>
              </w:rPr>
              <w:t>9</w:t>
            </w:r>
            <w:r w:rsidRPr="008C6DD2">
              <w:rPr>
                <w:rFonts w:ascii="Arial" w:eastAsia="Arial Unicode MS" w:hAnsi="Arial" w:cs="Arial"/>
                <w:szCs w:val="24"/>
              </w:rPr>
              <w:t> ± 0,1</w:t>
            </w:r>
          </w:p>
        </w:tc>
      </w:tr>
      <w:tr w:rsidR="004759A2" w:rsidRPr="00C32459" w14:paraId="30D5F4A4" w14:textId="77777777" w:rsidTr="004759A2">
        <w:tc>
          <w:tcPr>
            <w:tcW w:w="1045" w:type="dxa"/>
          </w:tcPr>
          <w:p w14:paraId="0CFADB4B" w14:textId="77777777" w:rsidR="004759A2" w:rsidRPr="008C6DD2" w:rsidRDefault="004759A2" w:rsidP="00B45226">
            <w:pPr>
              <w:spacing w:after="120" w:line="360" w:lineRule="auto"/>
              <w:jc w:val="both"/>
              <w:rPr>
                <w:rFonts w:ascii="Arial" w:eastAsia="Arial Unicode MS" w:hAnsi="Arial" w:cs="Arial"/>
                <w:szCs w:val="24"/>
              </w:rPr>
            </w:pPr>
            <w:r w:rsidRPr="008C6DD2">
              <w:rPr>
                <w:rFonts w:ascii="Arial" w:eastAsia="Arial Unicode MS" w:hAnsi="Arial" w:cs="Arial"/>
                <w:szCs w:val="24"/>
              </w:rPr>
              <w:t>G</w:t>
            </w:r>
            <w:r w:rsidRPr="008C6DD2">
              <w:rPr>
                <w:rFonts w:ascii="Arial" w:eastAsia="Arial Unicode MS" w:hAnsi="Arial" w:cs="Arial"/>
                <w:szCs w:val="24"/>
                <w:vertAlign w:val="subscript"/>
              </w:rPr>
              <w:t>BE</w:t>
            </w:r>
          </w:p>
        </w:tc>
        <w:tc>
          <w:tcPr>
            <w:tcW w:w="1377" w:type="dxa"/>
          </w:tcPr>
          <w:p w14:paraId="45FED8AF" w14:textId="0FD63CE3" w:rsidR="004759A2" w:rsidRPr="004759A2" w:rsidRDefault="004759A2" w:rsidP="00B45226">
            <w:pPr>
              <w:spacing w:after="120" w:line="360" w:lineRule="auto"/>
              <w:jc w:val="center"/>
              <w:rPr>
                <w:rFonts w:ascii="Arial" w:eastAsia="Arial Unicode MS" w:hAnsi="Arial" w:cs="Arial"/>
              </w:rPr>
            </w:pPr>
            <w:r w:rsidRPr="004759A2">
              <w:rPr>
                <w:rFonts w:ascii="Arial" w:eastAsia="Arial Unicode MS" w:hAnsi="Arial" w:cs="Arial"/>
              </w:rPr>
              <w:t>18</w:t>
            </w:r>
          </w:p>
        </w:tc>
        <w:tc>
          <w:tcPr>
            <w:tcW w:w="1960" w:type="dxa"/>
          </w:tcPr>
          <w:p w14:paraId="5EC82176" w14:textId="5688BF8C" w:rsidR="004759A2" w:rsidRPr="004759A2" w:rsidRDefault="004759A2" w:rsidP="00B45226">
            <w:pPr>
              <w:spacing w:after="120" w:line="360" w:lineRule="auto"/>
              <w:jc w:val="center"/>
              <w:rPr>
                <w:rFonts w:ascii="Arial" w:eastAsia="Arial Unicode MS" w:hAnsi="Arial" w:cs="Arial"/>
              </w:rPr>
            </w:pPr>
            <w:r>
              <w:rPr>
                <w:rFonts w:ascii="Arial" w:eastAsia="Arial Unicode MS" w:hAnsi="Arial" w:cs="Arial"/>
              </w:rPr>
              <w:t>3,2</w:t>
            </w:r>
            <w:r w:rsidRPr="004759A2">
              <w:rPr>
                <w:rFonts w:ascii="Arial" w:eastAsia="Arial Unicode MS" w:hAnsi="Arial" w:cs="Arial"/>
              </w:rPr>
              <w:t> ± </w:t>
            </w:r>
            <w:r>
              <w:rPr>
                <w:rFonts w:ascii="Arial" w:eastAsia="Arial Unicode MS" w:hAnsi="Arial" w:cs="Arial"/>
              </w:rPr>
              <w:t>0,3</w:t>
            </w:r>
          </w:p>
        </w:tc>
        <w:tc>
          <w:tcPr>
            <w:tcW w:w="2326" w:type="dxa"/>
          </w:tcPr>
          <w:p w14:paraId="0EBB7469" w14:textId="71C99E3B" w:rsidR="004759A2" w:rsidRPr="004759A2" w:rsidRDefault="004759A2" w:rsidP="00B45226">
            <w:pPr>
              <w:spacing w:after="120" w:line="360" w:lineRule="auto"/>
              <w:jc w:val="center"/>
              <w:rPr>
                <w:rFonts w:ascii="Arial" w:eastAsia="Arial Unicode MS" w:hAnsi="Arial" w:cs="Arial"/>
              </w:rPr>
            </w:pPr>
            <w:r w:rsidRPr="004759A2">
              <w:rPr>
                <w:rFonts w:ascii="Arial" w:eastAsia="Arial Unicode MS" w:hAnsi="Arial" w:cs="Arial"/>
              </w:rPr>
              <w:t>45,7 ± 1,0</w:t>
            </w:r>
          </w:p>
        </w:tc>
        <w:tc>
          <w:tcPr>
            <w:tcW w:w="1796" w:type="dxa"/>
          </w:tcPr>
          <w:p w14:paraId="486DA168" w14:textId="25A23685" w:rsidR="004759A2" w:rsidRPr="008C6DD2" w:rsidRDefault="004759A2" w:rsidP="00B45226">
            <w:pPr>
              <w:spacing w:after="120" w:line="360" w:lineRule="auto"/>
              <w:jc w:val="center"/>
              <w:rPr>
                <w:rFonts w:ascii="Arial" w:eastAsia="Arial Unicode MS" w:hAnsi="Arial" w:cs="Arial"/>
                <w:szCs w:val="24"/>
              </w:rPr>
            </w:pPr>
            <w:r w:rsidRPr="008C6DD2">
              <w:rPr>
                <w:rFonts w:ascii="Arial" w:eastAsia="Arial Unicode MS" w:hAnsi="Arial" w:cs="Arial"/>
                <w:szCs w:val="24"/>
              </w:rPr>
              <w:t>2,</w:t>
            </w:r>
            <w:r>
              <w:rPr>
                <w:rFonts w:ascii="Arial" w:eastAsia="Arial Unicode MS" w:hAnsi="Arial" w:cs="Arial"/>
                <w:szCs w:val="24"/>
              </w:rPr>
              <w:t>8</w:t>
            </w:r>
            <w:r w:rsidRPr="008C6DD2">
              <w:rPr>
                <w:rFonts w:ascii="Arial" w:eastAsia="Arial Unicode MS" w:hAnsi="Arial" w:cs="Arial"/>
                <w:szCs w:val="24"/>
              </w:rPr>
              <w:t> ± 0,1</w:t>
            </w:r>
          </w:p>
        </w:tc>
      </w:tr>
      <w:tr w:rsidR="004759A2" w:rsidRPr="00C32459" w14:paraId="21C879FE" w14:textId="77777777" w:rsidTr="004759A2">
        <w:tc>
          <w:tcPr>
            <w:tcW w:w="1045" w:type="dxa"/>
          </w:tcPr>
          <w:p w14:paraId="1B16F399" w14:textId="77777777" w:rsidR="004759A2" w:rsidRPr="008C6DD2" w:rsidRDefault="004759A2" w:rsidP="00B45226">
            <w:pPr>
              <w:spacing w:after="120" w:line="360" w:lineRule="auto"/>
              <w:jc w:val="both"/>
              <w:rPr>
                <w:rFonts w:ascii="Arial" w:eastAsia="Arial Unicode MS" w:hAnsi="Arial" w:cs="Arial"/>
                <w:szCs w:val="24"/>
              </w:rPr>
            </w:pPr>
            <w:proofErr w:type="spellStart"/>
            <w:r w:rsidRPr="008C6DD2">
              <w:rPr>
                <w:rFonts w:ascii="Arial" w:eastAsia="Arial Unicode MS" w:hAnsi="Arial" w:cs="Arial"/>
                <w:szCs w:val="24"/>
              </w:rPr>
              <w:t>G</w:t>
            </w:r>
            <w:r w:rsidRPr="008C6DD2">
              <w:rPr>
                <w:rFonts w:ascii="Arial" w:eastAsia="Arial Unicode MS" w:hAnsi="Arial" w:cs="Arial"/>
                <w:szCs w:val="24"/>
                <w:vertAlign w:val="subscript"/>
              </w:rPr>
              <w:t>GnRH</w:t>
            </w:r>
            <w:proofErr w:type="spellEnd"/>
          </w:p>
        </w:tc>
        <w:tc>
          <w:tcPr>
            <w:tcW w:w="1377" w:type="dxa"/>
          </w:tcPr>
          <w:p w14:paraId="0800AF90" w14:textId="1118FE64" w:rsidR="004759A2" w:rsidRPr="004759A2" w:rsidRDefault="004759A2" w:rsidP="00B45226">
            <w:pPr>
              <w:spacing w:after="120" w:line="360" w:lineRule="auto"/>
              <w:jc w:val="center"/>
              <w:rPr>
                <w:rFonts w:ascii="Arial" w:eastAsia="Arial Unicode MS" w:hAnsi="Arial" w:cs="Arial"/>
              </w:rPr>
            </w:pPr>
            <w:r w:rsidRPr="004759A2">
              <w:rPr>
                <w:rFonts w:ascii="Arial" w:eastAsia="Arial Unicode MS" w:hAnsi="Arial" w:cs="Arial"/>
              </w:rPr>
              <w:t>16</w:t>
            </w:r>
          </w:p>
        </w:tc>
        <w:tc>
          <w:tcPr>
            <w:tcW w:w="1960" w:type="dxa"/>
          </w:tcPr>
          <w:p w14:paraId="4AC2A1D6" w14:textId="0411DC3D" w:rsidR="004759A2" w:rsidRPr="004759A2" w:rsidRDefault="004759A2" w:rsidP="00B45226">
            <w:pPr>
              <w:spacing w:after="120" w:line="360" w:lineRule="auto"/>
              <w:jc w:val="center"/>
              <w:rPr>
                <w:rFonts w:ascii="Arial" w:eastAsia="Arial Unicode MS" w:hAnsi="Arial" w:cs="Arial"/>
              </w:rPr>
            </w:pPr>
            <w:r>
              <w:rPr>
                <w:rFonts w:ascii="Arial" w:eastAsia="Arial Unicode MS" w:hAnsi="Arial" w:cs="Arial"/>
              </w:rPr>
              <w:t>3,3</w:t>
            </w:r>
            <w:r w:rsidRPr="004759A2">
              <w:rPr>
                <w:rFonts w:ascii="Arial" w:eastAsia="Arial Unicode MS" w:hAnsi="Arial" w:cs="Arial"/>
              </w:rPr>
              <w:t> ± </w:t>
            </w:r>
            <w:r>
              <w:rPr>
                <w:rFonts w:ascii="Arial" w:eastAsia="Arial Unicode MS" w:hAnsi="Arial" w:cs="Arial"/>
              </w:rPr>
              <w:t>0,4</w:t>
            </w:r>
          </w:p>
        </w:tc>
        <w:tc>
          <w:tcPr>
            <w:tcW w:w="2326" w:type="dxa"/>
          </w:tcPr>
          <w:p w14:paraId="5A8BFB03" w14:textId="3EB89897" w:rsidR="004759A2" w:rsidRPr="004759A2" w:rsidRDefault="004759A2" w:rsidP="00B45226">
            <w:pPr>
              <w:spacing w:after="120" w:line="360" w:lineRule="auto"/>
              <w:jc w:val="center"/>
              <w:rPr>
                <w:rFonts w:ascii="Arial" w:eastAsia="Arial Unicode MS" w:hAnsi="Arial" w:cs="Arial"/>
              </w:rPr>
            </w:pPr>
            <w:r w:rsidRPr="004759A2">
              <w:rPr>
                <w:rFonts w:ascii="Arial" w:eastAsia="Arial Unicode MS" w:hAnsi="Arial" w:cs="Arial"/>
              </w:rPr>
              <w:t>45,1 ± 1,3</w:t>
            </w:r>
          </w:p>
        </w:tc>
        <w:tc>
          <w:tcPr>
            <w:tcW w:w="1796" w:type="dxa"/>
          </w:tcPr>
          <w:p w14:paraId="47299867" w14:textId="7F96B003" w:rsidR="004759A2" w:rsidRPr="008C6DD2" w:rsidRDefault="004759A2" w:rsidP="00B45226">
            <w:pPr>
              <w:spacing w:after="120" w:line="360" w:lineRule="auto"/>
              <w:jc w:val="center"/>
              <w:rPr>
                <w:rFonts w:ascii="Arial" w:eastAsia="Arial Unicode MS" w:hAnsi="Arial" w:cs="Arial"/>
                <w:szCs w:val="24"/>
              </w:rPr>
            </w:pPr>
            <w:r w:rsidRPr="008C6DD2">
              <w:rPr>
                <w:rFonts w:ascii="Arial" w:eastAsia="Arial Unicode MS" w:hAnsi="Arial" w:cs="Arial"/>
                <w:szCs w:val="24"/>
              </w:rPr>
              <w:t>2,9 ± 0,1</w:t>
            </w:r>
          </w:p>
        </w:tc>
      </w:tr>
      <w:tr w:rsidR="004759A2" w:rsidRPr="00C32459" w14:paraId="5755C8C9" w14:textId="77777777" w:rsidTr="004759A2">
        <w:tc>
          <w:tcPr>
            <w:tcW w:w="1045" w:type="dxa"/>
            <w:tcBorders>
              <w:bottom w:val="single" w:sz="12" w:space="0" w:color="auto"/>
            </w:tcBorders>
          </w:tcPr>
          <w:p w14:paraId="22FCBF32" w14:textId="77777777" w:rsidR="004759A2" w:rsidRPr="008C6DD2" w:rsidRDefault="004759A2" w:rsidP="00B45226">
            <w:pPr>
              <w:spacing w:after="120" w:line="360" w:lineRule="auto"/>
              <w:jc w:val="both"/>
              <w:rPr>
                <w:rFonts w:ascii="Arial" w:eastAsia="Arial Unicode MS" w:hAnsi="Arial" w:cs="Arial"/>
                <w:szCs w:val="24"/>
              </w:rPr>
            </w:pPr>
            <w:proofErr w:type="spellStart"/>
            <w:r w:rsidRPr="008C6DD2">
              <w:rPr>
                <w:rFonts w:ascii="Arial" w:eastAsia="Arial Unicode MS" w:hAnsi="Arial" w:cs="Arial"/>
                <w:szCs w:val="24"/>
              </w:rPr>
              <w:t>G</w:t>
            </w:r>
            <w:r w:rsidRPr="008C6DD2">
              <w:rPr>
                <w:rFonts w:ascii="Arial" w:eastAsia="Arial Unicode MS" w:hAnsi="Arial" w:cs="Arial"/>
                <w:szCs w:val="24"/>
                <w:vertAlign w:val="subscript"/>
              </w:rPr>
              <w:t>BE+GnRH</w:t>
            </w:r>
            <w:proofErr w:type="spellEnd"/>
          </w:p>
        </w:tc>
        <w:tc>
          <w:tcPr>
            <w:tcW w:w="1377" w:type="dxa"/>
            <w:tcBorders>
              <w:bottom w:val="single" w:sz="12" w:space="0" w:color="auto"/>
            </w:tcBorders>
          </w:tcPr>
          <w:p w14:paraId="67C88A59" w14:textId="7011E402" w:rsidR="004759A2" w:rsidRPr="004759A2" w:rsidRDefault="004759A2" w:rsidP="00B45226">
            <w:pPr>
              <w:spacing w:after="120" w:line="360" w:lineRule="auto"/>
              <w:jc w:val="center"/>
              <w:rPr>
                <w:rFonts w:ascii="Arial" w:eastAsia="Arial Unicode MS" w:hAnsi="Arial" w:cs="Arial"/>
              </w:rPr>
            </w:pPr>
            <w:r w:rsidRPr="004759A2">
              <w:rPr>
                <w:rFonts w:ascii="Arial" w:eastAsia="Arial Unicode MS" w:hAnsi="Arial" w:cs="Arial"/>
              </w:rPr>
              <w:t>17</w:t>
            </w:r>
          </w:p>
        </w:tc>
        <w:tc>
          <w:tcPr>
            <w:tcW w:w="1960" w:type="dxa"/>
            <w:tcBorders>
              <w:bottom w:val="single" w:sz="12" w:space="0" w:color="auto"/>
            </w:tcBorders>
          </w:tcPr>
          <w:p w14:paraId="278B333C" w14:textId="158E2105" w:rsidR="004759A2" w:rsidRPr="004759A2" w:rsidRDefault="004759A2" w:rsidP="00B45226">
            <w:pPr>
              <w:spacing w:after="120" w:line="360" w:lineRule="auto"/>
              <w:jc w:val="center"/>
              <w:rPr>
                <w:rFonts w:ascii="Arial" w:eastAsia="Arial Unicode MS" w:hAnsi="Arial" w:cs="Arial"/>
              </w:rPr>
            </w:pPr>
            <w:r>
              <w:rPr>
                <w:rFonts w:ascii="Arial" w:eastAsia="Arial Unicode MS" w:hAnsi="Arial" w:cs="Arial"/>
              </w:rPr>
              <w:t>3,2</w:t>
            </w:r>
            <w:r w:rsidRPr="004759A2">
              <w:rPr>
                <w:rFonts w:ascii="Arial" w:eastAsia="Arial Unicode MS" w:hAnsi="Arial" w:cs="Arial"/>
              </w:rPr>
              <w:t> ± </w:t>
            </w:r>
            <w:r>
              <w:rPr>
                <w:rFonts w:ascii="Arial" w:eastAsia="Arial Unicode MS" w:hAnsi="Arial" w:cs="Arial"/>
              </w:rPr>
              <w:t>0,3</w:t>
            </w:r>
          </w:p>
        </w:tc>
        <w:tc>
          <w:tcPr>
            <w:tcW w:w="2326" w:type="dxa"/>
            <w:tcBorders>
              <w:bottom w:val="single" w:sz="12" w:space="0" w:color="auto"/>
            </w:tcBorders>
          </w:tcPr>
          <w:p w14:paraId="553FA44D" w14:textId="27C76570" w:rsidR="004759A2" w:rsidRPr="004759A2" w:rsidRDefault="004759A2" w:rsidP="00B45226">
            <w:pPr>
              <w:spacing w:after="120" w:line="360" w:lineRule="auto"/>
              <w:jc w:val="center"/>
              <w:rPr>
                <w:rFonts w:ascii="Arial" w:eastAsia="Arial Unicode MS" w:hAnsi="Arial" w:cs="Arial"/>
              </w:rPr>
            </w:pPr>
            <w:r w:rsidRPr="004759A2">
              <w:rPr>
                <w:rFonts w:ascii="Arial" w:eastAsia="Arial Unicode MS" w:hAnsi="Arial" w:cs="Arial"/>
              </w:rPr>
              <w:t>42,6 ± 1,4</w:t>
            </w:r>
          </w:p>
        </w:tc>
        <w:tc>
          <w:tcPr>
            <w:tcW w:w="1796" w:type="dxa"/>
            <w:tcBorders>
              <w:bottom w:val="single" w:sz="12" w:space="0" w:color="auto"/>
            </w:tcBorders>
          </w:tcPr>
          <w:p w14:paraId="058EEE3A" w14:textId="1645A638" w:rsidR="004759A2" w:rsidRPr="008C6DD2" w:rsidRDefault="004759A2" w:rsidP="00B45226">
            <w:pPr>
              <w:spacing w:after="120" w:line="360" w:lineRule="auto"/>
              <w:jc w:val="center"/>
              <w:rPr>
                <w:rFonts w:ascii="Arial" w:eastAsia="Arial Unicode MS" w:hAnsi="Arial" w:cs="Arial"/>
                <w:szCs w:val="24"/>
              </w:rPr>
            </w:pPr>
            <w:r w:rsidRPr="008C6DD2">
              <w:rPr>
                <w:rFonts w:ascii="Arial" w:eastAsia="Arial Unicode MS" w:hAnsi="Arial" w:cs="Arial"/>
                <w:szCs w:val="24"/>
              </w:rPr>
              <w:t>2,9 ± 0,1</w:t>
            </w:r>
          </w:p>
        </w:tc>
      </w:tr>
    </w:tbl>
    <w:p w14:paraId="1104BD2F" w14:textId="6A008071" w:rsidR="00CC5AF9" w:rsidRPr="008C6DD2" w:rsidRDefault="00CB3924" w:rsidP="00B45226">
      <w:pPr>
        <w:spacing w:after="120" w:line="360" w:lineRule="auto"/>
        <w:jc w:val="both"/>
        <w:rPr>
          <w:rFonts w:ascii="Arial" w:eastAsia="Arial Unicode MS" w:hAnsi="Arial" w:cs="Arial"/>
          <w:sz w:val="20"/>
          <w:szCs w:val="24"/>
        </w:rPr>
      </w:pPr>
      <w:r>
        <w:rPr>
          <w:rFonts w:ascii="Arial" w:eastAsia="Arial Unicode MS" w:hAnsi="Arial" w:cs="Arial"/>
          <w:sz w:val="20"/>
          <w:szCs w:val="24"/>
        </w:rPr>
        <w:t>*n: Número de ovelhas em cada tratamento; *</w:t>
      </w:r>
      <w:r w:rsidR="008C6DD2" w:rsidRPr="008C6DD2">
        <w:rPr>
          <w:rFonts w:ascii="Arial" w:eastAsia="Arial Unicode MS" w:hAnsi="Arial" w:cs="Arial"/>
          <w:sz w:val="20"/>
          <w:szCs w:val="24"/>
        </w:rPr>
        <w:t>* Escala de 1 (muito magra) a 5 (muito gorda).</w:t>
      </w:r>
    </w:p>
    <w:p w14:paraId="49460296" w14:textId="77777777" w:rsidR="008C6DD2" w:rsidRDefault="008C6DD2" w:rsidP="00B45226">
      <w:pPr>
        <w:spacing w:after="120" w:line="360" w:lineRule="auto"/>
        <w:ind w:firstLine="708"/>
        <w:jc w:val="both"/>
        <w:rPr>
          <w:rFonts w:ascii="Arial" w:eastAsia="Arial Unicode MS" w:hAnsi="Arial" w:cs="Arial"/>
          <w:sz w:val="24"/>
          <w:szCs w:val="24"/>
        </w:rPr>
      </w:pPr>
    </w:p>
    <w:p w14:paraId="7DDA78B5" w14:textId="78B805A6" w:rsidR="00180328" w:rsidRPr="00C32459" w:rsidRDefault="00B24A10" w:rsidP="00B45226">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 xml:space="preserve">Na </w:t>
      </w:r>
      <w:r w:rsidR="00E56708">
        <w:rPr>
          <w:rFonts w:ascii="Arial" w:eastAsia="Arial Unicode MS" w:hAnsi="Arial" w:cs="Arial"/>
          <w:sz w:val="24"/>
          <w:szCs w:val="24"/>
        </w:rPr>
        <w:t>T</w:t>
      </w:r>
      <w:r w:rsidRPr="00C32459">
        <w:rPr>
          <w:rFonts w:ascii="Arial" w:eastAsia="Arial Unicode MS" w:hAnsi="Arial" w:cs="Arial"/>
          <w:sz w:val="24"/>
          <w:szCs w:val="24"/>
        </w:rPr>
        <w:t>abela 2</w:t>
      </w:r>
      <w:r w:rsidR="00DB479A" w:rsidRPr="00C32459">
        <w:rPr>
          <w:rFonts w:ascii="Arial" w:eastAsia="Arial Unicode MS" w:hAnsi="Arial" w:cs="Arial"/>
          <w:sz w:val="24"/>
          <w:szCs w:val="24"/>
        </w:rPr>
        <w:t xml:space="preserve"> são apresentados os valores de peso e </w:t>
      </w:r>
      <w:r w:rsidR="00E56708">
        <w:rPr>
          <w:rFonts w:ascii="Arial" w:eastAsia="Arial Unicode MS" w:hAnsi="Arial" w:cs="Arial"/>
          <w:sz w:val="24"/>
          <w:szCs w:val="24"/>
        </w:rPr>
        <w:t>ECC</w:t>
      </w:r>
      <w:r w:rsidR="00DB479A" w:rsidRPr="00C32459">
        <w:rPr>
          <w:rFonts w:ascii="Arial" w:eastAsia="Arial Unicode MS" w:hAnsi="Arial" w:cs="Arial"/>
          <w:sz w:val="24"/>
          <w:szCs w:val="24"/>
        </w:rPr>
        <w:t xml:space="preserve"> dos animais utilizados </w:t>
      </w:r>
      <w:r w:rsidR="005F3C35">
        <w:rPr>
          <w:rFonts w:ascii="Arial" w:eastAsia="Arial Unicode MS" w:hAnsi="Arial" w:cs="Arial"/>
          <w:sz w:val="24"/>
          <w:szCs w:val="24"/>
        </w:rPr>
        <w:t>para a produção in vivo de embriões</w:t>
      </w:r>
      <w:r w:rsidR="00383140">
        <w:rPr>
          <w:rFonts w:ascii="Arial" w:eastAsia="Arial Unicode MS" w:hAnsi="Arial" w:cs="Arial"/>
          <w:sz w:val="24"/>
          <w:szCs w:val="24"/>
        </w:rPr>
        <w:t xml:space="preserve"> (</w:t>
      </w:r>
      <w:r w:rsidR="00592DCD">
        <w:rPr>
          <w:rFonts w:ascii="Arial" w:eastAsia="Times New Roman" w:hAnsi="Arial" w:cs="Arial"/>
          <w:bCs/>
          <w:sz w:val="24"/>
          <w:szCs w:val="24"/>
          <w:lang w:eastAsia="ar-SA"/>
        </w:rPr>
        <w:t>Experimento</w:t>
      </w:r>
      <w:r w:rsidR="00592DCD">
        <w:rPr>
          <w:rFonts w:ascii="Arial" w:eastAsia="Arial Unicode MS" w:hAnsi="Arial" w:cs="Arial"/>
          <w:sz w:val="24"/>
          <w:szCs w:val="24"/>
        </w:rPr>
        <w:t xml:space="preserve"> </w:t>
      </w:r>
      <w:r w:rsidR="00383140">
        <w:rPr>
          <w:rFonts w:ascii="Arial" w:eastAsia="Arial Unicode MS" w:hAnsi="Arial" w:cs="Arial"/>
          <w:sz w:val="24"/>
          <w:szCs w:val="24"/>
        </w:rPr>
        <w:t>2)</w:t>
      </w:r>
      <w:r w:rsidR="00376A04">
        <w:rPr>
          <w:rFonts w:ascii="Arial" w:eastAsia="Arial Unicode MS" w:hAnsi="Arial" w:cs="Arial"/>
          <w:sz w:val="24"/>
          <w:szCs w:val="24"/>
        </w:rPr>
        <w:t xml:space="preserve">, os animais do grupo controle apresentavam média de idade de doze meses, enquanto </w:t>
      </w:r>
      <w:proofErr w:type="gramStart"/>
      <w:r w:rsidR="00376A04">
        <w:rPr>
          <w:rFonts w:ascii="Arial" w:eastAsia="Arial Unicode MS" w:hAnsi="Arial" w:cs="Arial"/>
          <w:sz w:val="24"/>
          <w:szCs w:val="24"/>
        </w:rPr>
        <w:t>os animais do grupo teste</w:t>
      </w:r>
      <w:proofErr w:type="gramEnd"/>
      <w:r w:rsidR="00376A04">
        <w:rPr>
          <w:rFonts w:ascii="Arial" w:eastAsia="Arial Unicode MS" w:hAnsi="Arial" w:cs="Arial"/>
          <w:sz w:val="24"/>
          <w:szCs w:val="24"/>
        </w:rPr>
        <w:t xml:space="preserve"> apresentavam </w:t>
      </w:r>
      <w:proofErr w:type="spellStart"/>
      <w:r w:rsidR="00376A04">
        <w:rPr>
          <w:rFonts w:ascii="Arial" w:eastAsia="Arial Unicode MS" w:hAnsi="Arial" w:cs="Arial"/>
          <w:sz w:val="24"/>
          <w:szCs w:val="24"/>
        </w:rPr>
        <w:t>media</w:t>
      </w:r>
      <w:proofErr w:type="spellEnd"/>
      <w:r w:rsidR="00376A04">
        <w:rPr>
          <w:rFonts w:ascii="Arial" w:eastAsia="Arial Unicode MS" w:hAnsi="Arial" w:cs="Arial"/>
          <w:sz w:val="24"/>
          <w:szCs w:val="24"/>
        </w:rPr>
        <w:t xml:space="preserve"> de dezoito meses de idade. </w:t>
      </w:r>
    </w:p>
    <w:p w14:paraId="2B009D68" w14:textId="50F61841" w:rsidR="00383140" w:rsidRDefault="00383140" w:rsidP="00B45226">
      <w:pPr>
        <w:spacing w:after="120" w:line="360" w:lineRule="auto"/>
        <w:jc w:val="both"/>
        <w:rPr>
          <w:rFonts w:ascii="Arial" w:eastAsia="Arial Unicode MS" w:hAnsi="Arial" w:cs="Arial"/>
          <w:sz w:val="24"/>
          <w:szCs w:val="24"/>
        </w:rPr>
      </w:pPr>
    </w:p>
    <w:p w14:paraId="0CF2AC9F" w14:textId="404ED468" w:rsidR="00DB479A" w:rsidRPr="00C32459" w:rsidRDefault="00DB479A" w:rsidP="00B45226">
      <w:pPr>
        <w:spacing w:after="120" w:line="360" w:lineRule="auto"/>
        <w:jc w:val="both"/>
        <w:rPr>
          <w:rFonts w:ascii="Arial" w:eastAsia="Arial Unicode MS" w:hAnsi="Arial" w:cs="Arial"/>
          <w:sz w:val="24"/>
          <w:szCs w:val="24"/>
        </w:rPr>
      </w:pPr>
      <w:r w:rsidRPr="00C32459">
        <w:rPr>
          <w:rFonts w:ascii="Arial" w:eastAsia="Arial Unicode MS" w:hAnsi="Arial" w:cs="Arial"/>
          <w:sz w:val="24"/>
          <w:szCs w:val="24"/>
        </w:rPr>
        <w:lastRenderedPageBreak/>
        <w:t xml:space="preserve">Tabela </w:t>
      </w:r>
      <w:r w:rsidR="00B24A10" w:rsidRPr="00C32459">
        <w:rPr>
          <w:rFonts w:ascii="Arial" w:eastAsia="Arial Unicode MS" w:hAnsi="Arial" w:cs="Arial"/>
          <w:sz w:val="24"/>
          <w:szCs w:val="24"/>
        </w:rPr>
        <w:t>2</w:t>
      </w:r>
      <w:r w:rsidRPr="00C32459">
        <w:rPr>
          <w:rFonts w:ascii="Arial" w:eastAsia="Arial Unicode MS" w:hAnsi="Arial" w:cs="Arial"/>
          <w:sz w:val="24"/>
          <w:szCs w:val="24"/>
        </w:rPr>
        <w:t>.</w:t>
      </w:r>
      <w:r w:rsidR="00E30913" w:rsidRPr="00E30913">
        <w:rPr>
          <w:rFonts w:ascii="Arial" w:eastAsia="Arial Unicode MS" w:hAnsi="Arial" w:cs="Arial"/>
          <w:sz w:val="24"/>
          <w:szCs w:val="24"/>
        </w:rPr>
        <w:t xml:space="preserve"> </w:t>
      </w:r>
      <w:r w:rsidR="00E30913">
        <w:rPr>
          <w:rFonts w:ascii="Arial" w:eastAsia="Arial Unicode MS" w:hAnsi="Arial" w:cs="Arial"/>
          <w:sz w:val="24"/>
          <w:szCs w:val="24"/>
        </w:rPr>
        <w:t xml:space="preserve">Número de fêmeas, </w:t>
      </w:r>
      <w:r w:rsidR="00183320">
        <w:rPr>
          <w:rFonts w:ascii="Arial" w:eastAsia="Arial Unicode MS" w:hAnsi="Arial" w:cs="Arial"/>
          <w:sz w:val="24"/>
          <w:szCs w:val="24"/>
        </w:rPr>
        <w:t xml:space="preserve">idade, </w:t>
      </w:r>
      <w:r w:rsidR="00E30913">
        <w:rPr>
          <w:rFonts w:ascii="Arial" w:eastAsia="Arial Unicode MS" w:hAnsi="Arial" w:cs="Arial"/>
          <w:sz w:val="24"/>
          <w:szCs w:val="24"/>
        </w:rPr>
        <w:t>p</w:t>
      </w:r>
      <w:r w:rsidRPr="00C32459">
        <w:rPr>
          <w:rFonts w:ascii="Arial" w:eastAsia="Arial Unicode MS" w:hAnsi="Arial" w:cs="Arial"/>
          <w:sz w:val="24"/>
          <w:szCs w:val="24"/>
        </w:rPr>
        <w:t xml:space="preserve">eso </w:t>
      </w:r>
      <w:r w:rsidR="008C6DD2">
        <w:rPr>
          <w:rFonts w:ascii="Arial" w:eastAsia="Arial Unicode MS" w:hAnsi="Arial" w:cs="Arial"/>
          <w:sz w:val="24"/>
          <w:szCs w:val="24"/>
        </w:rPr>
        <w:t xml:space="preserve">(kg) e escore da condição </w:t>
      </w:r>
      <w:r w:rsidRPr="00C32459">
        <w:rPr>
          <w:rFonts w:ascii="Arial" w:eastAsia="Arial Unicode MS" w:hAnsi="Arial" w:cs="Arial"/>
          <w:sz w:val="24"/>
          <w:szCs w:val="24"/>
        </w:rPr>
        <w:t xml:space="preserve">corporal </w:t>
      </w:r>
      <w:r w:rsidR="008C6DD2">
        <w:rPr>
          <w:rFonts w:ascii="Arial" w:eastAsia="Arial Unicode MS" w:hAnsi="Arial" w:cs="Arial"/>
          <w:sz w:val="24"/>
          <w:szCs w:val="24"/>
        </w:rPr>
        <w:t xml:space="preserve">(ECC) </w:t>
      </w:r>
      <w:r w:rsidRPr="00C32459">
        <w:rPr>
          <w:rFonts w:ascii="Arial" w:eastAsia="Arial Unicode MS" w:hAnsi="Arial" w:cs="Arial"/>
          <w:sz w:val="24"/>
          <w:szCs w:val="24"/>
        </w:rPr>
        <w:t xml:space="preserve">de ovelhas submetidas à sincronização da onda de crescimento folicular </w:t>
      </w:r>
      <w:r w:rsidR="00C40FB3" w:rsidRPr="00C32459">
        <w:rPr>
          <w:rFonts w:ascii="Arial" w:eastAsia="Arial Unicode MS" w:hAnsi="Arial" w:cs="Arial"/>
          <w:sz w:val="24"/>
          <w:szCs w:val="24"/>
        </w:rPr>
        <w:t xml:space="preserve">e </w:t>
      </w:r>
      <w:r w:rsidR="00170D49">
        <w:rPr>
          <w:rFonts w:ascii="Arial" w:eastAsia="Arial Unicode MS" w:hAnsi="Arial" w:cs="Arial"/>
          <w:sz w:val="24"/>
          <w:szCs w:val="24"/>
        </w:rPr>
        <w:t xml:space="preserve">posterior </w:t>
      </w:r>
      <w:r w:rsidR="00C40FB3" w:rsidRPr="00C32459">
        <w:rPr>
          <w:rFonts w:ascii="Arial" w:eastAsia="Arial Unicode MS" w:hAnsi="Arial" w:cs="Arial"/>
          <w:sz w:val="24"/>
          <w:szCs w:val="24"/>
        </w:rPr>
        <w:t xml:space="preserve">superovulação </w:t>
      </w:r>
      <w:r w:rsidRPr="00C32459">
        <w:rPr>
          <w:rFonts w:ascii="Arial" w:eastAsia="Arial Unicode MS" w:hAnsi="Arial" w:cs="Arial"/>
          <w:sz w:val="24"/>
          <w:szCs w:val="24"/>
        </w:rPr>
        <w:t xml:space="preserve">(média ± </w:t>
      </w:r>
      <w:r w:rsidR="00170D49">
        <w:rPr>
          <w:rFonts w:ascii="Arial" w:eastAsia="Arial Unicode MS" w:hAnsi="Arial" w:cs="Arial"/>
          <w:sz w:val="24"/>
          <w:szCs w:val="24"/>
        </w:rPr>
        <w:t>EPM</w:t>
      </w:r>
      <w:r w:rsidRPr="00C32459">
        <w:rPr>
          <w:rFonts w:ascii="Arial" w:eastAsia="Arial Unicode MS" w:hAnsi="Arial" w:cs="Arial"/>
          <w:sz w:val="24"/>
          <w:szCs w:val="24"/>
        </w:rPr>
        <w:t>)</w:t>
      </w:r>
    </w:p>
    <w:tbl>
      <w:tblPr>
        <w:tblStyle w:val="Tabelacomgrade"/>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
        <w:gridCol w:w="1261"/>
        <w:gridCol w:w="2041"/>
        <w:gridCol w:w="2421"/>
        <w:gridCol w:w="1782"/>
      </w:tblGrid>
      <w:tr w:rsidR="00A71968" w:rsidRPr="00C32459" w14:paraId="32BB6FC2" w14:textId="77777777" w:rsidTr="00A71968">
        <w:tc>
          <w:tcPr>
            <w:tcW w:w="999" w:type="dxa"/>
            <w:tcBorders>
              <w:top w:val="single" w:sz="12" w:space="0" w:color="auto"/>
              <w:bottom w:val="single" w:sz="4" w:space="0" w:color="auto"/>
            </w:tcBorders>
          </w:tcPr>
          <w:p w14:paraId="54D507A8" w14:textId="6F02D369" w:rsidR="00A71968" w:rsidRPr="00E30913" w:rsidRDefault="00A71968" w:rsidP="00376A04">
            <w:pPr>
              <w:spacing w:after="120" w:line="360" w:lineRule="auto"/>
              <w:jc w:val="center"/>
              <w:rPr>
                <w:rFonts w:ascii="Arial" w:eastAsia="Arial Unicode MS" w:hAnsi="Arial" w:cs="Arial"/>
                <w:b/>
                <w:szCs w:val="24"/>
              </w:rPr>
            </w:pPr>
            <w:r w:rsidRPr="00E30913">
              <w:rPr>
                <w:rFonts w:ascii="Arial" w:eastAsia="Arial Unicode MS" w:hAnsi="Arial" w:cs="Arial"/>
                <w:b/>
                <w:szCs w:val="24"/>
              </w:rPr>
              <w:t>Grupos</w:t>
            </w:r>
          </w:p>
        </w:tc>
        <w:tc>
          <w:tcPr>
            <w:tcW w:w="1261" w:type="dxa"/>
            <w:tcBorders>
              <w:top w:val="single" w:sz="12" w:space="0" w:color="auto"/>
              <w:bottom w:val="single" w:sz="4" w:space="0" w:color="auto"/>
            </w:tcBorders>
          </w:tcPr>
          <w:p w14:paraId="3F5D3E71" w14:textId="5A4B4A29" w:rsidR="00A71968" w:rsidRPr="008C6DD2" w:rsidRDefault="00A71968" w:rsidP="00376A04">
            <w:pPr>
              <w:spacing w:after="120" w:line="360" w:lineRule="auto"/>
              <w:jc w:val="center"/>
              <w:rPr>
                <w:rFonts w:ascii="Arial" w:eastAsia="Arial Unicode MS" w:hAnsi="Arial" w:cs="Arial"/>
                <w:b/>
                <w:szCs w:val="24"/>
              </w:rPr>
            </w:pPr>
            <w:r>
              <w:rPr>
                <w:rFonts w:ascii="Arial" w:eastAsia="Arial Unicode MS" w:hAnsi="Arial" w:cs="Arial"/>
                <w:b/>
                <w:szCs w:val="24"/>
              </w:rPr>
              <w:t>n*</w:t>
            </w:r>
          </w:p>
        </w:tc>
        <w:tc>
          <w:tcPr>
            <w:tcW w:w="2041" w:type="dxa"/>
            <w:tcBorders>
              <w:top w:val="single" w:sz="12" w:space="0" w:color="auto"/>
              <w:bottom w:val="single" w:sz="4" w:space="0" w:color="auto"/>
            </w:tcBorders>
          </w:tcPr>
          <w:p w14:paraId="302FD8E8" w14:textId="7D2351B2" w:rsidR="00A71968" w:rsidRPr="00A71968" w:rsidRDefault="00A71968" w:rsidP="00376A04">
            <w:pPr>
              <w:spacing w:after="120" w:line="360" w:lineRule="auto"/>
              <w:jc w:val="center"/>
              <w:rPr>
                <w:rFonts w:ascii="Arial" w:eastAsia="Arial Unicode MS" w:hAnsi="Arial" w:cs="Arial"/>
                <w:b/>
                <w:szCs w:val="24"/>
              </w:rPr>
            </w:pPr>
          </w:p>
        </w:tc>
        <w:tc>
          <w:tcPr>
            <w:tcW w:w="2421" w:type="dxa"/>
            <w:tcBorders>
              <w:top w:val="single" w:sz="12" w:space="0" w:color="auto"/>
              <w:bottom w:val="single" w:sz="4" w:space="0" w:color="auto"/>
            </w:tcBorders>
          </w:tcPr>
          <w:p w14:paraId="0B93A535" w14:textId="5E6051D2" w:rsidR="00A71968" w:rsidRPr="008C6DD2" w:rsidRDefault="00A71968" w:rsidP="00376A04">
            <w:pPr>
              <w:spacing w:after="120" w:line="360" w:lineRule="auto"/>
              <w:jc w:val="center"/>
              <w:rPr>
                <w:rFonts w:ascii="Arial" w:eastAsia="Arial Unicode MS" w:hAnsi="Arial" w:cs="Arial"/>
                <w:b/>
                <w:szCs w:val="24"/>
              </w:rPr>
            </w:pPr>
            <w:r w:rsidRPr="008C6DD2">
              <w:rPr>
                <w:rFonts w:ascii="Arial" w:eastAsia="Arial Unicode MS" w:hAnsi="Arial" w:cs="Arial"/>
                <w:b/>
                <w:szCs w:val="24"/>
              </w:rPr>
              <w:t>Peso corporal</w:t>
            </w:r>
          </w:p>
        </w:tc>
        <w:tc>
          <w:tcPr>
            <w:tcW w:w="1782" w:type="dxa"/>
            <w:tcBorders>
              <w:top w:val="single" w:sz="12" w:space="0" w:color="auto"/>
              <w:bottom w:val="single" w:sz="4" w:space="0" w:color="auto"/>
            </w:tcBorders>
          </w:tcPr>
          <w:p w14:paraId="3A358851" w14:textId="2EFAED26" w:rsidR="00A71968" w:rsidRPr="008C6DD2" w:rsidRDefault="00A71968" w:rsidP="00376A04">
            <w:pPr>
              <w:spacing w:after="120" w:line="360" w:lineRule="auto"/>
              <w:jc w:val="center"/>
              <w:rPr>
                <w:rFonts w:ascii="Arial" w:eastAsia="Arial Unicode MS" w:hAnsi="Arial" w:cs="Arial"/>
                <w:b/>
                <w:szCs w:val="24"/>
              </w:rPr>
            </w:pPr>
            <w:r>
              <w:rPr>
                <w:rFonts w:ascii="Arial" w:eastAsia="Arial Unicode MS" w:hAnsi="Arial" w:cs="Arial"/>
                <w:b/>
                <w:szCs w:val="24"/>
              </w:rPr>
              <w:t>ECC**</w:t>
            </w:r>
          </w:p>
        </w:tc>
      </w:tr>
      <w:tr w:rsidR="00A71968" w:rsidRPr="00C32459" w14:paraId="3B861EE0" w14:textId="77777777" w:rsidTr="00A71968">
        <w:tc>
          <w:tcPr>
            <w:tcW w:w="999" w:type="dxa"/>
            <w:tcBorders>
              <w:top w:val="single" w:sz="4" w:space="0" w:color="auto"/>
            </w:tcBorders>
          </w:tcPr>
          <w:p w14:paraId="5BBB2145" w14:textId="77777777" w:rsidR="00A71968" w:rsidRPr="00E30913" w:rsidRDefault="00A71968" w:rsidP="00376A04">
            <w:pPr>
              <w:spacing w:after="120" w:line="360" w:lineRule="auto"/>
              <w:jc w:val="center"/>
              <w:rPr>
                <w:rFonts w:ascii="Arial" w:eastAsia="Arial Unicode MS" w:hAnsi="Arial" w:cs="Arial"/>
              </w:rPr>
            </w:pPr>
            <w:proofErr w:type="spellStart"/>
            <w:r w:rsidRPr="00E30913">
              <w:rPr>
                <w:rFonts w:ascii="Arial" w:eastAsia="Arial Unicode MS" w:hAnsi="Arial" w:cs="Arial"/>
              </w:rPr>
              <w:t>G</w:t>
            </w:r>
            <w:r w:rsidRPr="00E30913">
              <w:rPr>
                <w:rFonts w:ascii="Arial" w:eastAsia="Arial Unicode MS" w:hAnsi="Arial" w:cs="Arial"/>
                <w:vertAlign w:val="subscript"/>
              </w:rPr>
              <w:t>controle</w:t>
            </w:r>
            <w:proofErr w:type="spellEnd"/>
          </w:p>
        </w:tc>
        <w:tc>
          <w:tcPr>
            <w:tcW w:w="1261" w:type="dxa"/>
            <w:tcBorders>
              <w:top w:val="single" w:sz="4" w:space="0" w:color="auto"/>
            </w:tcBorders>
          </w:tcPr>
          <w:p w14:paraId="39D77090" w14:textId="3DBEF913" w:rsidR="00A71968" w:rsidRPr="00E30913" w:rsidRDefault="00A71968" w:rsidP="00376A04">
            <w:pPr>
              <w:spacing w:after="120" w:line="360" w:lineRule="auto"/>
              <w:jc w:val="center"/>
              <w:rPr>
                <w:rFonts w:ascii="Arial" w:eastAsia="Arial Unicode MS" w:hAnsi="Arial" w:cs="Arial"/>
              </w:rPr>
            </w:pPr>
            <w:r w:rsidRPr="00E30913">
              <w:rPr>
                <w:rFonts w:ascii="Arial" w:eastAsia="Arial Unicode MS" w:hAnsi="Arial" w:cs="Arial"/>
              </w:rPr>
              <w:t>12</w:t>
            </w:r>
          </w:p>
        </w:tc>
        <w:tc>
          <w:tcPr>
            <w:tcW w:w="2041" w:type="dxa"/>
            <w:tcBorders>
              <w:top w:val="single" w:sz="4" w:space="0" w:color="auto"/>
            </w:tcBorders>
          </w:tcPr>
          <w:p w14:paraId="58AA452C" w14:textId="786C6E6B" w:rsidR="00A71968" w:rsidRPr="00A71968" w:rsidRDefault="00A71968" w:rsidP="00376A04">
            <w:pPr>
              <w:spacing w:after="120" w:line="360" w:lineRule="auto"/>
              <w:jc w:val="center"/>
              <w:rPr>
                <w:rFonts w:ascii="Arial" w:eastAsia="Arial Unicode MS" w:hAnsi="Arial" w:cs="Arial"/>
              </w:rPr>
            </w:pPr>
          </w:p>
        </w:tc>
        <w:tc>
          <w:tcPr>
            <w:tcW w:w="2421" w:type="dxa"/>
            <w:tcBorders>
              <w:top w:val="single" w:sz="4" w:space="0" w:color="auto"/>
            </w:tcBorders>
          </w:tcPr>
          <w:p w14:paraId="34F82BF5" w14:textId="36A0FA2C" w:rsidR="00A71968" w:rsidRPr="00E30913" w:rsidRDefault="00A71968" w:rsidP="00376A04">
            <w:pPr>
              <w:spacing w:after="120" w:line="360" w:lineRule="auto"/>
              <w:jc w:val="center"/>
              <w:rPr>
                <w:rFonts w:ascii="Arial" w:eastAsia="Arial Unicode MS" w:hAnsi="Arial" w:cs="Arial"/>
              </w:rPr>
            </w:pPr>
            <w:r w:rsidRPr="00E30913">
              <w:rPr>
                <w:rFonts w:ascii="Arial" w:eastAsia="Arial Unicode MS" w:hAnsi="Arial" w:cs="Arial"/>
              </w:rPr>
              <w:t>40,8 ± 1,2</w:t>
            </w:r>
          </w:p>
        </w:tc>
        <w:tc>
          <w:tcPr>
            <w:tcW w:w="1782" w:type="dxa"/>
            <w:tcBorders>
              <w:top w:val="single" w:sz="4" w:space="0" w:color="auto"/>
            </w:tcBorders>
          </w:tcPr>
          <w:p w14:paraId="2FBB3251" w14:textId="7E165169" w:rsidR="00A71968" w:rsidRPr="00E30913" w:rsidRDefault="00A71968" w:rsidP="00376A04">
            <w:pPr>
              <w:spacing w:after="120" w:line="360" w:lineRule="auto"/>
              <w:jc w:val="center"/>
              <w:rPr>
                <w:rFonts w:ascii="Arial" w:eastAsia="Arial Unicode MS" w:hAnsi="Arial" w:cs="Arial"/>
              </w:rPr>
            </w:pPr>
            <w:r w:rsidRPr="00E30913">
              <w:rPr>
                <w:rFonts w:ascii="Arial" w:eastAsia="Arial Unicode MS" w:hAnsi="Arial" w:cs="Arial"/>
              </w:rPr>
              <w:t>2,8 ± 0,1</w:t>
            </w:r>
          </w:p>
        </w:tc>
      </w:tr>
      <w:tr w:rsidR="00A71968" w:rsidRPr="00C32459" w14:paraId="36C87FE3" w14:textId="77777777" w:rsidTr="00A71968">
        <w:tc>
          <w:tcPr>
            <w:tcW w:w="999" w:type="dxa"/>
            <w:tcBorders>
              <w:bottom w:val="single" w:sz="12" w:space="0" w:color="auto"/>
            </w:tcBorders>
          </w:tcPr>
          <w:p w14:paraId="235B3BDD" w14:textId="56683B52" w:rsidR="00A71968" w:rsidRPr="00E30913" w:rsidRDefault="00A71968" w:rsidP="00376A04">
            <w:pPr>
              <w:spacing w:after="120" w:line="360" w:lineRule="auto"/>
              <w:jc w:val="center"/>
              <w:rPr>
                <w:rFonts w:ascii="Arial" w:eastAsia="Arial Unicode MS" w:hAnsi="Arial" w:cs="Arial"/>
              </w:rPr>
            </w:pPr>
            <w:proofErr w:type="spellStart"/>
            <w:r w:rsidRPr="00E30913">
              <w:rPr>
                <w:rFonts w:ascii="Arial" w:eastAsia="Arial Unicode MS" w:hAnsi="Arial" w:cs="Arial"/>
              </w:rPr>
              <w:t>G</w:t>
            </w:r>
            <w:r w:rsidRPr="00E30913">
              <w:rPr>
                <w:rFonts w:ascii="Arial" w:eastAsia="Arial Unicode MS" w:hAnsi="Arial" w:cs="Arial"/>
                <w:vertAlign w:val="subscript"/>
              </w:rPr>
              <w:t>teste</w:t>
            </w:r>
            <w:proofErr w:type="spellEnd"/>
          </w:p>
        </w:tc>
        <w:tc>
          <w:tcPr>
            <w:tcW w:w="1261" w:type="dxa"/>
            <w:tcBorders>
              <w:bottom w:val="single" w:sz="12" w:space="0" w:color="auto"/>
            </w:tcBorders>
          </w:tcPr>
          <w:p w14:paraId="172D78F8" w14:textId="4793FC8C" w:rsidR="00A71968" w:rsidRPr="00E30913" w:rsidRDefault="00A71968" w:rsidP="00376A04">
            <w:pPr>
              <w:spacing w:after="120" w:line="360" w:lineRule="auto"/>
              <w:jc w:val="center"/>
              <w:rPr>
                <w:rFonts w:ascii="Arial" w:eastAsia="Arial Unicode MS" w:hAnsi="Arial" w:cs="Arial"/>
              </w:rPr>
            </w:pPr>
            <w:r w:rsidRPr="00E30913">
              <w:rPr>
                <w:rFonts w:ascii="Arial" w:eastAsia="Arial Unicode MS" w:hAnsi="Arial" w:cs="Arial"/>
              </w:rPr>
              <w:t>10</w:t>
            </w:r>
          </w:p>
        </w:tc>
        <w:tc>
          <w:tcPr>
            <w:tcW w:w="2041" w:type="dxa"/>
            <w:tcBorders>
              <w:bottom w:val="single" w:sz="12" w:space="0" w:color="auto"/>
            </w:tcBorders>
          </w:tcPr>
          <w:p w14:paraId="21F70693" w14:textId="693892AC" w:rsidR="00A71968" w:rsidRPr="00A71968" w:rsidRDefault="00A71968" w:rsidP="00376A04">
            <w:pPr>
              <w:spacing w:after="120" w:line="360" w:lineRule="auto"/>
              <w:jc w:val="center"/>
              <w:rPr>
                <w:rFonts w:ascii="Arial" w:eastAsia="Arial Unicode MS" w:hAnsi="Arial" w:cs="Arial"/>
              </w:rPr>
            </w:pPr>
          </w:p>
        </w:tc>
        <w:tc>
          <w:tcPr>
            <w:tcW w:w="2421" w:type="dxa"/>
            <w:tcBorders>
              <w:bottom w:val="single" w:sz="12" w:space="0" w:color="auto"/>
            </w:tcBorders>
          </w:tcPr>
          <w:p w14:paraId="7E144182" w14:textId="172C8500" w:rsidR="00A71968" w:rsidRPr="00E30913" w:rsidRDefault="00A71968" w:rsidP="00376A04">
            <w:pPr>
              <w:spacing w:after="120" w:line="360" w:lineRule="auto"/>
              <w:jc w:val="center"/>
              <w:rPr>
                <w:rFonts w:ascii="Arial" w:eastAsia="Arial Unicode MS" w:hAnsi="Arial" w:cs="Arial"/>
              </w:rPr>
            </w:pPr>
            <w:r w:rsidRPr="00E30913">
              <w:rPr>
                <w:rFonts w:ascii="Arial" w:eastAsia="Arial Unicode MS" w:hAnsi="Arial" w:cs="Arial"/>
              </w:rPr>
              <w:t>33,1 ± 1,4</w:t>
            </w:r>
          </w:p>
        </w:tc>
        <w:tc>
          <w:tcPr>
            <w:tcW w:w="1782" w:type="dxa"/>
            <w:tcBorders>
              <w:bottom w:val="single" w:sz="12" w:space="0" w:color="auto"/>
            </w:tcBorders>
          </w:tcPr>
          <w:p w14:paraId="6A220937" w14:textId="76BBFDD5" w:rsidR="00A71968" w:rsidRPr="00E30913" w:rsidRDefault="00A71968" w:rsidP="00376A04">
            <w:pPr>
              <w:spacing w:after="120" w:line="360" w:lineRule="auto"/>
              <w:jc w:val="center"/>
              <w:rPr>
                <w:rFonts w:ascii="Arial" w:eastAsia="Arial Unicode MS" w:hAnsi="Arial" w:cs="Arial"/>
              </w:rPr>
            </w:pPr>
            <w:r w:rsidRPr="00E30913">
              <w:rPr>
                <w:rFonts w:ascii="Arial" w:eastAsia="Arial Unicode MS" w:hAnsi="Arial" w:cs="Arial"/>
              </w:rPr>
              <w:t>1,9 ± 0,1</w:t>
            </w:r>
          </w:p>
        </w:tc>
      </w:tr>
    </w:tbl>
    <w:p w14:paraId="33B57C63" w14:textId="77777777" w:rsidR="00E30913" w:rsidRPr="008C6DD2" w:rsidRDefault="00E30913" w:rsidP="00376A04">
      <w:pPr>
        <w:spacing w:after="120" w:line="360" w:lineRule="auto"/>
        <w:jc w:val="center"/>
        <w:rPr>
          <w:rFonts w:ascii="Arial" w:eastAsia="Arial Unicode MS" w:hAnsi="Arial" w:cs="Arial"/>
          <w:sz w:val="20"/>
          <w:szCs w:val="24"/>
        </w:rPr>
      </w:pPr>
      <w:r>
        <w:rPr>
          <w:rFonts w:ascii="Arial" w:eastAsia="Arial Unicode MS" w:hAnsi="Arial" w:cs="Arial"/>
          <w:sz w:val="20"/>
          <w:szCs w:val="24"/>
        </w:rPr>
        <w:t>*n: Número de ovelhas em cada tratamento; *</w:t>
      </w:r>
      <w:r w:rsidRPr="008C6DD2">
        <w:rPr>
          <w:rFonts w:ascii="Arial" w:eastAsia="Arial Unicode MS" w:hAnsi="Arial" w:cs="Arial"/>
          <w:sz w:val="20"/>
          <w:szCs w:val="24"/>
        </w:rPr>
        <w:t>* Escala de 1 (muito magra) a 5 (muito gorda).</w:t>
      </w:r>
    </w:p>
    <w:p w14:paraId="44DEF970" w14:textId="4F5B7B24" w:rsidR="00DB479A" w:rsidRPr="00C32459" w:rsidRDefault="00E30913" w:rsidP="00B45226">
      <w:pPr>
        <w:spacing w:after="120" w:line="360" w:lineRule="auto"/>
        <w:jc w:val="both"/>
        <w:rPr>
          <w:rFonts w:ascii="Arial" w:eastAsia="Arial Unicode MS" w:hAnsi="Arial" w:cs="Arial"/>
          <w:sz w:val="24"/>
          <w:szCs w:val="24"/>
        </w:rPr>
      </w:pPr>
      <w:r>
        <w:rPr>
          <w:rFonts w:ascii="Arial" w:eastAsia="Arial Unicode MS" w:hAnsi="Arial" w:cs="Arial"/>
          <w:sz w:val="24"/>
          <w:szCs w:val="24"/>
        </w:rPr>
        <w:t xml:space="preserve"> </w:t>
      </w:r>
    </w:p>
    <w:p w14:paraId="5133BA98" w14:textId="3CECB15F" w:rsidR="0089610C" w:rsidRPr="00C32459" w:rsidRDefault="007147BF" w:rsidP="00B45226">
      <w:pPr>
        <w:spacing w:after="120" w:line="360" w:lineRule="auto"/>
        <w:jc w:val="both"/>
        <w:rPr>
          <w:rFonts w:ascii="Arial" w:eastAsia="Arial Unicode MS" w:hAnsi="Arial" w:cs="Arial"/>
          <w:b/>
          <w:sz w:val="24"/>
          <w:szCs w:val="24"/>
        </w:rPr>
      </w:pPr>
      <w:r w:rsidRPr="00C32459">
        <w:rPr>
          <w:rFonts w:ascii="Arial" w:eastAsia="Arial Unicode MS" w:hAnsi="Arial" w:cs="Arial"/>
          <w:b/>
          <w:sz w:val="24"/>
          <w:szCs w:val="24"/>
        </w:rPr>
        <w:t>4.</w:t>
      </w:r>
      <w:r w:rsidR="00180328" w:rsidRPr="00C32459">
        <w:rPr>
          <w:rFonts w:ascii="Arial" w:eastAsia="Arial Unicode MS" w:hAnsi="Arial" w:cs="Arial"/>
          <w:b/>
          <w:sz w:val="24"/>
          <w:szCs w:val="24"/>
        </w:rPr>
        <w:t>3</w:t>
      </w:r>
      <w:r w:rsidR="00E8729F" w:rsidRPr="00C32459">
        <w:rPr>
          <w:rFonts w:ascii="Arial" w:eastAsia="Arial Unicode MS" w:hAnsi="Arial" w:cs="Arial"/>
          <w:b/>
          <w:sz w:val="24"/>
          <w:szCs w:val="24"/>
        </w:rPr>
        <w:t>.2</w:t>
      </w:r>
      <w:r w:rsidRPr="00C32459">
        <w:rPr>
          <w:rFonts w:ascii="Arial" w:eastAsia="Arial Unicode MS" w:hAnsi="Arial" w:cs="Arial"/>
          <w:b/>
          <w:sz w:val="24"/>
          <w:szCs w:val="24"/>
        </w:rPr>
        <w:t xml:space="preserve"> Carneiros</w:t>
      </w:r>
    </w:p>
    <w:p w14:paraId="488A4CD5" w14:textId="3298FCBF" w:rsidR="00E852B0" w:rsidRPr="00C32459" w:rsidRDefault="00E852B0" w:rsidP="00B45226">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 xml:space="preserve">No </w:t>
      </w:r>
      <w:r w:rsidR="005806CC">
        <w:rPr>
          <w:rFonts w:ascii="Arial" w:eastAsia="Times New Roman" w:hAnsi="Arial" w:cs="Arial"/>
          <w:bCs/>
          <w:sz w:val="24"/>
          <w:szCs w:val="24"/>
          <w:lang w:eastAsia="ar-SA"/>
        </w:rPr>
        <w:t>Ex</w:t>
      </w:r>
      <w:r w:rsidR="00592DCD">
        <w:rPr>
          <w:rFonts w:ascii="Arial" w:eastAsia="Times New Roman" w:hAnsi="Arial" w:cs="Arial"/>
          <w:bCs/>
          <w:sz w:val="24"/>
          <w:szCs w:val="24"/>
          <w:lang w:eastAsia="ar-SA"/>
        </w:rPr>
        <w:t>perimento</w:t>
      </w:r>
      <w:r w:rsidRPr="00C32459">
        <w:rPr>
          <w:rFonts w:ascii="Arial" w:eastAsia="Arial Unicode MS" w:hAnsi="Arial" w:cs="Arial"/>
          <w:sz w:val="24"/>
          <w:szCs w:val="24"/>
        </w:rPr>
        <w:t xml:space="preserve"> 2, foram utilizados trê</w:t>
      </w:r>
      <w:r w:rsidR="00DB479A" w:rsidRPr="00C32459">
        <w:rPr>
          <w:rFonts w:ascii="Arial" w:eastAsia="Arial Unicode MS" w:hAnsi="Arial" w:cs="Arial"/>
          <w:sz w:val="24"/>
          <w:szCs w:val="24"/>
        </w:rPr>
        <w:t xml:space="preserve">s carneiros da raça Santa Inês para </w:t>
      </w:r>
      <w:r w:rsidR="00A4485C" w:rsidRPr="00C32459">
        <w:rPr>
          <w:rFonts w:ascii="Arial" w:eastAsia="Arial Unicode MS" w:hAnsi="Arial" w:cs="Arial"/>
          <w:sz w:val="24"/>
          <w:szCs w:val="24"/>
        </w:rPr>
        <w:t xml:space="preserve">acasalar com </w:t>
      </w:r>
      <w:r w:rsidR="00DB479A" w:rsidRPr="00C32459">
        <w:rPr>
          <w:rFonts w:ascii="Arial" w:eastAsia="Arial Unicode MS" w:hAnsi="Arial" w:cs="Arial"/>
          <w:sz w:val="24"/>
          <w:szCs w:val="24"/>
        </w:rPr>
        <w:t>as fêmeas</w:t>
      </w:r>
      <w:r w:rsidR="00A4485C" w:rsidRPr="00C32459">
        <w:rPr>
          <w:rFonts w:ascii="Arial" w:eastAsia="Arial Unicode MS" w:hAnsi="Arial" w:cs="Arial"/>
          <w:sz w:val="24"/>
          <w:szCs w:val="24"/>
        </w:rPr>
        <w:t xml:space="preserve"> em estro</w:t>
      </w:r>
      <w:r w:rsidR="00DB479A" w:rsidRPr="00C32459">
        <w:rPr>
          <w:rFonts w:ascii="Arial" w:eastAsia="Arial Unicode MS" w:hAnsi="Arial" w:cs="Arial"/>
          <w:sz w:val="24"/>
          <w:szCs w:val="24"/>
        </w:rPr>
        <w:t xml:space="preserve">. </w:t>
      </w:r>
      <w:r w:rsidR="005F3C35">
        <w:rPr>
          <w:rFonts w:ascii="Arial" w:eastAsia="Arial Unicode MS" w:hAnsi="Arial" w:cs="Arial"/>
          <w:sz w:val="24"/>
          <w:szCs w:val="24"/>
        </w:rPr>
        <w:t>Previamente, f</w:t>
      </w:r>
      <w:r w:rsidR="0093499A" w:rsidRPr="00C32459">
        <w:rPr>
          <w:rFonts w:ascii="Arial" w:eastAsia="Arial Unicode MS" w:hAnsi="Arial" w:cs="Arial"/>
          <w:sz w:val="24"/>
          <w:szCs w:val="24"/>
        </w:rPr>
        <w:t>oi realizado exame andrológico no</w:t>
      </w:r>
      <w:r w:rsidR="00DB479A" w:rsidRPr="00C32459">
        <w:rPr>
          <w:rFonts w:ascii="Arial" w:eastAsia="Arial Unicode MS" w:hAnsi="Arial" w:cs="Arial"/>
          <w:sz w:val="24"/>
          <w:szCs w:val="24"/>
        </w:rPr>
        <w:t>s carneiros</w:t>
      </w:r>
      <w:r w:rsidR="005806CC">
        <w:rPr>
          <w:rFonts w:ascii="Arial" w:eastAsia="Arial Unicode MS" w:hAnsi="Arial" w:cs="Arial"/>
          <w:sz w:val="24"/>
          <w:szCs w:val="24"/>
        </w:rPr>
        <w:t>,</w:t>
      </w:r>
      <w:r w:rsidR="00DB479A" w:rsidRPr="00C32459">
        <w:rPr>
          <w:rFonts w:ascii="Arial" w:eastAsia="Arial Unicode MS" w:hAnsi="Arial" w:cs="Arial"/>
          <w:sz w:val="24"/>
          <w:szCs w:val="24"/>
        </w:rPr>
        <w:t xml:space="preserve"> </w:t>
      </w:r>
      <w:r w:rsidR="0093499A" w:rsidRPr="00C32459">
        <w:rPr>
          <w:rFonts w:ascii="Arial" w:eastAsia="Arial Unicode MS" w:hAnsi="Arial" w:cs="Arial"/>
          <w:sz w:val="24"/>
          <w:szCs w:val="24"/>
        </w:rPr>
        <w:t xml:space="preserve">obedecendo </w:t>
      </w:r>
      <w:r w:rsidR="005806CC">
        <w:rPr>
          <w:rFonts w:ascii="Arial" w:eastAsia="Arial Unicode MS" w:hAnsi="Arial" w:cs="Arial"/>
          <w:sz w:val="24"/>
          <w:szCs w:val="24"/>
        </w:rPr>
        <w:t>a</w:t>
      </w:r>
      <w:r w:rsidR="0093499A" w:rsidRPr="00C32459">
        <w:rPr>
          <w:rFonts w:ascii="Arial" w:eastAsia="Arial Unicode MS" w:hAnsi="Arial" w:cs="Arial"/>
          <w:sz w:val="24"/>
          <w:szCs w:val="24"/>
        </w:rPr>
        <w:t>s normas do manual do CBRA</w:t>
      </w:r>
      <w:r w:rsidR="00DB479A" w:rsidRPr="00C32459">
        <w:rPr>
          <w:rFonts w:ascii="Arial" w:eastAsia="Arial Unicode MS" w:hAnsi="Arial" w:cs="Arial"/>
          <w:sz w:val="24"/>
          <w:szCs w:val="24"/>
        </w:rPr>
        <w:t xml:space="preserve"> e todos foram considerados aptos como reprodutores.</w:t>
      </w:r>
    </w:p>
    <w:p w14:paraId="7CB26BA1" w14:textId="77777777" w:rsidR="00DB479A" w:rsidRPr="00C32459" w:rsidRDefault="00DB479A" w:rsidP="00B45226">
      <w:pPr>
        <w:spacing w:after="120" w:line="360" w:lineRule="auto"/>
        <w:ind w:firstLine="708"/>
        <w:jc w:val="both"/>
        <w:rPr>
          <w:rFonts w:ascii="Arial" w:eastAsia="Arial Unicode MS" w:hAnsi="Arial" w:cs="Arial"/>
          <w:sz w:val="24"/>
          <w:szCs w:val="24"/>
        </w:rPr>
      </w:pPr>
    </w:p>
    <w:p w14:paraId="36518848" w14:textId="2744E197" w:rsidR="00976EDE" w:rsidRPr="00C32459" w:rsidRDefault="00AE5701" w:rsidP="00B45226">
      <w:pPr>
        <w:spacing w:after="120" w:line="360" w:lineRule="auto"/>
        <w:jc w:val="both"/>
        <w:rPr>
          <w:rFonts w:ascii="Arial" w:eastAsia="Arial Unicode MS" w:hAnsi="Arial" w:cs="Arial"/>
          <w:sz w:val="24"/>
          <w:szCs w:val="24"/>
        </w:rPr>
      </w:pPr>
      <w:r w:rsidRPr="00C32459">
        <w:rPr>
          <w:rFonts w:ascii="Arial" w:eastAsia="Arial Unicode MS" w:hAnsi="Arial" w:cs="Arial"/>
          <w:sz w:val="24"/>
          <w:szCs w:val="24"/>
        </w:rPr>
        <w:t>4.</w:t>
      </w:r>
      <w:r w:rsidR="00180328" w:rsidRPr="00C32459">
        <w:rPr>
          <w:rFonts w:ascii="Arial" w:eastAsia="Arial Unicode MS" w:hAnsi="Arial" w:cs="Arial"/>
          <w:sz w:val="24"/>
          <w:szCs w:val="24"/>
        </w:rPr>
        <w:t>4</w:t>
      </w:r>
      <w:r w:rsidRPr="00C32459">
        <w:rPr>
          <w:rFonts w:ascii="Arial" w:eastAsia="Arial Unicode MS" w:hAnsi="Arial" w:cs="Arial"/>
          <w:sz w:val="24"/>
          <w:szCs w:val="24"/>
        </w:rPr>
        <w:t xml:space="preserve"> GRUPOS EXPERIMENTAIS</w:t>
      </w:r>
    </w:p>
    <w:p w14:paraId="5C443CB0" w14:textId="03B7DDEA" w:rsidR="00F227B0" w:rsidRPr="005806CC" w:rsidRDefault="00AE5701" w:rsidP="00B45226">
      <w:pPr>
        <w:spacing w:after="120" w:line="360" w:lineRule="auto"/>
        <w:ind w:firstLine="708"/>
        <w:jc w:val="both"/>
        <w:rPr>
          <w:rFonts w:ascii="Arial" w:eastAsia="Arial Unicode MS" w:hAnsi="Arial" w:cs="Arial"/>
          <w:sz w:val="24"/>
          <w:szCs w:val="24"/>
        </w:rPr>
      </w:pPr>
      <w:r w:rsidRPr="005806CC">
        <w:rPr>
          <w:rFonts w:ascii="Arial" w:eastAsia="Arial Unicode MS" w:hAnsi="Arial" w:cs="Arial"/>
          <w:sz w:val="24"/>
          <w:szCs w:val="24"/>
        </w:rPr>
        <w:t xml:space="preserve">No </w:t>
      </w:r>
      <w:r w:rsidR="005806CC" w:rsidRPr="005806CC">
        <w:rPr>
          <w:rFonts w:ascii="Arial" w:eastAsia="Arial Unicode MS" w:hAnsi="Arial" w:cs="Arial"/>
          <w:sz w:val="24"/>
          <w:szCs w:val="24"/>
        </w:rPr>
        <w:t>E</w:t>
      </w:r>
      <w:r w:rsidR="00592DCD" w:rsidRPr="005806CC">
        <w:rPr>
          <w:rFonts w:ascii="Arial" w:eastAsia="Times New Roman" w:hAnsi="Arial" w:cs="Arial"/>
          <w:bCs/>
          <w:sz w:val="24"/>
          <w:szCs w:val="24"/>
          <w:lang w:eastAsia="ar-SA"/>
        </w:rPr>
        <w:t>xperimento</w:t>
      </w:r>
      <w:r w:rsidRPr="005806CC">
        <w:rPr>
          <w:rFonts w:ascii="Arial" w:eastAsia="Arial Unicode MS" w:hAnsi="Arial" w:cs="Arial"/>
          <w:sz w:val="24"/>
          <w:szCs w:val="24"/>
        </w:rPr>
        <w:t xml:space="preserve"> </w:t>
      </w:r>
      <w:r w:rsidR="005806CC" w:rsidRPr="005806CC">
        <w:rPr>
          <w:rFonts w:ascii="Arial" w:eastAsia="Arial Unicode MS" w:hAnsi="Arial" w:cs="Arial"/>
          <w:sz w:val="24"/>
          <w:szCs w:val="24"/>
        </w:rPr>
        <w:t xml:space="preserve">1, </w:t>
      </w:r>
      <w:r w:rsidRPr="005806CC">
        <w:rPr>
          <w:rFonts w:ascii="Arial" w:eastAsia="Arial Unicode MS" w:hAnsi="Arial" w:cs="Arial"/>
          <w:sz w:val="24"/>
          <w:szCs w:val="24"/>
        </w:rPr>
        <w:t>os animais foram divididos em quatro grupos</w:t>
      </w:r>
      <w:r w:rsidR="00CC5AF9" w:rsidRPr="005806CC">
        <w:rPr>
          <w:rFonts w:ascii="Arial" w:eastAsia="Arial Unicode MS" w:hAnsi="Arial" w:cs="Arial"/>
          <w:sz w:val="24"/>
          <w:szCs w:val="24"/>
        </w:rPr>
        <w:t xml:space="preserve"> experimentais</w:t>
      </w:r>
      <w:r w:rsidR="00A4485C" w:rsidRPr="005806CC">
        <w:rPr>
          <w:rFonts w:ascii="Arial" w:eastAsia="Arial Unicode MS" w:hAnsi="Arial" w:cs="Arial"/>
          <w:sz w:val="24"/>
          <w:szCs w:val="24"/>
        </w:rPr>
        <w:t>. Tod</w:t>
      </w:r>
      <w:r w:rsidR="00DC084A" w:rsidRPr="005806CC">
        <w:rPr>
          <w:rFonts w:ascii="Arial" w:eastAsia="Arial Unicode MS" w:hAnsi="Arial" w:cs="Arial"/>
          <w:sz w:val="24"/>
          <w:szCs w:val="24"/>
        </w:rPr>
        <w:t>as as fêmeas</w:t>
      </w:r>
      <w:r w:rsidR="00A4485C" w:rsidRPr="005806CC">
        <w:rPr>
          <w:rFonts w:ascii="Arial" w:eastAsia="Arial Unicode MS" w:hAnsi="Arial" w:cs="Arial"/>
          <w:sz w:val="24"/>
          <w:szCs w:val="24"/>
        </w:rPr>
        <w:t xml:space="preserve"> receberam implante </w:t>
      </w:r>
      <w:proofErr w:type="spellStart"/>
      <w:r w:rsidR="00A4485C" w:rsidRPr="005806CC">
        <w:rPr>
          <w:rFonts w:ascii="Arial" w:eastAsia="Arial Unicode MS" w:hAnsi="Arial" w:cs="Arial"/>
          <w:sz w:val="24"/>
          <w:szCs w:val="24"/>
        </w:rPr>
        <w:t>intravaginal</w:t>
      </w:r>
      <w:proofErr w:type="spellEnd"/>
      <w:r w:rsidR="00A4485C" w:rsidRPr="005806CC">
        <w:rPr>
          <w:rFonts w:ascii="Arial" w:eastAsia="Arial Unicode MS" w:hAnsi="Arial" w:cs="Arial"/>
          <w:sz w:val="24"/>
          <w:szCs w:val="24"/>
        </w:rPr>
        <w:t xml:space="preserve"> impregna</w:t>
      </w:r>
      <w:r w:rsidR="00513226">
        <w:rPr>
          <w:rFonts w:ascii="Arial" w:eastAsia="Arial Unicode MS" w:hAnsi="Arial" w:cs="Arial"/>
          <w:sz w:val="24"/>
          <w:szCs w:val="24"/>
        </w:rPr>
        <w:t xml:space="preserve">do com progesterona (0,33 mg de </w:t>
      </w:r>
      <w:r w:rsidR="00A4485C" w:rsidRPr="005806CC">
        <w:rPr>
          <w:rFonts w:ascii="Arial" w:eastAsia="Arial Unicode MS" w:hAnsi="Arial" w:cs="Arial"/>
          <w:sz w:val="24"/>
          <w:szCs w:val="24"/>
        </w:rPr>
        <w:t xml:space="preserve">progesterona – </w:t>
      </w:r>
      <w:proofErr w:type="spellStart"/>
      <w:r w:rsidR="00A4485C" w:rsidRPr="005806CC">
        <w:rPr>
          <w:rFonts w:ascii="Arial" w:eastAsia="Arial Unicode MS" w:hAnsi="Arial" w:cs="Arial"/>
          <w:sz w:val="24"/>
          <w:szCs w:val="24"/>
        </w:rPr>
        <w:t>Eazi-Breed</w:t>
      </w:r>
      <w:proofErr w:type="spellEnd"/>
      <w:r w:rsidR="00A4485C" w:rsidRPr="005806CC">
        <w:rPr>
          <w:rFonts w:ascii="Arial" w:eastAsia="Arial Unicode MS" w:hAnsi="Arial" w:cs="Arial"/>
          <w:sz w:val="24"/>
          <w:szCs w:val="24"/>
        </w:rPr>
        <w:t xml:space="preserve"> CIDR</w:t>
      </w:r>
      <w:r w:rsidR="00A4485C" w:rsidRPr="005806CC">
        <w:rPr>
          <w:rFonts w:ascii="Arial" w:eastAsia="Arial Unicode MS" w:hAnsi="Arial" w:cs="Arial"/>
          <w:sz w:val="24"/>
          <w:szCs w:val="24"/>
          <w:vertAlign w:val="superscript"/>
        </w:rPr>
        <w:t>®</w:t>
      </w:r>
      <w:r w:rsidR="00A4485C" w:rsidRPr="005806CC">
        <w:rPr>
          <w:rFonts w:ascii="Arial" w:eastAsia="Arial Unicode MS" w:hAnsi="Arial" w:cs="Arial"/>
          <w:sz w:val="24"/>
          <w:szCs w:val="24"/>
        </w:rPr>
        <w:t xml:space="preserve">, </w:t>
      </w:r>
      <w:proofErr w:type="spellStart"/>
      <w:r w:rsidR="00A4485C" w:rsidRPr="005806CC">
        <w:rPr>
          <w:rFonts w:ascii="Arial" w:eastAsia="Arial Unicode MS" w:hAnsi="Arial" w:cs="Arial"/>
          <w:sz w:val="24"/>
          <w:szCs w:val="24"/>
        </w:rPr>
        <w:t>Zoetis</w:t>
      </w:r>
      <w:proofErr w:type="spellEnd"/>
      <w:r w:rsidR="00A4485C" w:rsidRPr="005806CC">
        <w:rPr>
          <w:rFonts w:ascii="Arial" w:eastAsia="Arial Unicode MS" w:hAnsi="Arial" w:cs="Arial"/>
          <w:sz w:val="24"/>
          <w:szCs w:val="24"/>
        </w:rPr>
        <w:t xml:space="preserve"> Indústria de Produtos Veterinários Ltda,</w:t>
      </w:r>
      <w:r w:rsidR="00AB4912" w:rsidRPr="005806CC">
        <w:rPr>
          <w:rFonts w:ascii="Arial" w:eastAsia="Arial Unicode MS" w:hAnsi="Arial" w:cs="Arial"/>
          <w:sz w:val="24"/>
          <w:szCs w:val="24"/>
        </w:rPr>
        <w:t xml:space="preserve"> </w:t>
      </w:r>
      <w:r w:rsidR="00A07AD6" w:rsidRPr="005806CC">
        <w:rPr>
          <w:rFonts w:ascii="Arial" w:eastAsia="Arial Unicode MS" w:hAnsi="Arial" w:cs="Arial"/>
          <w:sz w:val="24"/>
          <w:szCs w:val="24"/>
        </w:rPr>
        <w:t>São Paulo,</w:t>
      </w:r>
      <w:r w:rsidR="00AB4912" w:rsidRPr="005806CC">
        <w:rPr>
          <w:rFonts w:ascii="Arial" w:eastAsia="Arial Unicode MS" w:hAnsi="Arial" w:cs="Arial"/>
          <w:sz w:val="24"/>
          <w:szCs w:val="24"/>
        </w:rPr>
        <w:t xml:space="preserve"> </w:t>
      </w:r>
      <w:r w:rsidR="00A4485C" w:rsidRPr="005806CC">
        <w:rPr>
          <w:rFonts w:ascii="Arial" w:eastAsia="Arial Unicode MS" w:hAnsi="Arial" w:cs="Arial"/>
          <w:sz w:val="24"/>
          <w:szCs w:val="24"/>
        </w:rPr>
        <w:t>Brasil)</w:t>
      </w:r>
      <w:r w:rsidR="00654E26" w:rsidRPr="005806CC">
        <w:rPr>
          <w:rFonts w:ascii="Arial" w:eastAsia="Arial Unicode MS" w:hAnsi="Arial" w:cs="Arial"/>
          <w:sz w:val="24"/>
          <w:szCs w:val="24"/>
        </w:rPr>
        <w:t>, que permaneceram</w:t>
      </w:r>
      <w:r w:rsidR="00A4485C" w:rsidRPr="005806CC">
        <w:rPr>
          <w:rFonts w:ascii="Arial" w:eastAsia="Arial Unicode MS" w:hAnsi="Arial" w:cs="Arial"/>
          <w:sz w:val="24"/>
          <w:szCs w:val="24"/>
        </w:rPr>
        <w:t xml:space="preserve"> por</w:t>
      </w:r>
      <w:r w:rsidR="00654E26" w:rsidRPr="005806CC">
        <w:rPr>
          <w:rFonts w:ascii="Arial" w:eastAsia="Arial Unicode MS" w:hAnsi="Arial" w:cs="Arial"/>
          <w:sz w:val="24"/>
          <w:szCs w:val="24"/>
        </w:rPr>
        <w:t xml:space="preserve"> até oito</w:t>
      </w:r>
      <w:r w:rsidR="00C40FB3" w:rsidRPr="005806CC">
        <w:rPr>
          <w:rFonts w:ascii="Arial" w:eastAsia="Arial Unicode MS" w:hAnsi="Arial" w:cs="Arial"/>
          <w:sz w:val="24"/>
          <w:szCs w:val="24"/>
        </w:rPr>
        <w:t xml:space="preserve"> </w:t>
      </w:r>
      <w:r w:rsidR="005806CC" w:rsidRPr="005806CC">
        <w:rPr>
          <w:rFonts w:ascii="Arial" w:eastAsia="Arial Unicode MS" w:hAnsi="Arial" w:cs="Arial"/>
          <w:sz w:val="24"/>
          <w:szCs w:val="24"/>
        </w:rPr>
        <w:t>dias</w:t>
      </w:r>
      <w:r w:rsidR="00D52FD8" w:rsidRPr="005806CC">
        <w:rPr>
          <w:rFonts w:ascii="Arial" w:eastAsia="Arial Unicode MS" w:hAnsi="Arial" w:cs="Arial"/>
          <w:sz w:val="24"/>
          <w:szCs w:val="24"/>
        </w:rPr>
        <w:t>.</w:t>
      </w:r>
      <w:r w:rsidR="005806CC" w:rsidRPr="005806CC">
        <w:rPr>
          <w:rFonts w:ascii="Arial" w:eastAsia="Arial Unicode MS" w:hAnsi="Arial" w:cs="Arial"/>
          <w:sz w:val="24"/>
          <w:szCs w:val="24"/>
        </w:rPr>
        <w:t xml:space="preserve"> Em cada fêmea, o </w:t>
      </w:r>
      <w:r w:rsidR="00513226">
        <w:rPr>
          <w:rFonts w:ascii="Arial" w:eastAsia="Arial Unicode MS" w:hAnsi="Arial" w:cs="Arial"/>
          <w:sz w:val="24"/>
          <w:szCs w:val="24"/>
        </w:rPr>
        <w:t>implante</w:t>
      </w:r>
      <w:r w:rsidR="005806CC" w:rsidRPr="005806CC">
        <w:rPr>
          <w:rFonts w:ascii="Arial" w:eastAsia="Arial Unicode MS" w:hAnsi="Arial" w:cs="Arial"/>
          <w:sz w:val="24"/>
          <w:szCs w:val="24"/>
        </w:rPr>
        <w:t xml:space="preserve"> era retirado </w:t>
      </w:r>
      <w:r w:rsidR="00513226">
        <w:rPr>
          <w:rFonts w:ascii="Arial" w:eastAsia="Arial Unicode MS" w:hAnsi="Arial" w:cs="Arial"/>
          <w:sz w:val="24"/>
          <w:szCs w:val="24"/>
        </w:rPr>
        <w:t>n</w:t>
      </w:r>
      <w:r w:rsidR="005806CC" w:rsidRPr="005806CC">
        <w:rPr>
          <w:rFonts w:ascii="Arial" w:eastAsia="Arial Unicode MS" w:hAnsi="Arial" w:cs="Arial"/>
          <w:sz w:val="24"/>
          <w:szCs w:val="24"/>
        </w:rPr>
        <w:t>o momento da detecção de uma onda folicular completa (recrutamento, seleção e dominância, com folículo ≥ 5 mm)</w:t>
      </w:r>
      <w:r w:rsidR="005806CC">
        <w:rPr>
          <w:rFonts w:ascii="Arial" w:eastAsia="Arial Unicode MS" w:hAnsi="Arial" w:cs="Arial"/>
          <w:sz w:val="24"/>
          <w:szCs w:val="24"/>
        </w:rPr>
        <w:t xml:space="preserve">. </w:t>
      </w:r>
      <w:r w:rsidR="00D52FD8" w:rsidRPr="005806CC">
        <w:rPr>
          <w:rFonts w:ascii="Arial" w:eastAsia="Arial Unicode MS" w:hAnsi="Arial" w:cs="Arial"/>
          <w:sz w:val="24"/>
          <w:szCs w:val="24"/>
        </w:rPr>
        <w:t xml:space="preserve">No momento da inserção do dispositivo (Dia 0), </w:t>
      </w:r>
      <w:r w:rsidR="005806CC">
        <w:rPr>
          <w:rFonts w:ascii="Arial" w:eastAsia="Arial Unicode MS" w:hAnsi="Arial" w:cs="Arial"/>
          <w:sz w:val="24"/>
          <w:szCs w:val="24"/>
        </w:rPr>
        <w:t xml:space="preserve">em todas as fêmeas, </w:t>
      </w:r>
      <w:r w:rsidR="00D52FD8" w:rsidRPr="005806CC">
        <w:rPr>
          <w:rFonts w:ascii="Arial" w:eastAsia="Arial Unicode MS" w:hAnsi="Arial" w:cs="Arial"/>
          <w:sz w:val="24"/>
          <w:szCs w:val="24"/>
        </w:rPr>
        <w:t>administr</w:t>
      </w:r>
      <w:r w:rsidR="005806CC">
        <w:rPr>
          <w:rFonts w:ascii="Arial" w:eastAsia="Arial Unicode MS" w:hAnsi="Arial" w:cs="Arial"/>
          <w:sz w:val="24"/>
          <w:szCs w:val="24"/>
        </w:rPr>
        <w:t>ou-se</w:t>
      </w:r>
      <w:r w:rsidR="00D52FD8" w:rsidRPr="005806CC">
        <w:rPr>
          <w:rFonts w:ascii="Arial" w:eastAsia="Arial Unicode MS" w:hAnsi="Arial" w:cs="Arial"/>
          <w:sz w:val="24"/>
          <w:szCs w:val="24"/>
        </w:rPr>
        <w:t xml:space="preserve"> 0,24 mg de prostaglandina sintética </w:t>
      </w:r>
      <w:proofErr w:type="spellStart"/>
      <w:r w:rsidR="005806CC">
        <w:rPr>
          <w:rFonts w:ascii="Arial" w:eastAsia="Arial Unicode MS" w:hAnsi="Arial" w:cs="Arial"/>
          <w:sz w:val="24"/>
          <w:szCs w:val="24"/>
        </w:rPr>
        <w:t>i.m</w:t>
      </w:r>
      <w:proofErr w:type="spellEnd"/>
      <w:r w:rsidR="005806CC">
        <w:rPr>
          <w:rFonts w:ascii="Arial" w:eastAsia="Arial Unicode MS" w:hAnsi="Arial" w:cs="Arial"/>
          <w:sz w:val="24"/>
          <w:szCs w:val="24"/>
        </w:rPr>
        <w:t xml:space="preserve">. </w:t>
      </w:r>
      <w:r w:rsidR="00D52FD8" w:rsidRPr="005806CC">
        <w:rPr>
          <w:rFonts w:ascii="Arial" w:eastAsia="Arial Unicode MS" w:hAnsi="Arial" w:cs="Arial"/>
          <w:sz w:val="24"/>
          <w:szCs w:val="24"/>
        </w:rPr>
        <w:t xml:space="preserve">(cloprostenol sódico - </w:t>
      </w:r>
      <w:proofErr w:type="spellStart"/>
      <w:r w:rsidR="00D52FD8" w:rsidRPr="005806CC">
        <w:rPr>
          <w:rFonts w:ascii="Arial" w:hAnsi="Arial" w:cs="Arial"/>
          <w:color w:val="000000" w:themeColor="text1"/>
          <w:sz w:val="24"/>
          <w:szCs w:val="24"/>
        </w:rPr>
        <w:t>Estron</w:t>
      </w:r>
      <w:proofErr w:type="spellEnd"/>
      <w:r w:rsidR="00D52FD8" w:rsidRPr="005806CC">
        <w:rPr>
          <w:rFonts w:ascii="Arial" w:eastAsia="Arial Unicode MS" w:hAnsi="Arial" w:cs="Arial"/>
          <w:sz w:val="24"/>
          <w:szCs w:val="24"/>
          <w:vertAlign w:val="superscript"/>
        </w:rPr>
        <w:t>®</w:t>
      </w:r>
      <w:r w:rsidR="00D52FD8" w:rsidRPr="005806CC">
        <w:rPr>
          <w:rFonts w:ascii="Arial" w:hAnsi="Arial" w:cs="Arial"/>
          <w:color w:val="000000" w:themeColor="text1"/>
          <w:sz w:val="24"/>
          <w:szCs w:val="24"/>
        </w:rPr>
        <w:t xml:space="preserve">, </w:t>
      </w:r>
      <w:proofErr w:type="spellStart"/>
      <w:r w:rsidR="00D52FD8" w:rsidRPr="005806CC">
        <w:rPr>
          <w:rFonts w:ascii="Arial" w:hAnsi="Arial" w:cs="Arial"/>
          <w:color w:val="000000" w:themeColor="text1"/>
          <w:sz w:val="24"/>
          <w:szCs w:val="24"/>
        </w:rPr>
        <w:t>Agener</w:t>
      </w:r>
      <w:proofErr w:type="spellEnd"/>
      <w:r w:rsidR="00D52FD8" w:rsidRPr="005806CC">
        <w:rPr>
          <w:rFonts w:ascii="Arial" w:hAnsi="Arial" w:cs="Arial"/>
          <w:color w:val="000000" w:themeColor="text1"/>
          <w:sz w:val="24"/>
          <w:szCs w:val="24"/>
        </w:rPr>
        <w:t>, Brasil</w:t>
      </w:r>
      <w:r w:rsidR="00D52FD8" w:rsidRPr="005806CC">
        <w:rPr>
          <w:rFonts w:ascii="Arial" w:eastAsia="Arial Unicode MS" w:hAnsi="Arial" w:cs="Arial"/>
          <w:sz w:val="24"/>
          <w:szCs w:val="24"/>
        </w:rPr>
        <w:t xml:space="preserve">). </w:t>
      </w:r>
      <w:r w:rsidR="005806CC">
        <w:rPr>
          <w:rFonts w:ascii="Arial" w:eastAsia="Arial Unicode MS" w:hAnsi="Arial" w:cs="Arial"/>
          <w:sz w:val="24"/>
          <w:szCs w:val="24"/>
        </w:rPr>
        <w:t xml:space="preserve">Ainda </w:t>
      </w:r>
      <w:r w:rsidR="00513226">
        <w:rPr>
          <w:rFonts w:ascii="Arial" w:eastAsia="Arial Unicode MS" w:hAnsi="Arial" w:cs="Arial"/>
          <w:sz w:val="24"/>
          <w:szCs w:val="24"/>
        </w:rPr>
        <w:t>no</w:t>
      </w:r>
      <w:r w:rsidR="005806CC">
        <w:rPr>
          <w:rFonts w:ascii="Arial" w:eastAsia="Arial Unicode MS" w:hAnsi="Arial" w:cs="Arial"/>
          <w:sz w:val="24"/>
          <w:szCs w:val="24"/>
        </w:rPr>
        <w:t xml:space="preserve"> Dia 0, o</w:t>
      </w:r>
      <w:r w:rsidR="00DC084A" w:rsidRPr="005806CC">
        <w:rPr>
          <w:rFonts w:ascii="Arial" w:eastAsia="Arial Unicode MS" w:hAnsi="Arial" w:cs="Arial"/>
          <w:sz w:val="24"/>
          <w:szCs w:val="24"/>
        </w:rPr>
        <w:t xml:space="preserve"> </w:t>
      </w:r>
      <w:r w:rsidR="00CC5AF9" w:rsidRPr="005806CC">
        <w:rPr>
          <w:rFonts w:ascii="Arial" w:eastAsia="Arial Unicode MS" w:hAnsi="Arial" w:cs="Arial"/>
          <w:sz w:val="24"/>
          <w:szCs w:val="24"/>
        </w:rPr>
        <w:t>G</w:t>
      </w:r>
      <w:r w:rsidR="00CC5AF9" w:rsidRPr="005806CC">
        <w:rPr>
          <w:rFonts w:ascii="Arial" w:eastAsia="Arial Unicode MS" w:hAnsi="Arial" w:cs="Arial"/>
          <w:sz w:val="24"/>
          <w:szCs w:val="24"/>
          <w:vertAlign w:val="subscript"/>
        </w:rPr>
        <w:t>BE</w:t>
      </w:r>
      <w:r w:rsidR="0005175C" w:rsidRPr="0005175C">
        <w:rPr>
          <w:rFonts w:ascii="Arial" w:eastAsia="Arial Unicode MS" w:hAnsi="Arial" w:cs="Arial"/>
          <w:sz w:val="24"/>
          <w:szCs w:val="24"/>
        </w:rPr>
        <w:t xml:space="preserve"> (n=11)</w:t>
      </w:r>
      <w:r w:rsidR="00CC5AF9" w:rsidRPr="005806CC">
        <w:rPr>
          <w:rFonts w:ascii="Arial" w:eastAsia="Arial Unicode MS" w:hAnsi="Arial" w:cs="Arial"/>
          <w:sz w:val="24"/>
          <w:szCs w:val="24"/>
        </w:rPr>
        <w:t xml:space="preserve"> </w:t>
      </w:r>
      <w:r w:rsidR="00DC084A" w:rsidRPr="005806CC">
        <w:rPr>
          <w:rFonts w:ascii="Arial" w:eastAsia="Arial Unicode MS" w:hAnsi="Arial" w:cs="Arial"/>
          <w:sz w:val="24"/>
          <w:szCs w:val="24"/>
        </w:rPr>
        <w:t>recebeu</w:t>
      </w:r>
      <w:r w:rsidR="00CC5AF9" w:rsidRPr="005806CC">
        <w:rPr>
          <w:rFonts w:ascii="Arial" w:eastAsia="Arial Unicode MS" w:hAnsi="Arial" w:cs="Arial"/>
          <w:sz w:val="24"/>
          <w:szCs w:val="24"/>
        </w:rPr>
        <w:t xml:space="preserve"> </w:t>
      </w:r>
      <w:r w:rsidRPr="005806CC">
        <w:rPr>
          <w:rFonts w:ascii="Arial" w:eastAsia="Arial Unicode MS" w:hAnsi="Arial" w:cs="Arial"/>
          <w:sz w:val="24"/>
          <w:szCs w:val="24"/>
        </w:rPr>
        <w:t>2</w:t>
      </w:r>
      <w:r w:rsidR="00A4485C" w:rsidRPr="005806CC">
        <w:rPr>
          <w:rFonts w:ascii="Arial" w:eastAsia="Arial Unicode MS" w:hAnsi="Arial" w:cs="Arial"/>
          <w:sz w:val="24"/>
          <w:szCs w:val="24"/>
        </w:rPr>
        <w:t> </w:t>
      </w:r>
      <w:r w:rsidRPr="005806CC">
        <w:rPr>
          <w:rFonts w:ascii="Arial" w:eastAsia="Arial Unicode MS" w:hAnsi="Arial" w:cs="Arial"/>
          <w:sz w:val="24"/>
          <w:szCs w:val="24"/>
        </w:rPr>
        <w:t xml:space="preserve">mg de </w:t>
      </w:r>
      <w:proofErr w:type="spellStart"/>
      <w:r w:rsidRPr="005806CC">
        <w:rPr>
          <w:rFonts w:ascii="Arial" w:eastAsia="Arial Unicode MS" w:hAnsi="Arial" w:cs="Arial"/>
          <w:sz w:val="24"/>
          <w:szCs w:val="24"/>
        </w:rPr>
        <w:t>benzoato</w:t>
      </w:r>
      <w:proofErr w:type="spellEnd"/>
      <w:r w:rsidRPr="005806CC">
        <w:rPr>
          <w:rFonts w:ascii="Arial" w:eastAsia="Arial Unicode MS" w:hAnsi="Arial" w:cs="Arial"/>
          <w:sz w:val="24"/>
          <w:szCs w:val="24"/>
        </w:rPr>
        <w:t xml:space="preserve"> de estradiol </w:t>
      </w:r>
      <w:proofErr w:type="spellStart"/>
      <w:r w:rsidR="00513226">
        <w:rPr>
          <w:rFonts w:ascii="Arial" w:eastAsia="Arial Unicode MS" w:hAnsi="Arial" w:cs="Arial"/>
          <w:sz w:val="24"/>
          <w:szCs w:val="24"/>
        </w:rPr>
        <w:t>i.m</w:t>
      </w:r>
      <w:proofErr w:type="spellEnd"/>
      <w:r w:rsidR="00513226">
        <w:rPr>
          <w:rFonts w:ascii="Arial" w:eastAsia="Arial Unicode MS" w:hAnsi="Arial" w:cs="Arial"/>
          <w:sz w:val="24"/>
          <w:szCs w:val="24"/>
        </w:rPr>
        <w:t xml:space="preserve">. </w:t>
      </w:r>
      <w:r w:rsidRPr="005806CC">
        <w:rPr>
          <w:rFonts w:ascii="Arial" w:eastAsia="Arial Unicode MS" w:hAnsi="Arial" w:cs="Arial"/>
          <w:sz w:val="24"/>
          <w:szCs w:val="24"/>
        </w:rPr>
        <w:t>(RIC-BE</w:t>
      </w:r>
      <w:r w:rsidR="00A4485C" w:rsidRPr="005806CC">
        <w:rPr>
          <w:rFonts w:ascii="Arial" w:eastAsia="Arial Unicode MS" w:hAnsi="Arial" w:cs="Arial"/>
          <w:sz w:val="24"/>
          <w:szCs w:val="24"/>
          <w:vertAlign w:val="superscript"/>
        </w:rPr>
        <w:t>®</w:t>
      </w:r>
      <w:r w:rsidR="00CC5AF9" w:rsidRPr="005806CC">
        <w:rPr>
          <w:rFonts w:ascii="Arial" w:eastAsia="Arial Unicode MS" w:hAnsi="Arial" w:cs="Arial"/>
          <w:sz w:val="24"/>
          <w:szCs w:val="24"/>
        </w:rPr>
        <w:t xml:space="preserve">, </w:t>
      </w:r>
      <w:proofErr w:type="spellStart"/>
      <w:r w:rsidR="00CC5AF9" w:rsidRPr="005806CC">
        <w:rPr>
          <w:rFonts w:ascii="Arial" w:hAnsi="Arial" w:cs="Arial"/>
          <w:color w:val="000000" w:themeColor="text1"/>
          <w:sz w:val="24"/>
          <w:szCs w:val="24"/>
        </w:rPr>
        <w:t>Agener</w:t>
      </w:r>
      <w:proofErr w:type="spellEnd"/>
      <w:r w:rsidR="00CC5AF9" w:rsidRPr="005806CC">
        <w:rPr>
          <w:rFonts w:ascii="Arial" w:hAnsi="Arial" w:cs="Arial"/>
          <w:color w:val="000000" w:themeColor="text1"/>
          <w:sz w:val="24"/>
          <w:szCs w:val="24"/>
        </w:rPr>
        <w:t>, Brasil</w:t>
      </w:r>
      <w:r w:rsidR="006A0306" w:rsidRPr="005806CC">
        <w:rPr>
          <w:rFonts w:ascii="Arial" w:eastAsia="Arial Unicode MS" w:hAnsi="Arial" w:cs="Arial"/>
          <w:sz w:val="24"/>
          <w:szCs w:val="24"/>
        </w:rPr>
        <w:t>)</w:t>
      </w:r>
      <w:r w:rsidR="005806CC">
        <w:rPr>
          <w:rFonts w:ascii="Arial" w:eastAsia="Arial Unicode MS" w:hAnsi="Arial" w:cs="Arial"/>
          <w:sz w:val="24"/>
          <w:szCs w:val="24"/>
        </w:rPr>
        <w:t>,</w:t>
      </w:r>
      <w:r w:rsidRPr="005806CC">
        <w:rPr>
          <w:rFonts w:ascii="Arial" w:eastAsia="Arial Unicode MS" w:hAnsi="Arial" w:cs="Arial"/>
          <w:sz w:val="24"/>
          <w:szCs w:val="24"/>
        </w:rPr>
        <w:t xml:space="preserve"> </w:t>
      </w:r>
      <w:r w:rsidR="00DC084A" w:rsidRPr="005806CC">
        <w:rPr>
          <w:rFonts w:ascii="Arial" w:eastAsia="Arial Unicode MS" w:hAnsi="Arial" w:cs="Arial"/>
          <w:sz w:val="24"/>
          <w:szCs w:val="24"/>
        </w:rPr>
        <w:t xml:space="preserve">em </w:t>
      </w:r>
      <w:proofErr w:type="spellStart"/>
      <w:r w:rsidR="00CC5AF9" w:rsidRPr="005806CC">
        <w:rPr>
          <w:rFonts w:ascii="Arial" w:eastAsia="Arial Unicode MS" w:hAnsi="Arial" w:cs="Arial"/>
          <w:sz w:val="24"/>
          <w:szCs w:val="24"/>
        </w:rPr>
        <w:t>G</w:t>
      </w:r>
      <w:r w:rsidR="00CC5AF9" w:rsidRPr="005806CC">
        <w:rPr>
          <w:rFonts w:ascii="Arial" w:eastAsia="Arial Unicode MS" w:hAnsi="Arial" w:cs="Arial"/>
          <w:sz w:val="24"/>
          <w:szCs w:val="24"/>
          <w:vertAlign w:val="subscript"/>
        </w:rPr>
        <w:t>GnRH</w:t>
      </w:r>
      <w:proofErr w:type="spellEnd"/>
      <w:r w:rsidR="0005175C" w:rsidRPr="0005175C">
        <w:rPr>
          <w:rFonts w:ascii="Arial" w:eastAsia="Arial Unicode MS" w:hAnsi="Arial" w:cs="Arial"/>
          <w:sz w:val="24"/>
          <w:szCs w:val="24"/>
        </w:rPr>
        <w:t xml:space="preserve"> (n=16)</w:t>
      </w:r>
      <w:r w:rsidR="00DC084A" w:rsidRPr="005806CC">
        <w:rPr>
          <w:rFonts w:ascii="Arial" w:eastAsia="Arial Unicode MS" w:hAnsi="Arial" w:cs="Arial"/>
          <w:sz w:val="24"/>
          <w:szCs w:val="24"/>
          <w:vertAlign w:val="subscript"/>
        </w:rPr>
        <w:t>,</w:t>
      </w:r>
      <w:r w:rsidR="00CC5AF9" w:rsidRPr="005806CC">
        <w:rPr>
          <w:rFonts w:ascii="Arial" w:eastAsia="Arial Unicode MS" w:hAnsi="Arial" w:cs="Arial"/>
          <w:sz w:val="24"/>
          <w:szCs w:val="24"/>
        </w:rPr>
        <w:t xml:space="preserve"> </w:t>
      </w:r>
      <w:r w:rsidR="005806CC">
        <w:rPr>
          <w:rFonts w:ascii="Arial" w:eastAsia="Arial Unicode MS" w:hAnsi="Arial" w:cs="Arial"/>
          <w:sz w:val="24"/>
          <w:szCs w:val="24"/>
        </w:rPr>
        <w:t>as fêmeas receberam</w:t>
      </w:r>
      <w:r w:rsidR="00CC5AF9" w:rsidRPr="005806CC">
        <w:rPr>
          <w:rFonts w:ascii="Arial" w:eastAsia="Arial Unicode MS" w:hAnsi="Arial" w:cs="Arial"/>
          <w:sz w:val="24"/>
          <w:szCs w:val="24"/>
        </w:rPr>
        <w:t xml:space="preserve"> </w:t>
      </w:r>
      <w:r w:rsidRPr="005806CC">
        <w:rPr>
          <w:rFonts w:ascii="Arial" w:eastAsia="Arial Unicode MS" w:hAnsi="Arial" w:cs="Arial"/>
          <w:sz w:val="24"/>
          <w:szCs w:val="24"/>
        </w:rPr>
        <w:t>0,025</w:t>
      </w:r>
      <w:r w:rsidR="00A4485C" w:rsidRPr="005806CC">
        <w:rPr>
          <w:rFonts w:ascii="Arial" w:eastAsia="Arial Unicode MS" w:hAnsi="Arial" w:cs="Arial"/>
          <w:sz w:val="24"/>
          <w:szCs w:val="24"/>
        </w:rPr>
        <w:t> </w:t>
      </w:r>
      <w:r w:rsidRPr="005806CC">
        <w:rPr>
          <w:rFonts w:ascii="Arial" w:eastAsia="Arial Unicode MS" w:hAnsi="Arial" w:cs="Arial"/>
          <w:sz w:val="24"/>
          <w:szCs w:val="24"/>
        </w:rPr>
        <w:t xml:space="preserve">mg de </w:t>
      </w:r>
      <w:proofErr w:type="spellStart"/>
      <w:r w:rsidR="007A3F96">
        <w:rPr>
          <w:rFonts w:ascii="Arial" w:eastAsia="Arial Unicode MS" w:hAnsi="Arial" w:cs="Arial"/>
          <w:sz w:val="24"/>
          <w:szCs w:val="24"/>
        </w:rPr>
        <w:t>lecirelina</w:t>
      </w:r>
      <w:proofErr w:type="spellEnd"/>
      <w:r w:rsidR="007A3F96">
        <w:rPr>
          <w:rFonts w:ascii="Arial" w:eastAsia="Arial Unicode MS" w:hAnsi="Arial" w:cs="Arial"/>
          <w:sz w:val="24"/>
          <w:szCs w:val="24"/>
        </w:rPr>
        <w:t xml:space="preserve"> </w:t>
      </w:r>
      <w:proofErr w:type="spellStart"/>
      <w:r w:rsidR="00513226">
        <w:rPr>
          <w:rFonts w:ascii="Arial" w:eastAsia="Arial Unicode MS" w:hAnsi="Arial" w:cs="Arial"/>
          <w:sz w:val="24"/>
          <w:szCs w:val="24"/>
        </w:rPr>
        <w:t>i.m</w:t>
      </w:r>
      <w:proofErr w:type="spellEnd"/>
      <w:r w:rsidR="00513226">
        <w:rPr>
          <w:rFonts w:ascii="Arial" w:eastAsia="Arial Unicode MS" w:hAnsi="Arial" w:cs="Arial"/>
          <w:sz w:val="24"/>
          <w:szCs w:val="24"/>
        </w:rPr>
        <w:t xml:space="preserve">. </w:t>
      </w:r>
      <w:r w:rsidRPr="005806CC">
        <w:rPr>
          <w:rFonts w:ascii="Arial" w:eastAsia="Arial Unicode MS" w:hAnsi="Arial" w:cs="Arial"/>
          <w:sz w:val="24"/>
          <w:szCs w:val="24"/>
        </w:rPr>
        <w:t>(</w:t>
      </w:r>
      <w:proofErr w:type="spellStart"/>
      <w:r w:rsidR="00CC5AF9" w:rsidRPr="005806CC">
        <w:rPr>
          <w:rFonts w:ascii="Arial" w:eastAsia="Arial Unicode MS" w:hAnsi="Arial" w:cs="Arial"/>
          <w:sz w:val="24"/>
          <w:szCs w:val="24"/>
        </w:rPr>
        <w:t>Gestran</w:t>
      </w:r>
      <w:proofErr w:type="spellEnd"/>
      <w:r w:rsidR="00CC5AF9" w:rsidRPr="005806CC">
        <w:rPr>
          <w:rFonts w:ascii="Arial" w:eastAsia="Arial Unicode MS" w:hAnsi="Arial" w:cs="Arial"/>
          <w:sz w:val="24"/>
          <w:szCs w:val="24"/>
        </w:rPr>
        <w:t xml:space="preserve"> P</w:t>
      </w:r>
      <w:r w:rsidRPr="005806CC">
        <w:rPr>
          <w:rFonts w:ascii="Arial" w:eastAsia="Arial Unicode MS" w:hAnsi="Arial" w:cs="Arial"/>
          <w:sz w:val="24"/>
          <w:szCs w:val="24"/>
        </w:rPr>
        <w:t>lus</w:t>
      </w:r>
      <w:r w:rsidR="00A4485C" w:rsidRPr="005806CC">
        <w:rPr>
          <w:rFonts w:ascii="Arial" w:eastAsia="Arial Unicode MS" w:hAnsi="Arial" w:cs="Arial"/>
          <w:sz w:val="24"/>
          <w:szCs w:val="24"/>
          <w:vertAlign w:val="superscript"/>
        </w:rPr>
        <w:t>®</w:t>
      </w:r>
      <w:r w:rsidR="00CC5AF9" w:rsidRPr="005806CC">
        <w:rPr>
          <w:rFonts w:ascii="Arial" w:eastAsia="Arial Unicode MS" w:hAnsi="Arial" w:cs="Arial"/>
          <w:sz w:val="24"/>
          <w:szCs w:val="24"/>
        </w:rPr>
        <w:t xml:space="preserve">, </w:t>
      </w:r>
      <w:proofErr w:type="spellStart"/>
      <w:r w:rsidR="00CC5AF9" w:rsidRPr="005806CC">
        <w:rPr>
          <w:rFonts w:ascii="Arial" w:hAnsi="Arial" w:cs="Arial"/>
          <w:color w:val="000000" w:themeColor="text1"/>
          <w:sz w:val="24"/>
          <w:szCs w:val="24"/>
        </w:rPr>
        <w:t>Agener</w:t>
      </w:r>
      <w:proofErr w:type="spellEnd"/>
      <w:r w:rsidR="00CC5AF9" w:rsidRPr="005806CC">
        <w:rPr>
          <w:rFonts w:ascii="Arial" w:hAnsi="Arial" w:cs="Arial"/>
          <w:color w:val="000000" w:themeColor="text1"/>
          <w:sz w:val="24"/>
          <w:szCs w:val="24"/>
        </w:rPr>
        <w:t>, Brasil</w:t>
      </w:r>
      <w:r w:rsidR="006A0306" w:rsidRPr="005806CC">
        <w:rPr>
          <w:rFonts w:ascii="Arial" w:eastAsia="Arial Unicode MS" w:hAnsi="Arial" w:cs="Arial"/>
          <w:sz w:val="24"/>
          <w:szCs w:val="24"/>
        </w:rPr>
        <w:t>)</w:t>
      </w:r>
      <w:r w:rsidR="00DC084A" w:rsidRPr="005806CC">
        <w:rPr>
          <w:rFonts w:ascii="Arial" w:eastAsia="Arial Unicode MS" w:hAnsi="Arial" w:cs="Arial"/>
          <w:sz w:val="24"/>
          <w:szCs w:val="24"/>
        </w:rPr>
        <w:t>;</w:t>
      </w:r>
      <w:r w:rsidRPr="005806CC">
        <w:rPr>
          <w:rFonts w:ascii="Arial" w:eastAsia="Arial Unicode MS" w:hAnsi="Arial" w:cs="Arial"/>
          <w:sz w:val="24"/>
          <w:szCs w:val="24"/>
        </w:rPr>
        <w:t xml:space="preserve"> </w:t>
      </w:r>
      <w:r w:rsidR="00DC084A" w:rsidRPr="005806CC">
        <w:rPr>
          <w:rFonts w:ascii="Arial" w:eastAsia="Arial Unicode MS" w:hAnsi="Arial" w:cs="Arial"/>
          <w:sz w:val="24"/>
          <w:szCs w:val="24"/>
        </w:rPr>
        <w:t>no</w:t>
      </w:r>
      <w:r w:rsidRPr="005806CC">
        <w:rPr>
          <w:rFonts w:ascii="Arial" w:eastAsia="Arial Unicode MS" w:hAnsi="Arial" w:cs="Arial"/>
          <w:sz w:val="24"/>
          <w:szCs w:val="24"/>
        </w:rPr>
        <w:t xml:space="preserve"> </w:t>
      </w:r>
      <w:proofErr w:type="spellStart"/>
      <w:r w:rsidR="00CC5AF9" w:rsidRPr="005806CC">
        <w:rPr>
          <w:rFonts w:ascii="Arial" w:eastAsia="Arial Unicode MS" w:hAnsi="Arial" w:cs="Arial"/>
          <w:sz w:val="24"/>
          <w:szCs w:val="24"/>
        </w:rPr>
        <w:t>G</w:t>
      </w:r>
      <w:r w:rsidR="00CC5AF9" w:rsidRPr="005806CC">
        <w:rPr>
          <w:rFonts w:ascii="Arial" w:eastAsia="Arial Unicode MS" w:hAnsi="Arial" w:cs="Arial"/>
          <w:sz w:val="24"/>
          <w:szCs w:val="24"/>
          <w:vertAlign w:val="subscript"/>
        </w:rPr>
        <w:t>BE+GnRH</w:t>
      </w:r>
      <w:proofErr w:type="spellEnd"/>
      <w:r w:rsidR="0005175C" w:rsidRPr="0005175C">
        <w:rPr>
          <w:rFonts w:ascii="Arial" w:eastAsia="Arial Unicode MS" w:hAnsi="Arial" w:cs="Arial"/>
          <w:sz w:val="24"/>
          <w:szCs w:val="24"/>
        </w:rPr>
        <w:t xml:space="preserve"> (n=14)</w:t>
      </w:r>
      <w:r w:rsidR="00DC084A" w:rsidRPr="005806CC">
        <w:rPr>
          <w:rFonts w:ascii="Arial" w:eastAsia="Arial Unicode MS" w:hAnsi="Arial" w:cs="Arial"/>
          <w:sz w:val="24"/>
          <w:szCs w:val="24"/>
          <w:vertAlign w:val="subscript"/>
        </w:rPr>
        <w:t>,</w:t>
      </w:r>
      <w:r w:rsidR="00CC5AF9" w:rsidRPr="005806CC">
        <w:rPr>
          <w:rFonts w:ascii="Arial" w:eastAsia="Arial Unicode MS" w:hAnsi="Arial" w:cs="Arial"/>
          <w:sz w:val="24"/>
          <w:szCs w:val="24"/>
          <w:vertAlign w:val="subscript"/>
        </w:rPr>
        <w:t xml:space="preserve"> </w:t>
      </w:r>
      <w:r w:rsidR="00DC084A" w:rsidRPr="005806CC">
        <w:rPr>
          <w:rFonts w:ascii="Arial" w:eastAsia="Arial Unicode MS" w:hAnsi="Arial" w:cs="Arial"/>
          <w:sz w:val="24"/>
          <w:szCs w:val="24"/>
        </w:rPr>
        <w:t xml:space="preserve">foram associados </w:t>
      </w:r>
      <w:r w:rsidRPr="005806CC">
        <w:rPr>
          <w:rFonts w:ascii="Arial" w:eastAsia="Arial Unicode MS" w:hAnsi="Arial" w:cs="Arial"/>
          <w:sz w:val="24"/>
          <w:szCs w:val="24"/>
        </w:rPr>
        <w:t>2</w:t>
      </w:r>
      <w:r w:rsidR="00A4485C" w:rsidRPr="005806CC">
        <w:rPr>
          <w:rFonts w:ascii="Arial" w:eastAsia="Arial Unicode MS" w:hAnsi="Arial" w:cs="Arial"/>
          <w:sz w:val="24"/>
          <w:szCs w:val="24"/>
        </w:rPr>
        <w:t> </w:t>
      </w:r>
      <w:r w:rsidRPr="005806CC">
        <w:rPr>
          <w:rFonts w:ascii="Arial" w:eastAsia="Arial Unicode MS" w:hAnsi="Arial" w:cs="Arial"/>
          <w:sz w:val="24"/>
          <w:szCs w:val="24"/>
        </w:rPr>
        <w:t xml:space="preserve">mg de </w:t>
      </w:r>
      <w:proofErr w:type="spellStart"/>
      <w:r w:rsidRPr="005806CC">
        <w:rPr>
          <w:rFonts w:ascii="Arial" w:eastAsia="Arial Unicode MS" w:hAnsi="Arial" w:cs="Arial"/>
          <w:sz w:val="24"/>
          <w:szCs w:val="24"/>
        </w:rPr>
        <w:t>benzoato</w:t>
      </w:r>
      <w:proofErr w:type="spellEnd"/>
      <w:r w:rsidR="00CC5AF9" w:rsidRPr="005806CC">
        <w:rPr>
          <w:rFonts w:ascii="Arial" w:eastAsia="Arial Unicode MS" w:hAnsi="Arial" w:cs="Arial"/>
          <w:sz w:val="24"/>
          <w:szCs w:val="24"/>
        </w:rPr>
        <w:t xml:space="preserve"> e </w:t>
      </w:r>
      <w:r w:rsidRPr="005806CC">
        <w:rPr>
          <w:rFonts w:ascii="Arial" w:eastAsia="Arial Unicode MS" w:hAnsi="Arial" w:cs="Arial"/>
          <w:sz w:val="24"/>
          <w:szCs w:val="24"/>
        </w:rPr>
        <w:t>0,025</w:t>
      </w:r>
      <w:r w:rsidR="00A4485C" w:rsidRPr="005806CC">
        <w:rPr>
          <w:rFonts w:ascii="Arial" w:eastAsia="Arial Unicode MS" w:hAnsi="Arial" w:cs="Arial"/>
          <w:sz w:val="24"/>
          <w:szCs w:val="24"/>
        </w:rPr>
        <w:t> </w:t>
      </w:r>
      <w:r w:rsidRPr="005806CC">
        <w:rPr>
          <w:rFonts w:ascii="Arial" w:eastAsia="Arial Unicode MS" w:hAnsi="Arial" w:cs="Arial"/>
          <w:sz w:val="24"/>
          <w:szCs w:val="24"/>
        </w:rPr>
        <w:t>mg de</w:t>
      </w:r>
      <w:r w:rsidR="00CC5AF9" w:rsidRPr="005806CC">
        <w:rPr>
          <w:rFonts w:ascii="Arial" w:eastAsia="Arial Unicode MS" w:hAnsi="Arial" w:cs="Arial"/>
          <w:sz w:val="24"/>
          <w:szCs w:val="24"/>
        </w:rPr>
        <w:t xml:space="preserve"> </w:t>
      </w:r>
      <w:proofErr w:type="spellStart"/>
      <w:r w:rsidR="007A3F96">
        <w:rPr>
          <w:rFonts w:ascii="Arial" w:eastAsia="Arial Unicode MS" w:hAnsi="Arial" w:cs="Arial"/>
          <w:sz w:val="24"/>
          <w:szCs w:val="24"/>
        </w:rPr>
        <w:t>lecirelina</w:t>
      </w:r>
      <w:proofErr w:type="spellEnd"/>
      <w:r w:rsidR="00DC084A" w:rsidRPr="005806CC">
        <w:rPr>
          <w:rFonts w:ascii="Arial" w:eastAsia="Arial Unicode MS" w:hAnsi="Arial" w:cs="Arial"/>
          <w:sz w:val="24"/>
          <w:szCs w:val="24"/>
        </w:rPr>
        <w:t xml:space="preserve"> </w:t>
      </w:r>
      <w:r w:rsidR="005806CC">
        <w:rPr>
          <w:rFonts w:ascii="Arial" w:eastAsia="Arial Unicode MS" w:hAnsi="Arial" w:cs="Arial"/>
          <w:sz w:val="24"/>
          <w:szCs w:val="24"/>
        </w:rPr>
        <w:t>e</w:t>
      </w:r>
      <w:r w:rsidR="00513226">
        <w:rPr>
          <w:rFonts w:ascii="Arial" w:eastAsia="Arial Unicode MS" w:hAnsi="Arial" w:cs="Arial"/>
          <w:sz w:val="24"/>
          <w:szCs w:val="24"/>
        </w:rPr>
        <w:t>, finalmente,</w:t>
      </w:r>
      <w:r w:rsidR="005806CC">
        <w:rPr>
          <w:rFonts w:ascii="Arial" w:eastAsia="Arial Unicode MS" w:hAnsi="Arial" w:cs="Arial"/>
          <w:sz w:val="24"/>
          <w:szCs w:val="24"/>
        </w:rPr>
        <w:t xml:space="preserve"> no </w:t>
      </w:r>
      <w:proofErr w:type="spellStart"/>
      <w:r w:rsidR="00DC084A" w:rsidRPr="005806CC">
        <w:rPr>
          <w:rFonts w:ascii="Arial" w:eastAsia="Arial Unicode MS" w:hAnsi="Arial" w:cs="Arial"/>
          <w:sz w:val="24"/>
          <w:szCs w:val="24"/>
        </w:rPr>
        <w:t>G</w:t>
      </w:r>
      <w:r w:rsidR="00DC084A" w:rsidRPr="005806CC">
        <w:rPr>
          <w:rFonts w:ascii="Arial" w:eastAsia="Arial Unicode MS" w:hAnsi="Arial" w:cs="Arial"/>
          <w:sz w:val="24"/>
          <w:szCs w:val="24"/>
          <w:vertAlign w:val="subscript"/>
        </w:rPr>
        <w:t>controle</w:t>
      </w:r>
      <w:proofErr w:type="spellEnd"/>
      <w:r w:rsidR="0005175C">
        <w:rPr>
          <w:rFonts w:ascii="Arial" w:eastAsia="Arial Unicode MS" w:hAnsi="Arial" w:cs="Arial"/>
          <w:sz w:val="24"/>
          <w:szCs w:val="24"/>
          <w:vertAlign w:val="subscript"/>
        </w:rPr>
        <w:t xml:space="preserve"> </w:t>
      </w:r>
      <w:r w:rsidR="00513226" w:rsidRPr="00513226">
        <w:rPr>
          <w:rFonts w:ascii="Arial" w:eastAsia="Arial Unicode MS" w:hAnsi="Arial" w:cs="Arial"/>
          <w:sz w:val="24"/>
          <w:szCs w:val="24"/>
        </w:rPr>
        <w:t>(</w:t>
      </w:r>
      <w:r w:rsidR="0005175C" w:rsidRPr="005806CC">
        <w:rPr>
          <w:rFonts w:ascii="Arial" w:eastAsia="Arial Unicode MS" w:hAnsi="Arial" w:cs="Arial"/>
          <w:sz w:val="24"/>
          <w:szCs w:val="24"/>
        </w:rPr>
        <w:t>n=14</w:t>
      </w:r>
      <w:r w:rsidR="00DC084A" w:rsidRPr="005806CC">
        <w:rPr>
          <w:rFonts w:ascii="Arial" w:eastAsia="Arial Unicode MS" w:hAnsi="Arial" w:cs="Arial"/>
          <w:sz w:val="24"/>
          <w:szCs w:val="24"/>
        </w:rPr>
        <w:t>)</w:t>
      </w:r>
      <w:r w:rsidR="005806CC">
        <w:rPr>
          <w:rFonts w:ascii="Arial" w:eastAsia="Arial Unicode MS" w:hAnsi="Arial" w:cs="Arial"/>
          <w:sz w:val="24"/>
          <w:szCs w:val="24"/>
        </w:rPr>
        <w:t>, as ovelhas</w:t>
      </w:r>
      <w:r w:rsidR="00DC084A" w:rsidRPr="005806CC">
        <w:rPr>
          <w:rFonts w:ascii="Arial" w:eastAsia="Arial Unicode MS" w:hAnsi="Arial" w:cs="Arial"/>
          <w:sz w:val="24"/>
          <w:szCs w:val="24"/>
        </w:rPr>
        <w:t xml:space="preserve"> não recebe</w:t>
      </w:r>
      <w:r w:rsidR="005806CC">
        <w:rPr>
          <w:rFonts w:ascii="Arial" w:eastAsia="Arial Unicode MS" w:hAnsi="Arial" w:cs="Arial"/>
          <w:sz w:val="24"/>
          <w:szCs w:val="24"/>
        </w:rPr>
        <w:t>ram</w:t>
      </w:r>
      <w:r w:rsidR="00DC084A" w:rsidRPr="005806CC">
        <w:rPr>
          <w:rFonts w:ascii="Arial" w:eastAsia="Arial Unicode MS" w:hAnsi="Arial" w:cs="Arial"/>
          <w:sz w:val="24"/>
          <w:szCs w:val="24"/>
        </w:rPr>
        <w:t xml:space="preserve"> tratamento adicional além da progesterona e prostaglandina</w:t>
      </w:r>
      <w:r w:rsidR="00976EDE" w:rsidRPr="005806CC">
        <w:rPr>
          <w:rFonts w:ascii="Arial" w:eastAsia="Arial Unicode MS" w:hAnsi="Arial" w:cs="Arial"/>
          <w:sz w:val="24"/>
          <w:szCs w:val="24"/>
        </w:rPr>
        <w:t xml:space="preserve"> </w:t>
      </w:r>
      <w:r w:rsidR="0005175C">
        <w:rPr>
          <w:rFonts w:ascii="Arial" w:eastAsia="Arial Unicode MS" w:hAnsi="Arial" w:cs="Arial"/>
          <w:sz w:val="24"/>
          <w:szCs w:val="24"/>
        </w:rPr>
        <w:t>sintética</w:t>
      </w:r>
      <w:r w:rsidR="00BF4433">
        <w:rPr>
          <w:rFonts w:ascii="Arial" w:eastAsia="Arial Unicode MS" w:hAnsi="Arial" w:cs="Arial"/>
          <w:sz w:val="24"/>
          <w:szCs w:val="24"/>
        </w:rPr>
        <w:t xml:space="preserve"> (Figura 1)</w:t>
      </w:r>
      <w:r w:rsidR="00F227B0" w:rsidRPr="005806CC">
        <w:rPr>
          <w:rFonts w:ascii="Arial" w:eastAsia="Arial Unicode MS" w:hAnsi="Arial" w:cs="Arial"/>
          <w:sz w:val="24"/>
          <w:szCs w:val="24"/>
        </w:rPr>
        <w:t>.</w:t>
      </w:r>
    </w:p>
    <w:p w14:paraId="62D8FCC7" w14:textId="64AAFCA9" w:rsidR="00F227B0" w:rsidRPr="00C32459" w:rsidRDefault="0094010E" w:rsidP="00B45226">
      <w:pPr>
        <w:spacing w:after="120" w:line="360" w:lineRule="auto"/>
        <w:rPr>
          <w:rFonts w:ascii="Arial" w:eastAsia="Arial Unicode MS" w:hAnsi="Arial" w:cs="Arial"/>
          <w:sz w:val="24"/>
          <w:szCs w:val="24"/>
        </w:rPr>
      </w:pPr>
      <w:r w:rsidRPr="00C32459">
        <w:rPr>
          <w:rFonts w:ascii="Arial" w:hAnsi="Arial" w:cs="Arial"/>
          <w:noProof/>
          <w:sz w:val="24"/>
          <w:szCs w:val="24"/>
          <w:lang w:eastAsia="pt-BR"/>
        </w:rPr>
        <w:t xml:space="preserve"> </w:t>
      </w:r>
    </w:p>
    <w:p w14:paraId="3DC2FE94" w14:textId="6E81A5DB" w:rsidR="00852099" w:rsidRDefault="007C63DD" w:rsidP="00B45226">
      <w:pPr>
        <w:spacing w:after="120" w:line="360" w:lineRule="auto"/>
        <w:jc w:val="center"/>
        <w:rPr>
          <w:rFonts w:ascii="Arial" w:eastAsia="Arial Unicode MS" w:hAnsi="Arial" w:cs="Arial"/>
          <w:sz w:val="24"/>
          <w:szCs w:val="24"/>
        </w:rPr>
      </w:pPr>
      <w:r>
        <w:rPr>
          <w:rFonts w:ascii="Arial" w:eastAsia="Arial Unicode MS" w:hAnsi="Arial" w:cs="Arial"/>
          <w:noProof/>
          <w:sz w:val="24"/>
          <w:szCs w:val="24"/>
          <w:lang w:eastAsia="pt-BR"/>
        </w:rPr>
        <w:lastRenderedPageBreak/>
        <w:drawing>
          <wp:inline distT="0" distB="0" distL="0" distR="0" wp14:anchorId="7EC4C2D5" wp14:editId="73520B55">
            <wp:extent cx="5400040" cy="34315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431540"/>
                    </a:xfrm>
                    <a:prstGeom prst="rect">
                      <a:avLst/>
                    </a:prstGeom>
                  </pic:spPr>
                </pic:pic>
              </a:graphicData>
            </a:graphic>
          </wp:inline>
        </w:drawing>
      </w:r>
    </w:p>
    <w:p w14:paraId="5A6C7DF7" w14:textId="03FB9C5E" w:rsidR="00F227B0" w:rsidRPr="00C32459" w:rsidRDefault="0077444B" w:rsidP="00B45226">
      <w:pPr>
        <w:spacing w:after="120" w:line="360" w:lineRule="auto"/>
        <w:jc w:val="both"/>
        <w:rPr>
          <w:rFonts w:ascii="Arial" w:eastAsia="Arial Unicode MS" w:hAnsi="Arial" w:cs="Arial"/>
          <w:sz w:val="24"/>
          <w:szCs w:val="24"/>
        </w:rPr>
      </w:pPr>
      <w:r w:rsidRPr="00C32459">
        <w:rPr>
          <w:rFonts w:ascii="Arial" w:eastAsia="Arial Unicode MS" w:hAnsi="Arial" w:cs="Arial"/>
          <w:sz w:val="24"/>
          <w:szCs w:val="24"/>
        </w:rPr>
        <w:t xml:space="preserve">Figura </w:t>
      </w:r>
      <w:r w:rsidR="00BF4433">
        <w:rPr>
          <w:rFonts w:ascii="Arial" w:eastAsia="Arial Unicode MS" w:hAnsi="Arial" w:cs="Arial"/>
          <w:sz w:val="24"/>
          <w:szCs w:val="24"/>
        </w:rPr>
        <w:t>1</w:t>
      </w:r>
      <w:r w:rsidR="002F7E91">
        <w:rPr>
          <w:rFonts w:ascii="Arial" w:eastAsia="Arial Unicode MS" w:hAnsi="Arial" w:cs="Arial"/>
          <w:sz w:val="24"/>
          <w:szCs w:val="24"/>
        </w:rPr>
        <w:t>.</w:t>
      </w:r>
      <w:r w:rsidR="00F227B0" w:rsidRPr="00C32459">
        <w:rPr>
          <w:rFonts w:ascii="Arial" w:eastAsia="Arial Unicode MS" w:hAnsi="Arial" w:cs="Arial"/>
          <w:sz w:val="24"/>
          <w:szCs w:val="24"/>
        </w:rPr>
        <w:t xml:space="preserve"> Protocolos hormonais testados no </w:t>
      </w:r>
      <w:r w:rsidR="00BF4433">
        <w:rPr>
          <w:rFonts w:ascii="Arial" w:eastAsia="Arial Unicode MS" w:hAnsi="Arial" w:cs="Arial"/>
          <w:sz w:val="24"/>
          <w:szCs w:val="24"/>
        </w:rPr>
        <w:t>E</w:t>
      </w:r>
      <w:r w:rsidR="00592DCD">
        <w:rPr>
          <w:rFonts w:ascii="Arial" w:eastAsia="Times New Roman" w:hAnsi="Arial" w:cs="Arial"/>
          <w:bCs/>
          <w:sz w:val="24"/>
          <w:szCs w:val="24"/>
          <w:lang w:eastAsia="ar-SA"/>
        </w:rPr>
        <w:t>xperimento</w:t>
      </w:r>
      <w:r w:rsidR="00BF4433">
        <w:rPr>
          <w:rFonts w:ascii="Arial" w:eastAsia="Times New Roman" w:hAnsi="Arial" w:cs="Arial"/>
          <w:bCs/>
          <w:sz w:val="24"/>
          <w:szCs w:val="24"/>
          <w:lang w:eastAsia="ar-SA"/>
        </w:rPr>
        <w:t xml:space="preserve"> 1</w:t>
      </w:r>
      <w:r w:rsidR="00F512D2" w:rsidRPr="00C32459">
        <w:rPr>
          <w:rFonts w:ascii="Arial" w:eastAsia="Arial Unicode MS" w:hAnsi="Arial" w:cs="Arial"/>
          <w:sz w:val="24"/>
          <w:szCs w:val="24"/>
        </w:rPr>
        <w:t>,</w:t>
      </w:r>
      <w:r w:rsidR="00F512D2" w:rsidRPr="00C32459">
        <w:rPr>
          <w:rFonts w:ascii="Arial" w:hAnsi="Arial" w:cs="Arial"/>
          <w:noProof/>
          <w:sz w:val="24"/>
          <w:szCs w:val="24"/>
          <w:lang w:eastAsia="pt-BR"/>
        </w:rPr>
        <w:t xml:space="preserve"> para a sincronização de onda folicular, considerando </w:t>
      </w:r>
      <w:r w:rsidR="00BF4433">
        <w:rPr>
          <w:rFonts w:ascii="Arial" w:hAnsi="Arial" w:cs="Arial"/>
          <w:noProof/>
          <w:sz w:val="24"/>
          <w:szCs w:val="24"/>
          <w:lang w:eastAsia="pt-BR"/>
        </w:rPr>
        <w:t>D</w:t>
      </w:r>
      <w:r w:rsidR="00F512D2" w:rsidRPr="00C32459">
        <w:rPr>
          <w:rFonts w:ascii="Arial" w:hAnsi="Arial" w:cs="Arial"/>
          <w:noProof/>
          <w:sz w:val="24"/>
          <w:szCs w:val="24"/>
          <w:lang w:eastAsia="pt-BR"/>
        </w:rPr>
        <w:t xml:space="preserve">ia 0, </w:t>
      </w:r>
      <w:r w:rsidR="00BF4433">
        <w:rPr>
          <w:rFonts w:ascii="Arial" w:hAnsi="Arial" w:cs="Arial"/>
          <w:noProof/>
          <w:sz w:val="24"/>
          <w:szCs w:val="24"/>
          <w:lang w:eastAsia="pt-BR"/>
        </w:rPr>
        <w:t xml:space="preserve">como </w:t>
      </w:r>
      <w:r w:rsidR="00F512D2" w:rsidRPr="00C32459">
        <w:rPr>
          <w:rFonts w:ascii="Arial" w:hAnsi="Arial" w:cs="Arial"/>
          <w:noProof/>
          <w:sz w:val="24"/>
          <w:szCs w:val="24"/>
          <w:lang w:eastAsia="pt-BR"/>
        </w:rPr>
        <w:t>o di</w:t>
      </w:r>
      <w:r w:rsidR="00BF4433">
        <w:rPr>
          <w:rFonts w:ascii="Arial" w:hAnsi="Arial" w:cs="Arial"/>
          <w:noProof/>
          <w:sz w:val="24"/>
          <w:szCs w:val="24"/>
          <w:lang w:eastAsia="pt-BR"/>
        </w:rPr>
        <w:t>a da colocação do dispositivo e aplicação dos demais hormônios.</w:t>
      </w:r>
      <w:r w:rsidR="002E2F1C">
        <w:rPr>
          <w:rFonts w:ascii="Arial" w:hAnsi="Arial" w:cs="Arial"/>
          <w:noProof/>
          <w:sz w:val="24"/>
          <w:szCs w:val="24"/>
          <w:lang w:eastAsia="pt-BR"/>
        </w:rPr>
        <w:t xml:space="preserve"> Exames Ultrassonográficos</w:t>
      </w:r>
      <w:r w:rsidR="00030D9C">
        <w:rPr>
          <w:rFonts w:ascii="Arial" w:hAnsi="Arial" w:cs="Arial"/>
          <w:noProof/>
          <w:sz w:val="24"/>
          <w:szCs w:val="24"/>
          <w:lang w:eastAsia="pt-BR"/>
        </w:rPr>
        <w:t xml:space="preserve"> (US)</w:t>
      </w:r>
      <w:r w:rsidR="002E2F1C">
        <w:rPr>
          <w:rFonts w:ascii="Arial" w:hAnsi="Arial" w:cs="Arial"/>
          <w:noProof/>
          <w:sz w:val="24"/>
          <w:szCs w:val="24"/>
          <w:lang w:eastAsia="pt-BR"/>
        </w:rPr>
        <w:t xml:space="preserve"> foram realizados a cada 24 h nos três dias anteriores à colocação do dispositivo e a cada 12 h até </w:t>
      </w:r>
      <w:r w:rsidR="002E2F1C" w:rsidRPr="005806CC">
        <w:rPr>
          <w:rFonts w:ascii="Arial" w:eastAsia="Arial Unicode MS" w:hAnsi="Arial" w:cs="Arial"/>
          <w:sz w:val="24"/>
          <w:szCs w:val="24"/>
        </w:rPr>
        <w:t>o momento da detecção de uma onda folicular completa (recrutamento, seleção e dominância, com folículo ≥ 5 mm)</w:t>
      </w:r>
      <w:r w:rsidR="002E2F1C">
        <w:rPr>
          <w:rFonts w:ascii="Arial" w:eastAsia="Arial Unicode MS" w:hAnsi="Arial" w:cs="Arial"/>
          <w:sz w:val="24"/>
          <w:szCs w:val="24"/>
        </w:rPr>
        <w:t>, sendo considerado como máximo o período de oito dias para a permanência do dispositivo.</w:t>
      </w:r>
    </w:p>
    <w:p w14:paraId="24AFC4B1" w14:textId="77777777" w:rsidR="007B6445" w:rsidRPr="00C32459" w:rsidRDefault="007B6445" w:rsidP="00B45226">
      <w:pPr>
        <w:autoSpaceDE w:val="0"/>
        <w:autoSpaceDN w:val="0"/>
        <w:adjustRightInd w:val="0"/>
        <w:spacing w:after="120" w:line="360" w:lineRule="auto"/>
        <w:jc w:val="both"/>
        <w:rPr>
          <w:rFonts w:ascii="Arial" w:hAnsi="Arial" w:cs="Arial"/>
          <w:sz w:val="24"/>
          <w:szCs w:val="24"/>
        </w:rPr>
      </w:pPr>
    </w:p>
    <w:p w14:paraId="64D0CD9C" w14:textId="33EB8FDD" w:rsidR="00FF62E9" w:rsidRDefault="00795247" w:rsidP="00B45226">
      <w:pPr>
        <w:spacing w:after="120" w:line="360" w:lineRule="auto"/>
        <w:ind w:firstLine="708"/>
        <w:jc w:val="both"/>
        <w:rPr>
          <w:rFonts w:ascii="Arial" w:hAnsi="Arial" w:cs="Arial"/>
          <w:sz w:val="24"/>
          <w:szCs w:val="24"/>
        </w:rPr>
      </w:pPr>
      <w:r w:rsidRPr="00C32459">
        <w:rPr>
          <w:rFonts w:ascii="Arial" w:hAnsi="Arial" w:cs="Arial"/>
          <w:sz w:val="24"/>
          <w:szCs w:val="24"/>
        </w:rPr>
        <w:t xml:space="preserve">No </w:t>
      </w:r>
      <w:r w:rsidR="007B6445">
        <w:rPr>
          <w:rFonts w:ascii="Arial" w:hAnsi="Arial" w:cs="Arial"/>
          <w:sz w:val="24"/>
          <w:szCs w:val="24"/>
        </w:rPr>
        <w:t>E</w:t>
      </w:r>
      <w:r w:rsidR="00592DCD">
        <w:rPr>
          <w:rFonts w:ascii="Arial" w:eastAsia="Times New Roman" w:hAnsi="Arial" w:cs="Arial"/>
          <w:bCs/>
          <w:sz w:val="24"/>
          <w:szCs w:val="24"/>
          <w:lang w:eastAsia="ar-SA"/>
        </w:rPr>
        <w:t>xperimento</w:t>
      </w:r>
      <w:r w:rsidR="007B6445">
        <w:rPr>
          <w:rFonts w:ascii="Arial" w:eastAsia="Times New Roman" w:hAnsi="Arial" w:cs="Arial"/>
          <w:bCs/>
          <w:sz w:val="24"/>
          <w:szCs w:val="24"/>
          <w:lang w:eastAsia="ar-SA"/>
        </w:rPr>
        <w:t xml:space="preserve"> 2</w:t>
      </w:r>
      <w:r w:rsidRPr="00C32459">
        <w:rPr>
          <w:rFonts w:ascii="Arial" w:hAnsi="Arial" w:cs="Arial"/>
          <w:sz w:val="24"/>
          <w:szCs w:val="24"/>
        </w:rPr>
        <w:t xml:space="preserve">, </w:t>
      </w:r>
      <w:r w:rsidR="005C292A" w:rsidRPr="00C32459">
        <w:rPr>
          <w:rFonts w:ascii="Arial" w:hAnsi="Arial" w:cs="Arial"/>
          <w:sz w:val="24"/>
          <w:szCs w:val="24"/>
        </w:rPr>
        <w:t>os animais foram divididos em dois tratamentos</w:t>
      </w:r>
      <w:r w:rsidR="0061182A">
        <w:rPr>
          <w:rFonts w:ascii="Arial" w:hAnsi="Arial" w:cs="Arial"/>
          <w:sz w:val="24"/>
          <w:szCs w:val="24"/>
        </w:rPr>
        <w:t xml:space="preserve">: </w:t>
      </w:r>
      <w:proofErr w:type="spellStart"/>
      <w:r w:rsidR="0061182A" w:rsidRPr="00C32459">
        <w:rPr>
          <w:rFonts w:ascii="Arial" w:eastAsia="Arial Unicode MS" w:hAnsi="Arial" w:cs="Arial"/>
          <w:sz w:val="24"/>
          <w:szCs w:val="24"/>
        </w:rPr>
        <w:t>G</w:t>
      </w:r>
      <w:r w:rsidR="0061182A" w:rsidRPr="00C32459">
        <w:rPr>
          <w:rFonts w:ascii="Arial" w:eastAsia="Arial Unicode MS" w:hAnsi="Arial" w:cs="Arial"/>
          <w:sz w:val="24"/>
          <w:szCs w:val="24"/>
          <w:vertAlign w:val="subscript"/>
        </w:rPr>
        <w:t>controle</w:t>
      </w:r>
      <w:proofErr w:type="spellEnd"/>
      <w:r w:rsidR="0061182A">
        <w:rPr>
          <w:rFonts w:ascii="Arial" w:eastAsia="Arial Unicode MS" w:hAnsi="Arial" w:cs="Arial"/>
          <w:sz w:val="24"/>
          <w:szCs w:val="24"/>
          <w:vertAlign w:val="subscript"/>
        </w:rPr>
        <w:t xml:space="preserve"> </w:t>
      </w:r>
      <w:r w:rsidR="0061182A">
        <w:rPr>
          <w:rFonts w:ascii="Arial" w:eastAsia="Arial Unicode MS" w:hAnsi="Arial" w:cs="Arial"/>
          <w:sz w:val="24"/>
          <w:szCs w:val="24"/>
        </w:rPr>
        <w:t xml:space="preserve">e </w:t>
      </w:r>
      <w:proofErr w:type="spellStart"/>
      <w:r w:rsidR="0061182A" w:rsidRPr="00C32459">
        <w:rPr>
          <w:rFonts w:ascii="Arial" w:eastAsia="Arial Unicode MS" w:hAnsi="Arial" w:cs="Arial"/>
          <w:sz w:val="24"/>
          <w:szCs w:val="24"/>
        </w:rPr>
        <w:t>G</w:t>
      </w:r>
      <w:r w:rsidR="0061182A" w:rsidRPr="00C32459">
        <w:rPr>
          <w:rFonts w:ascii="Arial" w:eastAsia="Arial Unicode MS" w:hAnsi="Arial" w:cs="Arial"/>
          <w:sz w:val="24"/>
          <w:szCs w:val="24"/>
          <w:vertAlign w:val="subscript"/>
        </w:rPr>
        <w:t>teste</w:t>
      </w:r>
      <w:proofErr w:type="spellEnd"/>
      <w:r w:rsidR="005C292A" w:rsidRPr="00C32459">
        <w:rPr>
          <w:rFonts w:ascii="Arial" w:hAnsi="Arial" w:cs="Arial"/>
          <w:sz w:val="24"/>
          <w:szCs w:val="24"/>
        </w:rPr>
        <w:t xml:space="preserve">. </w:t>
      </w:r>
      <w:r w:rsidR="00FF62E9">
        <w:rPr>
          <w:rFonts w:ascii="Arial" w:eastAsia="Arial Unicode MS" w:hAnsi="Arial" w:cs="Arial"/>
          <w:sz w:val="24"/>
          <w:szCs w:val="24"/>
        </w:rPr>
        <w:t>No</w:t>
      </w:r>
      <w:r w:rsidR="005C292A" w:rsidRPr="00C32459">
        <w:rPr>
          <w:rFonts w:ascii="Arial" w:eastAsia="Arial Unicode MS" w:hAnsi="Arial" w:cs="Arial"/>
          <w:sz w:val="24"/>
          <w:szCs w:val="24"/>
        </w:rPr>
        <w:t xml:space="preserve"> </w:t>
      </w:r>
      <w:proofErr w:type="spellStart"/>
      <w:r w:rsidR="00327DC6" w:rsidRPr="00C32459">
        <w:rPr>
          <w:rFonts w:ascii="Arial" w:eastAsia="Arial Unicode MS" w:hAnsi="Arial" w:cs="Arial"/>
          <w:sz w:val="24"/>
          <w:szCs w:val="24"/>
        </w:rPr>
        <w:t>G</w:t>
      </w:r>
      <w:r w:rsidR="00327DC6" w:rsidRPr="00C32459">
        <w:rPr>
          <w:rFonts w:ascii="Arial" w:eastAsia="Arial Unicode MS" w:hAnsi="Arial" w:cs="Arial"/>
          <w:sz w:val="24"/>
          <w:szCs w:val="24"/>
          <w:vertAlign w:val="subscript"/>
        </w:rPr>
        <w:t>controle</w:t>
      </w:r>
      <w:proofErr w:type="spellEnd"/>
      <w:r w:rsidR="00FF62E9">
        <w:rPr>
          <w:rFonts w:ascii="Arial" w:eastAsia="Arial Unicode MS" w:hAnsi="Arial" w:cs="Arial"/>
          <w:sz w:val="24"/>
          <w:szCs w:val="24"/>
          <w:vertAlign w:val="subscript"/>
        </w:rPr>
        <w:t>,</w:t>
      </w:r>
      <w:r w:rsidRPr="00C32459">
        <w:rPr>
          <w:rFonts w:ascii="Arial" w:eastAsia="Arial Unicode MS" w:hAnsi="Arial" w:cs="Arial"/>
          <w:sz w:val="24"/>
          <w:szCs w:val="24"/>
        </w:rPr>
        <w:t xml:space="preserve"> </w:t>
      </w:r>
      <w:r w:rsidR="00FF62E9">
        <w:rPr>
          <w:rFonts w:ascii="Arial" w:eastAsia="Arial Unicode MS" w:hAnsi="Arial" w:cs="Arial"/>
          <w:sz w:val="24"/>
          <w:szCs w:val="24"/>
        </w:rPr>
        <w:t xml:space="preserve">foi </w:t>
      </w:r>
      <w:r w:rsidR="00327DC6" w:rsidRPr="00C32459">
        <w:rPr>
          <w:rFonts w:ascii="Arial" w:eastAsia="Arial Unicode MS" w:hAnsi="Arial" w:cs="Arial"/>
          <w:sz w:val="24"/>
          <w:szCs w:val="24"/>
        </w:rPr>
        <w:t>utiliz</w:t>
      </w:r>
      <w:r w:rsidR="00FF62E9">
        <w:rPr>
          <w:rFonts w:ascii="Arial" w:eastAsia="Arial Unicode MS" w:hAnsi="Arial" w:cs="Arial"/>
          <w:sz w:val="24"/>
          <w:szCs w:val="24"/>
        </w:rPr>
        <w:t>ado</w:t>
      </w:r>
      <w:r w:rsidR="00327DC6" w:rsidRPr="00C32459">
        <w:rPr>
          <w:rFonts w:ascii="Arial" w:eastAsia="Arial Unicode MS" w:hAnsi="Arial" w:cs="Arial"/>
          <w:sz w:val="24"/>
          <w:szCs w:val="24"/>
        </w:rPr>
        <w:t xml:space="preserve"> o protocolo descrito por Balaro et al. (2016)</w:t>
      </w:r>
      <w:r w:rsidR="0020107C">
        <w:rPr>
          <w:rFonts w:ascii="Arial" w:eastAsia="Arial Unicode MS" w:hAnsi="Arial" w:cs="Arial"/>
          <w:sz w:val="24"/>
          <w:szCs w:val="24"/>
        </w:rPr>
        <w:t xml:space="preserve"> para a sincronização da onda folicular</w:t>
      </w:r>
      <w:r w:rsidR="00327DC6" w:rsidRPr="00C32459">
        <w:rPr>
          <w:rFonts w:ascii="Arial" w:eastAsia="Arial Unicode MS" w:hAnsi="Arial" w:cs="Arial"/>
          <w:sz w:val="24"/>
          <w:szCs w:val="24"/>
        </w:rPr>
        <w:t xml:space="preserve">. </w:t>
      </w:r>
      <w:r w:rsidR="00462A92">
        <w:rPr>
          <w:rFonts w:ascii="Arial" w:eastAsia="Arial Unicode MS" w:hAnsi="Arial" w:cs="Arial"/>
          <w:sz w:val="24"/>
          <w:szCs w:val="24"/>
        </w:rPr>
        <w:t xml:space="preserve">Sendo este </w:t>
      </w:r>
      <w:r w:rsidR="00843007">
        <w:rPr>
          <w:rFonts w:ascii="Arial" w:eastAsia="Arial Unicode MS" w:hAnsi="Arial" w:cs="Arial"/>
          <w:sz w:val="24"/>
          <w:szCs w:val="24"/>
        </w:rPr>
        <w:t xml:space="preserve">constituído pelo </w:t>
      </w:r>
      <w:r w:rsidR="00462A92">
        <w:rPr>
          <w:rFonts w:ascii="Arial" w:eastAsia="Arial Unicode MS" w:hAnsi="Arial" w:cs="Arial"/>
          <w:sz w:val="24"/>
          <w:szCs w:val="24"/>
        </w:rPr>
        <w:t xml:space="preserve">uso do </w:t>
      </w:r>
      <w:r w:rsidR="00462A92">
        <w:rPr>
          <w:rFonts w:ascii="Arial" w:hAnsi="Arial" w:cs="Arial"/>
          <w:sz w:val="24"/>
          <w:szCs w:val="24"/>
        </w:rPr>
        <w:t>i</w:t>
      </w:r>
      <w:r w:rsidR="0061182A" w:rsidRPr="002D23DA">
        <w:rPr>
          <w:rFonts w:ascii="Arial" w:hAnsi="Arial" w:cs="Arial"/>
          <w:sz w:val="24"/>
          <w:szCs w:val="24"/>
        </w:rPr>
        <w:t xml:space="preserve">mplante </w:t>
      </w:r>
      <w:proofErr w:type="spellStart"/>
      <w:r w:rsidR="00FF62E9">
        <w:rPr>
          <w:rFonts w:ascii="Arial" w:hAnsi="Arial" w:cs="Arial"/>
          <w:sz w:val="24"/>
          <w:szCs w:val="24"/>
        </w:rPr>
        <w:t>intra</w:t>
      </w:r>
      <w:r w:rsidR="0061182A" w:rsidRPr="002D23DA">
        <w:rPr>
          <w:rFonts w:ascii="Arial" w:hAnsi="Arial" w:cs="Arial"/>
          <w:sz w:val="24"/>
          <w:szCs w:val="24"/>
        </w:rPr>
        <w:t>vaginal</w:t>
      </w:r>
      <w:proofErr w:type="spellEnd"/>
      <w:r w:rsidR="0061182A" w:rsidRPr="002D23DA">
        <w:rPr>
          <w:rFonts w:ascii="Arial" w:hAnsi="Arial" w:cs="Arial"/>
          <w:sz w:val="24"/>
          <w:szCs w:val="24"/>
        </w:rPr>
        <w:t xml:space="preserve"> contendo 60 mg de acetato de medroxiprogesterona (Progespon</w:t>
      </w:r>
      <w:r w:rsidR="0061182A" w:rsidRPr="0061182A">
        <w:rPr>
          <w:rFonts w:ascii="Arial" w:hAnsi="Arial" w:cs="Arial"/>
          <w:sz w:val="24"/>
          <w:szCs w:val="24"/>
          <w:vertAlign w:val="superscript"/>
        </w:rPr>
        <w:t>®</w:t>
      </w:r>
      <w:r w:rsidR="0061182A" w:rsidRPr="002D23DA">
        <w:rPr>
          <w:rFonts w:ascii="Arial" w:hAnsi="Arial" w:cs="Arial"/>
          <w:sz w:val="24"/>
          <w:szCs w:val="24"/>
        </w:rPr>
        <w:t xml:space="preserve">, </w:t>
      </w:r>
      <w:proofErr w:type="spellStart"/>
      <w:r w:rsidR="0061182A" w:rsidRPr="002D23DA">
        <w:rPr>
          <w:rFonts w:ascii="Arial" w:hAnsi="Arial" w:cs="Arial"/>
          <w:sz w:val="24"/>
          <w:szCs w:val="24"/>
        </w:rPr>
        <w:t>Zoetis</w:t>
      </w:r>
      <w:proofErr w:type="spellEnd"/>
      <w:r w:rsidR="0061182A" w:rsidRPr="002D23DA">
        <w:rPr>
          <w:rFonts w:ascii="Arial" w:hAnsi="Arial" w:cs="Arial"/>
          <w:sz w:val="24"/>
          <w:szCs w:val="24"/>
        </w:rPr>
        <w:t>, Campinas</w:t>
      </w:r>
      <w:r w:rsidR="0061182A">
        <w:rPr>
          <w:rFonts w:ascii="Arial" w:hAnsi="Arial" w:cs="Arial"/>
          <w:sz w:val="24"/>
          <w:szCs w:val="24"/>
        </w:rPr>
        <w:t xml:space="preserve">, </w:t>
      </w:r>
      <w:r w:rsidR="0061182A" w:rsidRPr="002D23DA">
        <w:rPr>
          <w:rFonts w:ascii="Arial" w:hAnsi="Arial" w:cs="Arial"/>
          <w:sz w:val="24"/>
          <w:szCs w:val="24"/>
        </w:rPr>
        <w:t>SP, Brasil)</w:t>
      </w:r>
      <w:r w:rsidR="00FF62E9">
        <w:rPr>
          <w:rFonts w:ascii="Arial" w:hAnsi="Arial" w:cs="Arial"/>
          <w:sz w:val="24"/>
          <w:szCs w:val="24"/>
        </w:rPr>
        <w:t xml:space="preserve"> mantido por seis dias</w:t>
      </w:r>
      <w:r w:rsidR="002E54E4">
        <w:rPr>
          <w:rFonts w:ascii="Arial" w:hAnsi="Arial" w:cs="Arial"/>
          <w:sz w:val="24"/>
          <w:szCs w:val="24"/>
        </w:rPr>
        <w:t xml:space="preserve">. Às </w:t>
      </w:r>
      <w:r w:rsidR="0061182A" w:rsidRPr="002D23DA">
        <w:rPr>
          <w:rFonts w:ascii="Arial" w:hAnsi="Arial" w:cs="Arial"/>
          <w:sz w:val="24"/>
          <w:szCs w:val="24"/>
        </w:rPr>
        <w:t>24</w:t>
      </w:r>
      <w:r w:rsidR="0061182A">
        <w:rPr>
          <w:rFonts w:ascii="Arial" w:hAnsi="Arial" w:cs="Arial"/>
          <w:sz w:val="24"/>
          <w:szCs w:val="24"/>
        </w:rPr>
        <w:t> </w:t>
      </w:r>
      <w:r w:rsidR="0061182A" w:rsidRPr="002D23DA">
        <w:rPr>
          <w:rFonts w:ascii="Arial" w:hAnsi="Arial" w:cs="Arial"/>
          <w:sz w:val="24"/>
          <w:szCs w:val="24"/>
        </w:rPr>
        <w:t>h antes da remoção do implante</w:t>
      </w:r>
      <w:r w:rsidR="002E54E4">
        <w:rPr>
          <w:rFonts w:ascii="Arial" w:hAnsi="Arial" w:cs="Arial"/>
          <w:sz w:val="24"/>
          <w:szCs w:val="24"/>
        </w:rPr>
        <w:t>,</w:t>
      </w:r>
      <w:r w:rsidR="0061182A" w:rsidRPr="002D23DA">
        <w:rPr>
          <w:rFonts w:ascii="Arial" w:hAnsi="Arial" w:cs="Arial"/>
          <w:sz w:val="24"/>
          <w:szCs w:val="24"/>
        </w:rPr>
        <w:t xml:space="preserve"> aplicou-se 300 UI de </w:t>
      </w:r>
      <w:proofErr w:type="spellStart"/>
      <w:r w:rsidR="0061182A" w:rsidRPr="002D23DA">
        <w:rPr>
          <w:rFonts w:ascii="Arial" w:hAnsi="Arial" w:cs="Arial"/>
          <w:sz w:val="24"/>
          <w:szCs w:val="24"/>
        </w:rPr>
        <w:t>eCG</w:t>
      </w:r>
      <w:proofErr w:type="spellEnd"/>
      <w:r w:rsidR="0061182A" w:rsidRPr="002D23DA">
        <w:rPr>
          <w:rFonts w:ascii="Arial" w:hAnsi="Arial" w:cs="Arial"/>
          <w:sz w:val="24"/>
          <w:szCs w:val="24"/>
        </w:rPr>
        <w:t xml:space="preserve"> (</w:t>
      </w:r>
      <w:proofErr w:type="spellStart"/>
      <w:r w:rsidR="0061182A" w:rsidRPr="002D23DA">
        <w:rPr>
          <w:rFonts w:ascii="Arial" w:hAnsi="Arial" w:cs="Arial"/>
          <w:sz w:val="24"/>
          <w:szCs w:val="24"/>
        </w:rPr>
        <w:t>Novormon</w:t>
      </w:r>
      <w:proofErr w:type="spellEnd"/>
      <w:r w:rsidR="0061182A" w:rsidRPr="0061182A">
        <w:rPr>
          <w:rFonts w:ascii="Arial" w:hAnsi="Arial" w:cs="Arial"/>
          <w:sz w:val="24"/>
          <w:szCs w:val="24"/>
          <w:vertAlign w:val="superscript"/>
        </w:rPr>
        <w:t>®</w:t>
      </w:r>
      <w:r w:rsidR="0061182A" w:rsidRPr="002D23DA">
        <w:rPr>
          <w:rFonts w:ascii="Arial" w:hAnsi="Arial" w:cs="Arial"/>
          <w:sz w:val="24"/>
          <w:szCs w:val="24"/>
        </w:rPr>
        <w:t xml:space="preserve">, Schering </w:t>
      </w:r>
      <w:proofErr w:type="spellStart"/>
      <w:r w:rsidR="0061182A" w:rsidRPr="002D23DA">
        <w:rPr>
          <w:rFonts w:ascii="Arial" w:hAnsi="Arial" w:cs="Arial"/>
          <w:sz w:val="24"/>
          <w:szCs w:val="24"/>
        </w:rPr>
        <w:t>Plough</w:t>
      </w:r>
      <w:proofErr w:type="spellEnd"/>
      <w:r w:rsidR="0061182A" w:rsidRPr="002D23DA">
        <w:rPr>
          <w:rFonts w:ascii="Arial" w:hAnsi="Arial" w:cs="Arial"/>
          <w:sz w:val="24"/>
          <w:szCs w:val="24"/>
        </w:rPr>
        <w:t>, São Paulo, Brasil) e 0,24</w:t>
      </w:r>
      <w:r w:rsidR="0061182A">
        <w:rPr>
          <w:rFonts w:ascii="Arial" w:hAnsi="Arial" w:cs="Arial"/>
          <w:sz w:val="24"/>
          <w:szCs w:val="24"/>
        </w:rPr>
        <w:t> </w:t>
      </w:r>
      <w:r w:rsidR="0061182A" w:rsidRPr="002D23DA">
        <w:rPr>
          <w:rFonts w:ascii="Arial" w:hAnsi="Arial" w:cs="Arial"/>
          <w:sz w:val="24"/>
          <w:szCs w:val="24"/>
        </w:rPr>
        <w:t>mg de cloprostenol sódico (</w:t>
      </w:r>
      <w:proofErr w:type="spellStart"/>
      <w:r w:rsidR="0061182A" w:rsidRPr="002D23DA">
        <w:rPr>
          <w:rFonts w:ascii="Arial" w:hAnsi="Arial" w:cs="Arial"/>
          <w:sz w:val="24"/>
          <w:szCs w:val="24"/>
        </w:rPr>
        <w:t>Estron</w:t>
      </w:r>
      <w:proofErr w:type="spellEnd"/>
      <w:r w:rsidR="0061182A" w:rsidRPr="0061182A">
        <w:rPr>
          <w:rFonts w:ascii="Arial" w:hAnsi="Arial" w:cs="Arial"/>
          <w:sz w:val="24"/>
          <w:szCs w:val="24"/>
          <w:vertAlign w:val="superscript"/>
        </w:rPr>
        <w:t>®</w:t>
      </w:r>
      <w:r w:rsidR="0061182A" w:rsidRPr="002D23DA">
        <w:rPr>
          <w:rFonts w:ascii="Arial" w:hAnsi="Arial" w:cs="Arial"/>
          <w:sz w:val="24"/>
          <w:szCs w:val="24"/>
        </w:rPr>
        <w:t xml:space="preserve">, </w:t>
      </w:r>
      <w:proofErr w:type="spellStart"/>
      <w:r w:rsidR="0061182A" w:rsidRPr="002D23DA">
        <w:rPr>
          <w:rFonts w:ascii="Arial" w:hAnsi="Arial" w:cs="Arial"/>
          <w:iCs/>
          <w:sz w:val="24"/>
          <w:szCs w:val="24"/>
        </w:rPr>
        <w:t>Tecnopec</w:t>
      </w:r>
      <w:proofErr w:type="spellEnd"/>
      <w:r w:rsidR="0061182A" w:rsidRPr="002D23DA">
        <w:rPr>
          <w:rFonts w:ascii="Arial" w:hAnsi="Arial" w:cs="Arial"/>
          <w:iCs/>
          <w:sz w:val="24"/>
          <w:szCs w:val="24"/>
        </w:rPr>
        <w:t>, São Paulo, Brasil).</w:t>
      </w:r>
      <w:r w:rsidR="0061182A" w:rsidRPr="002D23DA">
        <w:rPr>
          <w:rFonts w:ascii="Arial" w:hAnsi="Arial" w:cs="Arial"/>
          <w:sz w:val="24"/>
          <w:szCs w:val="24"/>
        </w:rPr>
        <w:t xml:space="preserve"> </w:t>
      </w:r>
      <w:r w:rsidR="0061182A">
        <w:rPr>
          <w:rFonts w:ascii="Arial" w:hAnsi="Arial" w:cs="Arial"/>
          <w:sz w:val="24"/>
          <w:szCs w:val="24"/>
        </w:rPr>
        <w:t>Às 36 h</w:t>
      </w:r>
      <w:r w:rsidR="0061182A" w:rsidRPr="002D23DA">
        <w:rPr>
          <w:rFonts w:ascii="Arial" w:hAnsi="Arial" w:cs="Arial"/>
          <w:sz w:val="24"/>
          <w:szCs w:val="24"/>
        </w:rPr>
        <w:t xml:space="preserve"> após a remoção da esponja, os animais receberam 25</w:t>
      </w:r>
      <w:r w:rsidR="0061182A">
        <w:rPr>
          <w:rFonts w:ascii="Arial" w:hAnsi="Arial" w:cs="Arial"/>
          <w:sz w:val="24"/>
          <w:szCs w:val="24"/>
        </w:rPr>
        <w:t xml:space="preserve"> µg de </w:t>
      </w:r>
      <w:proofErr w:type="spellStart"/>
      <w:r w:rsidR="0061182A">
        <w:rPr>
          <w:rFonts w:ascii="Arial" w:hAnsi="Arial" w:cs="Arial"/>
          <w:sz w:val="24"/>
          <w:szCs w:val="24"/>
        </w:rPr>
        <w:t>lecirelina</w:t>
      </w:r>
      <w:proofErr w:type="spellEnd"/>
      <w:r w:rsidR="0061182A" w:rsidRPr="002D23DA">
        <w:rPr>
          <w:rFonts w:ascii="Arial" w:hAnsi="Arial" w:cs="Arial"/>
          <w:sz w:val="24"/>
          <w:szCs w:val="24"/>
        </w:rPr>
        <w:t xml:space="preserve"> (</w:t>
      </w:r>
      <w:proofErr w:type="spellStart"/>
      <w:r w:rsidR="0061182A" w:rsidRPr="002D23DA">
        <w:rPr>
          <w:rFonts w:ascii="Arial" w:hAnsi="Arial" w:cs="Arial"/>
          <w:iCs/>
          <w:sz w:val="24"/>
          <w:szCs w:val="24"/>
        </w:rPr>
        <w:t>Gestran</w:t>
      </w:r>
      <w:proofErr w:type="spellEnd"/>
      <w:r w:rsidR="0061182A" w:rsidRPr="002D23DA">
        <w:rPr>
          <w:rFonts w:ascii="Arial" w:hAnsi="Arial" w:cs="Arial"/>
          <w:iCs/>
          <w:sz w:val="24"/>
          <w:szCs w:val="24"/>
        </w:rPr>
        <w:t xml:space="preserve"> Plus</w:t>
      </w:r>
      <w:r w:rsidR="0061182A" w:rsidRPr="002D23DA">
        <w:rPr>
          <w:rFonts w:ascii="Arial" w:hAnsi="Arial" w:cs="Arial"/>
          <w:iCs/>
          <w:sz w:val="24"/>
          <w:szCs w:val="24"/>
          <w:vertAlign w:val="superscript"/>
        </w:rPr>
        <w:t>®</w:t>
      </w:r>
      <w:r w:rsidR="0061182A" w:rsidRPr="002D23DA">
        <w:rPr>
          <w:rFonts w:ascii="Arial" w:hAnsi="Arial" w:cs="Arial"/>
          <w:iCs/>
          <w:sz w:val="24"/>
          <w:szCs w:val="24"/>
        </w:rPr>
        <w:t xml:space="preserve">, </w:t>
      </w:r>
      <w:proofErr w:type="spellStart"/>
      <w:r w:rsidR="0061182A" w:rsidRPr="002D23DA">
        <w:rPr>
          <w:rFonts w:ascii="Arial" w:hAnsi="Arial" w:cs="Arial"/>
          <w:iCs/>
          <w:sz w:val="24"/>
          <w:szCs w:val="24"/>
        </w:rPr>
        <w:t>Tecnopec</w:t>
      </w:r>
      <w:proofErr w:type="spellEnd"/>
      <w:r w:rsidR="0061182A" w:rsidRPr="002D23DA">
        <w:rPr>
          <w:rFonts w:ascii="Arial" w:hAnsi="Arial" w:cs="Arial"/>
          <w:iCs/>
          <w:sz w:val="24"/>
          <w:szCs w:val="24"/>
        </w:rPr>
        <w:t xml:space="preserve">, São </w:t>
      </w:r>
      <w:proofErr w:type="spellStart"/>
      <w:r w:rsidR="0061182A" w:rsidRPr="002D23DA">
        <w:rPr>
          <w:rFonts w:ascii="Arial" w:hAnsi="Arial" w:cs="Arial"/>
          <w:iCs/>
          <w:sz w:val="24"/>
          <w:szCs w:val="24"/>
        </w:rPr>
        <w:t>Paulo-SP</w:t>
      </w:r>
      <w:proofErr w:type="spellEnd"/>
      <w:r w:rsidR="0061182A" w:rsidRPr="002D23DA">
        <w:rPr>
          <w:rFonts w:ascii="Arial" w:hAnsi="Arial" w:cs="Arial"/>
          <w:iCs/>
          <w:sz w:val="24"/>
          <w:szCs w:val="24"/>
        </w:rPr>
        <w:t>, Brasil).</w:t>
      </w:r>
      <w:r w:rsidR="0061182A" w:rsidRPr="002D23DA">
        <w:rPr>
          <w:rFonts w:ascii="Arial" w:hAnsi="Arial" w:cs="Arial"/>
          <w:sz w:val="24"/>
          <w:szCs w:val="24"/>
        </w:rPr>
        <w:t xml:space="preserve"> A superovulação iniciou 80</w:t>
      </w:r>
      <w:r w:rsidR="0061182A">
        <w:rPr>
          <w:rFonts w:ascii="Arial" w:hAnsi="Arial" w:cs="Arial"/>
          <w:sz w:val="24"/>
          <w:szCs w:val="24"/>
        </w:rPr>
        <w:t> </w:t>
      </w:r>
      <w:r w:rsidR="0061182A" w:rsidRPr="002D23DA">
        <w:rPr>
          <w:rFonts w:ascii="Arial" w:hAnsi="Arial" w:cs="Arial"/>
          <w:sz w:val="24"/>
          <w:szCs w:val="24"/>
        </w:rPr>
        <w:t xml:space="preserve">h após a retirada da esponja. </w:t>
      </w:r>
      <w:r w:rsidR="009752EC" w:rsidRPr="00C32459">
        <w:rPr>
          <w:rFonts w:ascii="Arial" w:eastAsia="Arial Unicode MS" w:hAnsi="Arial" w:cs="Arial"/>
          <w:sz w:val="24"/>
          <w:szCs w:val="24"/>
        </w:rPr>
        <w:t xml:space="preserve">Para o tratamento </w:t>
      </w:r>
      <w:proofErr w:type="spellStart"/>
      <w:r w:rsidR="009752EC" w:rsidRPr="00C32459">
        <w:rPr>
          <w:rFonts w:ascii="Arial" w:eastAsia="Arial Unicode MS" w:hAnsi="Arial" w:cs="Arial"/>
          <w:sz w:val="24"/>
          <w:szCs w:val="24"/>
        </w:rPr>
        <w:t>superovulatório</w:t>
      </w:r>
      <w:proofErr w:type="spellEnd"/>
      <w:r w:rsidR="009752EC" w:rsidRPr="00C32459">
        <w:rPr>
          <w:rFonts w:ascii="Arial" w:eastAsia="Arial Unicode MS" w:hAnsi="Arial" w:cs="Arial"/>
          <w:sz w:val="24"/>
          <w:szCs w:val="24"/>
        </w:rPr>
        <w:t xml:space="preserve">, em ambos os grupos, foi utilizada uma dose de 200 mg de </w:t>
      </w:r>
      <w:proofErr w:type="spellStart"/>
      <w:r w:rsidR="009752EC" w:rsidRPr="00C32459">
        <w:rPr>
          <w:rFonts w:ascii="Arial" w:eastAsia="Arial Unicode MS" w:hAnsi="Arial" w:cs="Arial"/>
          <w:sz w:val="24"/>
          <w:szCs w:val="24"/>
        </w:rPr>
        <w:t>FSHp</w:t>
      </w:r>
      <w:proofErr w:type="spellEnd"/>
      <w:r w:rsidR="009752EC" w:rsidRPr="00C32459">
        <w:rPr>
          <w:rFonts w:ascii="Arial" w:eastAsia="Arial Unicode MS" w:hAnsi="Arial" w:cs="Arial"/>
          <w:sz w:val="24"/>
          <w:szCs w:val="24"/>
        </w:rPr>
        <w:t xml:space="preserve"> </w:t>
      </w:r>
      <w:r w:rsidR="0061182A" w:rsidRPr="002D23DA">
        <w:rPr>
          <w:rFonts w:ascii="Arial" w:hAnsi="Arial" w:cs="Arial"/>
          <w:sz w:val="24"/>
          <w:szCs w:val="24"/>
        </w:rPr>
        <w:lastRenderedPageBreak/>
        <w:t xml:space="preserve">por </w:t>
      </w:r>
      <w:r w:rsidR="009752EC">
        <w:rPr>
          <w:rFonts w:ascii="Arial" w:hAnsi="Arial" w:cs="Arial"/>
          <w:sz w:val="24"/>
          <w:szCs w:val="24"/>
        </w:rPr>
        <w:t>fêmea</w:t>
      </w:r>
      <w:r w:rsidR="0061182A" w:rsidRPr="002D23DA">
        <w:rPr>
          <w:rFonts w:ascii="Arial" w:hAnsi="Arial" w:cs="Arial"/>
          <w:sz w:val="24"/>
          <w:szCs w:val="24"/>
        </w:rPr>
        <w:t xml:space="preserve"> </w:t>
      </w:r>
      <w:proofErr w:type="spellStart"/>
      <w:r w:rsidR="009752EC">
        <w:rPr>
          <w:rFonts w:ascii="Arial" w:hAnsi="Arial" w:cs="Arial"/>
          <w:sz w:val="24"/>
          <w:szCs w:val="24"/>
        </w:rPr>
        <w:t>i.m</w:t>
      </w:r>
      <w:proofErr w:type="spellEnd"/>
      <w:r w:rsidR="009752EC">
        <w:rPr>
          <w:rFonts w:ascii="Arial" w:hAnsi="Arial" w:cs="Arial"/>
          <w:sz w:val="24"/>
          <w:szCs w:val="24"/>
        </w:rPr>
        <w:t xml:space="preserve">. </w:t>
      </w:r>
      <w:r w:rsidR="0061182A" w:rsidRPr="002D23DA">
        <w:rPr>
          <w:rFonts w:ascii="Arial" w:hAnsi="Arial" w:cs="Arial"/>
          <w:sz w:val="24"/>
          <w:szCs w:val="24"/>
        </w:rPr>
        <w:t>(</w:t>
      </w:r>
      <w:proofErr w:type="spellStart"/>
      <w:r w:rsidR="0061182A" w:rsidRPr="002D23DA">
        <w:rPr>
          <w:rFonts w:ascii="Arial" w:hAnsi="Arial" w:cs="Arial"/>
          <w:iCs/>
          <w:sz w:val="24"/>
          <w:szCs w:val="24"/>
        </w:rPr>
        <w:t>Folltropin</w:t>
      </w:r>
      <w:proofErr w:type="spellEnd"/>
      <w:r w:rsidR="0061182A" w:rsidRPr="002D23DA">
        <w:rPr>
          <w:rFonts w:ascii="Arial" w:hAnsi="Arial" w:cs="Arial"/>
          <w:iCs/>
          <w:sz w:val="24"/>
          <w:szCs w:val="24"/>
        </w:rPr>
        <w:t>-V</w:t>
      </w:r>
      <w:r w:rsidR="0061182A" w:rsidRPr="002D23DA">
        <w:rPr>
          <w:rFonts w:ascii="Arial" w:hAnsi="Arial" w:cs="Arial"/>
          <w:iCs/>
          <w:sz w:val="24"/>
          <w:szCs w:val="24"/>
          <w:vertAlign w:val="superscript"/>
        </w:rPr>
        <w:t>®</w:t>
      </w:r>
      <w:r w:rsidR="0061182A" w:rsidRPr="002D23DA">
        <w:rPr>
          <w:rFonts w:ascii="Arial" w:hAnsi="Arial" w:cs="Arial"/>
          <w:iCs/>
          <w:sz w:val="24"/>
          <w:szCs w:val="24"/>
        </w:rPr>
        <w:t xml:space="preserve">, </w:t>
      </w:r>
      <w:proofErr w:type="spellStart"/>
      <w:r w:rsidR="0061182A" w:rsidRPr="002D23DA">
        <w:rPr>
          <w:rFonts w:ascii="Arial" w:hAnsi="Arial" w:cs="Arial"/>
          <w:iCs/>
          <w:sz w:val="24"/>
          <w:szCs w:val="24"/>
        </w:rPr>
        <w:t>Bioniche</w:t>
      </w:r>
      <w:proofErr w:type="spellEnd"/>
      <w:r w:rsidR="0061182A" w:rsidRPr="002D23DA">
        <w:rPr>
          <w:rFonts w:ascii="Arial" w:hAnsi="Arial" w:cs="Arial"/>
          <w:iCs/>
          <w:sz w:val="24"/>
          <w:szCs w:val="24"/>
        </w:rPr>
        <w:t xml:space="preserve"> Animal Health, Ontario, Canadá)</w:t>
      </w:r>
      <w:r w:rsidR="009752EC">
        <w:rPr>
          <w:rFonts w:ascii="Arial" w:hAnsi="Arial" w:cs="Arial"/>
          <w:iCs/>
          <w:sz w:val="24"/>
          <w:szCs w:val="24"/>
        </w:rPr>
        <w:t>,</w:t>
      </w:r>
      <w:r w:rsidR="009752EC">
        <w:rPr>
          <w:rFonts w:ascii="Arial" w:hAnsi="Arial" w:cs="Arial"/>
          <w:sz w:val="24"/>
          <w:szCs w:val="24"/>
        </w:rPr>
        <w:t xml:space="preserve"> </w:t>
      </w:r>
      <w:r w:rsidR="009752EC" w:rsidRPr="00C32459">
        <w:rPr>
          <w:rFonts w:ascii="Arial" w:eastAsia="Arial Unicode MS" w:hAnsi="Arial" w:cs="Arial"/>
          <w:sz w:val="24"/>
          <w:szCs w:val="24"/>
        </w:rPr>
        <w:t xml:space="preserve">administrado em seis doses decrescentes (25%/25%, 15%/15% e 10%/10%), com intervalo de 12 h entre as doses. </w:t>
      </w:r>
      <w:r w:rsidR="002C0457">
        <w:rPr>
          <w:rFonts w:ascii="Arial" w:eastAsia="Arial Unicode MS" w:hAnsi="Arial" w:cs="Arial"/>
          <w:sz w:val="24"/>
          <w:szCs w:val="24"/>
        </w:rPr>
        <w:t>N</w:t>
      </w:r>
      <w:r w:rsidR="0061182A" w:rsidRPr="002D23DA">
        <w:rPr>
          <w:rFonts w:ascii="Arial" w:hAnsi="Arial" w:cs="Arial"/>
          <w:sz w:val="24"/>
          <w:szCs w:val="24"/>
        </w:rPr>
        <w:t>a última dose de FSH, aplicou-se 0,24 mg de cloprostenol (</w:t>
      </w:r>
      <w:proofErr w:type="spellStart"/>
      <w:r w:rsidR="0061182A" w:rsidRPr="002D23DA">
        <w:rPr>
          <w:rFonts w:ascii="Arial" w:hAnsi="Arial" w:cs="Arial"/>
          <w:sz w:val="24"/>
          <w:szCs w:val="24"/>
        </w:rPr>
        <w:t>Estron</w:t>
      </w:r>
      <w:proofErr w:type="spellEnd"/>
      <w:r w:rsidR="0061182A" w:rsidRPr="002D23DA">
        <w:rPr>
          <w:rFonts w:ascii="Arial" w:hAnsi="Arial" w:cs="Arial"/>
          <w:sz w:val="24"/>
          <w:szCs w:val="24"/>
          <w:vertAlign w:val="superscript"/>
        </w:rPr>
        <w:t>®</w:t>
      </w:r>
      <w:r w:rsidR="0061182A">
        <w:rPr>
          <w:rFonts w:ascii="Arial" w:hAnsi="Arial" w:cs="Arial"/>
          <w:sz w:val="24"/>
          <w:szCs w:val="24"/>
        </w:rPr>
        <w:t>)</w:t>
      </w:r>
      <w:r w:rsidR="009752EC">
        <w:rPr>
          <w:rFonts w:ascii="Arial" w:hAnsi="Arial" w:cs="Arial"/>
          <w:sz w:val="24"/>
          <w:szCs w:val="24"/>
        </w:rPr>
        <w:t xml:space="preserve">. </w:t>
      </w:r>
      <w:r w:rsidR="002C0457">
        <w:rPr>
          <w:rFonts w:ascii="Arial" w:hAnsi="Arial" w:cs="Arial"/>
          <w:sz w:val="24"/>
          <w:szCs w:val="24"/>
        </w:rPr>
        <w:t>N</w:t>
      </w:r>
      <w:r w:rsidR="0061182A" w:rsidRPr="002D23DA">
        <w:rPr>
          <w:rFonts w:ascii="Arial" w:hAnsi="Arial" w:cs="Arial"/>
          <w:sz w:val="24"/>
          <w:szCs w:val="24"/>
        </w:rPr>
        <w:t>a primeira dose de FSH</w:t>
      </w:r>
      <w:r w:rsidR="002E54E4">
        <w:rPr>
          <w:rFonts w:ascii="Arial" w:hAnsi="Arial" w:cs="Arial"/>
          <w:sz w:val="24"/>
          <w:szCs w:val="24"/>
        </w:rPr>
        <w:t>,</w:t>
      </w:r>
      <w:r w:rsidR="0061182A" w:rsidRPr="002D23DA">
        <w:rPr>
          <w:rFonts w:ascii="Arial" w:hAnsi="Arial" w:cs="Arial"/>
          <w:sz w:val="24"/>
          <w:szCs w:val="24"/>
        </w:rPr>
        <w:t xml:space="preserve"> uma nova esponja (Progespon</w:t>
      </w:r>
      <w:r w:rsidR="0061182A" w:rsidRPr="0061182A">
        <w:rPr>
          <w:rFonts w:ascii="Arial" w:hAnsi="Arial" w:cs="Arial"/>
          <w:sz w:val="24"/>
          <w:szCs w:val="24"/>
          <w:vertAlign w:val="superscript"/>
        </w:rPr>
        <w:t>®</w:t>
      </w:r>
      <w:r w:rsidR="0061182A" w:rsidRPr="002D23DA">
        <w:rPr>
          <w:rFonts w:ascii="Arial" w:hAnsi="Arial" w:cs="Arial"/>
          <w:sz w:val="24"/>
          <w:szCs w:val="24"/>
        </w:rPr>
        <w:t>) foi inserida e removida na penúltima dose deste hormônio</w:t>
      </w:r>
      <w:r w:rsidR="002E54E4">
        <w:rPr>
          <w:rFonts w:ascii="Arial" w:hAnsi="Arial" w:cs="Arial"/>
          <w:sz w:val="24"/>
          <w:szCs w:val="24"/>
        </w:rPr>
        <w:t>, i.e., a esponja permaneceu por 2,5 dias</w:t>
      </w:r>
      <w:r w:rsidR="0061182A" w:rsidRPr="002D23DA">
        <w:rPr>
          <w:rFonts w:ascii="Arial" w:hAnsi="Arial" w:cs="Arial"/>
          <w:sz w:val="24"/>
          <w:szCs w:val="24"/>
        </w:rPr>
        <w:t xml:space="preserve">. </w:t>
      </w:r>
      <w:r w:rsidR="002E54E4">
        <w:rPr>
          <w:rFonts w:ascii="Arial" w:hAnsi="Arial" w:cs="Arial"/>
          <w:sz w:val="24"/>
          <w:szCs w:val="24"/>
        </w:rPr>
        <w:t>Finalmente</w:t>
      </w:r>
      <w:r w:rsidR="002E54E4">
        <w:rPr>
          <w:rFonts w:ascii="Arial" w:eastAsia="Arial Unicode MS" w:hAnsi="Arial" w:cs="Arial"/>
          <w:sz w:val="24"/>
          <w:szCs w:val="24"/>
          <w:vertAlign w:val="subscript"/>
        </w:rPr>
        <w:t>,</w:t>
      </w:r>
      <w:r w:rsidR="002E54E4">
        <w:rPr>
          <w:rFonts w:ascii="Arial" w:eastAsia="Arial Unicode MS" w:hAnsi="Arial" w:cs="Arial"/>
          <w:sz w:val="24"/>
          <w:szCs w:val="24"/>
        </w:rPr>
        <w:t xml:space="preserve"> </w:t>
      </w:r>
      <w:r w:rsidR="002E54E4">
        <w:rPr>
          <w:rFonts w:ascii="Arial" w:hAnsi="Arial" w:cs="Arial"/>
          <w:sz w:val="24"/>
          <w:szCs w:val="24"/>
        </w:rPr>
        <w:t>24 h</w:t>
      </w:r>
      <w:r w:rsidR="002E54E4" w:rsidRPr="002D23DA">
        <w:rPr>
          <w:rFonts w:ascii="Arial" w:hAnsi="Arial" w:cs="Arial"/>
          <w:sz w:val="24"/>
          <w:szCs w:val="24"/>
        </w:rPr>
        <w:t xml:space="preserve"> após</w:t>
      </w:r>
      <w:r w:rsidR="002E54E4">
        <w:rPr>
          <w:rFonts w:ascii="Arial" w:hAnsi="Arial" w:cs="Arial"/>
          <w:sz w:val="24"/>
          <w:szCs w:val="24"/>
        </w:rPr>
        <w:t xml:space="preserve"> a última dose de FSH</w:t>
      </w:r>
      <w:r w:rsidR="002E54E4" w:rsidRPr="002D23DA">
        <w:rPr>
          <w:rFonts w:ascii="Arial" w:hAnsi="Arial" w:cs="Arial"/>
          <w:sz w:val="24"/>
          <w:szCs w:val="24"/>
        </w:rPr>
        <w:t>, 25</w:t>
      </w:r>
      <w:r w:rsidR="002E54E4">
        <w:rPr>
          <w:rFonts w:ascii="Arial" w:hAnsi="Arial" w:cs="Arial"/>
          <w:sz w:val="24"/>
          <w:szCs w:val="24"/>
        </w:rPr>
        <w:t> </w:t>
      </w:r>
      <w:r w:rsidR="002E54E4" w:rsidRPr="002D23DA">
        <w:rPr>
          <w:rFonts w:ascii="Arial" w:hAnsi="Arial" w:cs="Arial"/>
          <w:sz w:val="24"/>
          <w:szCs w:val="24"/>
        </w:rPr>
        <w:t xml:space="preserve">µg de </w:t>
      </w:r>
      <w:proofErr w:type="spellStart"/>
      <w:r w:rsidR="002E54E4" w:rsidRPr="002D23DA">
        <w:rPr>
          <w:rFonts w:ascii="Arial" w:hAnsi="Arial" w:cs="Arial"/>
          <w:sz w:val="24"/>
          <w:szCs w:val="24"/>
        </w:rPr>
        <w:t>lecirelina</w:t>
      </w:r>
      <w:proofErr w:type="spellEnd"/>
      <w:r w:rsidR="002E54E4" w:rsidRPr="002D23DA">
        <w:rPr>
          <w:rFonts w:ascii="Arial" w:hAnsi="Arial" w:cs="Arial"/>
          <w:iCs/>
          <w:sz w:val="24"/>
          <w:szCs w:val="24"/>
        </w:rPr>
        <w:t xml:space="preserve"> (</w:t>
      </w:r>
      <w:proofErr w:type="spellStart"/>
      <w:r w:rsidR="002E54E4" w:rsidRPr="002D23DA">
        <w:rPr>
          <w:rFonts w:ascii="Arial" w:hAnsi="Arial" w:cs="Arial"/>
          <w:iCs/>
          <w:sz w:val="24"/>
          <w:szCs w:val="24"/>
        </w:rPr>
        <w:t>Gestran</w:t>
      </w:r>
      <w:proofErr w:type="spellEnd"/>
      <w:r w:rsidR="002E54E4" w:rsidRPr="002D23DA">
        <w:rPr>
          <w:rFonts w:ascii="Arial" w:hAnsi="Arial" w:cs="Arial"/>
          <w:iCs/>
          <w:sz w:val="24"/>
          <w:szCs w:val="24"/>
        </w:rPr>
        <w:t xml:space="preserve"> Plus</w:t>
      </w:r>
      <w:r w:rsidR="002E54E4" w:rsidRPr="002D23DA">
        <w:rPr>
          <w:rFonts w:ascii="Arial" w:hAnsi="Arial" w:cs="Arial"/>
          <w:iCs/>
          <w:sz w:val="24"/>
          <w:szCs w:val="24"/>
          <w:vertAlign w:val="superscript"/>
        </w:rPr>
        <w:t>®</w:t>
      </w:r>
      <w:r w:rsidR="002E54E4" w:rsidRPr="002D23DA">
        <w:rPr>
          <w:rFonts w:ascii="Arial" w:hAnsi="Arial" w:cs="Arial"/>
          <w:iCs/>
          <w:sz w:val="24"/>
          <w:szCs w:val="24"/>
        </w:rPr>
        <w:t>)</w:t>
      </w:r>
      <w:r w:rsidR="002E54E4">
        <w:rPr>
          <w:rFonts w:ascii="Arial" w:hAnsi="Arial" w:cs="Arial"/>
          <w:iCs/>
          <w:sz w:val="24"/>
          <w:szCs w:val="24"/>
        </w:rPr>
        <w:t xml:space="preserve"> foi administrado</w:t>
      </w:r>
      <w:r w:rsidR="002E54E4" w:rsidRPr="002D23DA">
        <w:rPr>
          <w:rFonts w:ascii="Arial" w:hAnsi="Arial" w:cs="Arial"/>
          <w:sz w:val="24"/>
          <w:szCs w:val="24"/>
        </w:rPr>
        <w:t xml:space="preserve">. </w:t>
      </w:r>
      <w:r w:rsidR="0061182A" w:rsidRPr="002D23DA">
        <w:rPr>
          <w:rFonts w:ascii="Arial" w:hAnsi="Arial" w:cs="Arial"/>
          <w:sz w:val="24"/>
          <w:szCs w:val="24"/>
        </w:rPr>
        <w:t>Após a última dose de FSH realizou-se monta na</w:t>
      </w:r>
      <w:r w:rsidR="0061182A">
        <w:rPr>
          <w:rFonts w:ascii="Arial" w:hAnsi="Arial" w:cs="Arial"/>
          <w:sz w:val="24"/>
          <w:szCs w:val="24"/>
        </w:rPr>
        <w:t>tural controlada a cada 12 h</w:t>
      </w:r>
      <w:r w:rsidR="0061182A" w:rsidRPr="002D23DA">
        <w:rPr>
          <w:rFonts w:ascii="Arial" w:hAnsi="Arial" w:cs="Arial"/>
          <w:sz w:val="24"/>
          <w:szCs w:val="24"/>
        </w:rPr>
        <w:t xml:space="preserve"> até o final do estro</w:t>
      </w:r>
      <w:r w:rsidR="005D7CCE">
        <w:rPr>
          <w:rFonts w:ascii="Arial" w:hAnsi="Arial" w:cs="Arial"/>
          <w:sz w:val="24"/>
          <w:szCs w:val="24"/>
        </w:rPr>
        <w:t xml:space="preserve"> (Figura 2A)</w:t>
      </w:r>
      <w:r w:rsidR="0061182A" w:rsidRPr="002D23DA">
        <w:rPr>
          <w:rFonts w:ascii="Arial" w:hAnsi="Arial" w:cs="Arial"/>
          <w:sz w:val="24"/>
          <w:szCs w:val="24"/>
        </w:rPr>
        <w:t>.</w:t>
      </w:r>
    </w:p>
    <w:p w14:paraId="61C5E1E5" w14:textId="321B852D" w:rsidR="009752EC" w:rsidRDefault="00327DC6" w:rsidP="00B45226">
      <w:pPr>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 xml:space="preserve">No </w:t>
      </w:r>
      <w:proofErr w:type="spellStart"/>
      <w:r w:rsidRPr="00C32459">
        <w:rPr>
          <w:rFonts w:ascii="Arial" w:eastAsia="Arial Unicode MS" w:hAnsi="Arial" w:cs="Arial"/>
          <w:sz w:val="24"/>
          <w:szCs w:val="24"/>
        </w:rPr>
        <w:t>G</w:t>
      </w:r>
      <w:r w:rsidRPr="00C32459">
        <w:rPr>
          <w:rFonts w:ascii="Arial" w:eastAsia="Arial Unicode MS" w:hAnsi="Arial" w:cs="Arial"/>
          <w:sz w:val="24"/>
          <w:szCs w:val="24"/>
          <w:vertAlign w:val="subscript"/>
        </w:rPr>
        <w:t>teste</w:t>
      </w:r>
      <w:proofErr w:type="spellEnd"/>
      <w:r w:rsidRPr="00C32459">
        <w:rPr>
          <w:rFonts w:ascii="Arial" w:eastAsia="Arial Unicode MS" w:hAnsi="Arial" w:cs="Arial"/>
          <w:sz w:val="24"/>
          <w:szCs w:val="24"/>
        </w:rPr>
        <w:t xml:space="preserve">, os animais receberam o </w:t>
      </w:r>
      <w:r w:rsidR="0020107C">
        <w:rPr>
          <w:rFonts w:ascii="Arial" w:eastAsia="Arial Unicode MS" w:hAnsi="Arial" w:cs="Arial"/>
          <w:sz w:val="24"/>
          <w:szCs w:val="24"/>
        </w:rPr>
        <w:t xml:space="preserve">mesmo </w:t>
      </w:r>
      <w:r w:rsidRPr="00C32459">
        <w:rPr>
          <w:rFonts w:ascii="Arial" w:eastAsia="Arial Unicode MS" w:hAnsi="Arial" w:cs="Arial"/>
          <w:sz w:val="24"/>
          <w:szCs w:val="24"/>
        </w:rPr>
        <w:t xml:space="preserve">tratamento </w:t>
      </w:r>
      <w:r w:rsidR="0020107C">
        <w:rPr>
          <w:rFonts w:ascii="Arial" w:eastAsia="Arial Unicode MS" w:hAnsi="Arial" w:cs="Arial"/>
          <w:sz w:val="24"/>
          <w:szCs w:val="24"/>
        </w:rPr>
        <w:t>descrito anteriormente referente ao g</w:t>
      </w:r>
      <w:r w:rsidRPr="00C32459">
        <w:rPr>
          <w:rFonts w:ascii="Arial" w:eastAsia="Arial Unicode MS" w:hAnsi="Arial" w:cs="Arial"/>
          <w:sz w:val="24"/>
          <w:szCs w:val="24"/>
        </w:rPr>
        <w:t xml:space="preserve">rupo controle do </w:t>
      </w:r>
      <w:r w:rsidR="0020107C">
        <w:rPr>
          <w:rFonts w:ascii="Arial" w:eastAsia="Times New Roman" w:hAnsi="Arial" w:cs="Arial"/>
          <w:bCs/>
          <w:sz w:val="24"/>
          <w:szCs w:val="24"/>
          <w:lang w:eastAsia="ar-SA"/>
        </w:rPr>
        <w:t>E</w:t>
      </w:r>
      <w:r w:rsidR="00592DCD">
        <w:rPr>
          <w:rFonts w:ascii="Arial" w:eastAsia="Times New Roman" w:hAnsi="Arial" w:cs="Arial"/>
          <w:bCs/>
          <w:sz w:val="24"/>
          <w:szCs w:val="24"/>
          <w:lang w:eastAsia="ar-SA"/>
        </w:rPr>
        <w:t>xperimento</w:t>
      </w:r>
      <w:r w:rsidR="00592DCD" w:rsidRPr="00C32459">
        <w:rPr>
          <w:rFonts w:ascii="Arial" w:eastAsia="Arial Unicode MS" w:hAnsi="Arial" w:cs="Arial"/>
          <w:sz w:val="24"/>
          <w:szCs w:val="24"/>
        </w:rPr>
        <w:t xml:space="preserve"> </w:t>
      </w:r>
      <w:r w:rsidRPr="00C32459">
        <w:rPr>
          <w:rFonts w:ascii="Arial" w:eastAsia="Arial Unicode MS" w:hAnsi="Arial" w:cs="Arial"/>
          <w:sz w:val="24"/>
          <w:szCs w:val="24"/>
        </w:rPr>
        <w:t>1</w:t>
      </w:r>
      <w:r w:rsidR="000D7F21">
        <w:rPr>
          <w:rFonts w:ascii="Arial" w:eastAsia="Arial Unicode MS" w:hAnsi="Arial" w:cs="Arial"/>
          <w:sz w:val="24"/>
          <w:szCs w:val="24"/>
        </w:rPr>
        <w:t>.</w:t>
      </w:r>
      <w:r w:rsidR="007B6445">
        <w:rPr>
          <w:rFonts w:ascii="Arial" w:eastAsia="Arial Unicode MS" w:hAnsi="Arial" w:cs="Arial"/>
          <w:sz w:val="24"/>
          <w:szCs w:val="24"/>
        </w:rPr>
        <w:t xml:space="preserve"> </w:t>
      </w:r>
      <w:r w:rsidR="009752EC">
        <w:rPr>
          <w:rFonts w:ascii="Arial" w:eastAsia="Arial Unicode MS" w:hAnsi="Arial" w:cs="Arial"/>
          <w:sz w:val="24"/>
          <w:szCs w:val="24"/>
        </w:rPr>
        <w:t>N</w:t>
      </w:r>
      <w:r w:rsidR="009752EC" w:rsidRPr="00C32459">
        <w:rPr>
          <w:rFonts w:ascii="Arial" w:eastAsia="Arial Unicode MS" w:hAnsi="Arial" w:cs="Arial"/>
          <w:sz w:val="24"/>
          <w:szCs w:val="24"/>
        </w:rPr>
        <w:t xml:space="preserve">o </w:t>
      </w:r>
      <w:proofErr w:type="spellStart"/>
      <w:r w:rsidR="009752EC">
        <w:rPr>
          <w:rFonts w:ascii="Arial" w:eastAsia="Arial Unicode MS" w:hAnsi="Arial" w:cs="Arial"/>
          <w:sz w:val="24"/>
          <w:szCs w:val="24"/>
        </w:rPr>
        <w:t>G</w:t>
      </w:r>
      <w:r w:rsidR="009752EC" w:rsidRPr="007E3555">
        <w:rPr>
          <w:rFonts w:ascii="Arial" w:eastAsia="Arial Unicode MS" w:hAnsi="Arial" w:cs="Arial"/>
          <w:sz w:val="24"/>
          <w:szCs w:val="24"/>
          <w:vertAlign w:val="subscript"/>
        </w:rPr>
        <w:t>teste</w:t>
      </w:r>
      <w:proofErr w:type="spellEnd"/>
      <w:r w:rsidR="009752EC">
        <w:rPr>
          <w:rFonts w:ascii="Arial" w:eastAsia="Arial Unicode MS" w:hAnsi="Arial" w:cs="Arial"/>
          <w:sz w:val="24"/>
          <w:szCs w:val="24"/>
        </w:rPr>
        <w:t>,</w:t>
      </w:r>
      <w:r w:rsidR="009752EC" w:rsidRPr="00C32459">
        <w:rPr>
          <w:rFonts w:ascii="Arial" w:eastAsia="Arial Unicode MS" w:hAnsi="Arial" w:cs="Arial"/>
          <w:sz w:val="24"/>
          <w:szCs w:val="24"/>
        </w:rPr>
        <w:t xml:space="preserve"> </w:t>
      </w:r>
      <w:r w:rsidR="002C0457">
        <w:rPr>
          <w:rFonts w:ascii="Arial" w:eastAsia="Arial Unicode MS" w:hAnsi="Arial" w:cs="Arial"/>
          <w:sz w:val="24"/>
          <w:szCs w:val="24"/>
        </w:rPr>
        <w:t xml:space="preserve">o </w:t>
      </w:r>
      <w:r w:rsidR="009752EC" w:rsidRPr="00C32459">
        <w:rPr>
          <w:rFonts w:ascii="Arial" w:eastAsia="Arial Unicode MS" w:hAnsi="Arial" w:cs="Arial"/>
          <w:sz w:val="24"/>
          <w:szCs w:val="24"/>
        </w:rPr>
        <w:t>i</w:t>
      </w:r>
      <w:r w:rsidR="009752EC">
        <w:rPr>
          <w:rFonts w:ascii="Arial" w:eastAsia="Arial Unicode MS" w:hAnsi="Arial" w:cs="Arial"/>
          <w:sz w:val="24"/>
          <w:szCs w:val="24"/>
        </w:rPr>
        <w:t>mplante de progesterona</w:t>
      </w:r>
      <w:r w:rsidR="002C0457">
        <w:rPr>
          <w:rFonts w:ascii="Arial" w:eastAsia="Arial Unicode MS" w:hAnsi="Arial" w:cs="Arial"/>
          <w:sz w:val="24"/>
          <w:szCs w:val="24"/>
        </w:rPr>
        <w:t xml:space="preserve"> (CIDR</w:t>
      </w:r>
      <w:r w:rsidR="002C0457" w:rsidRPr="002D23DA">
        <w:rPr>
          <w:rFonts w:ascii="Arial" w:hAnsi="Arial" w:cs="Arial"/>
          <w:iCs/>
          <w:sz w:val="24"/>
          <w:szCs w:val="24"/>
          <w:vertAlign w:val="superscript"/>
        </w:rPr>
        <w:t>®</w:t>
      </w:r>
      <w:r w:rsidR="002C0457">
        <w:rPr>
          <w:rFonts w:ascii="Arial" w:eastAsia="Arial Unicode MS" w:hAnsi="Arial" w:cs="Arial"/>
          <w:sz w:val="24"/>
          <w:szCs w:val="24"/>
        </w:rPr>
        <w:t>)</w:t>
      </w:r>
      <w:r w:rsidR="009752EC">
        <w:rPr>
          <w:rFonts w:ascii="Arial" w:eastAsia="Arial Unicode MS" w:hAnsi="Arial" w:cs="Arial"/>
          <w:sz w:val="24"/>
          <w:szCs w:val="24"/>
        </w:rPr>
        <w:t xml:space="preserve"> </w:t>
      </w:r>
      <w:r w:rsidR="002C0457">
        <w:rPr>
          <w:rFonts w:ascii="Arial" w:eastAsia="Arial Unicode MS" w:hAnsi="Arial" w:cs="Arial"/>
          <w:sz w:val="24"/>
          <w:szCs w:val="24"/>
        </w:rPr>
        <w:t>permaneceu por</w:t>
      </w:r>
      <w:r w:rsidR="009752EC" w:rsidRPr="00C32459">
        <w:rPr>
          <w:rFonts w:ascii="Arial" w:eastAsia="Arial Unicode MS" w:hAnsi="Arial" w:cs="Arial"/>
          <w:sz w:val="24"/>
          <w:szCs w:val="24"/>
        </w:rPr>
        <w:t xml:space="preserve"> </w:t>
      </w:r>
      <w:r w:rsidR="009752EC">
        <w:rPr>
          <w:rFonts w:ascii="Arial" w:eastAsia="Arial Unicode MS" w:hAnsi="Arial" w:cs="Arial"/>
          <w:sz w:val="24"/>
          <w:szCs w:val="24"/>
        </w:rPr>
        <w:t>4,5 dias</w:t>
      </w:r>
      <w:r w:rsidR="002C0457">
        <w:rPr>
          <w:rFonts w:ascii="Arial" w:eastAsia="Arial Unicode MS" w:hAnsi="Arial" w:cs="Arial"/>
          <w:sz w:val="24"/>
          <w:szCs w:val="24"/>
        </w:rPr>
        <w:t xml:space="preserve">. No dia da colocação do implante, foi administrado </w:t>
      </w:r>
      <w:r w:rsidR="002C0457" w:rsidRPr="002D23DA">
        <w:rPr>
          <w:rFonts w:ascii="Arial" w:hAnsi="Arial" w:cs="Arial"/>
          <w:sz w:val="24"/>
          <w:szCs w:val="24"/>
        </w:rPr>
        <w:t>0,24</w:t>
      </w:r>
      <w:r w:rsidR="002C0457">
        <w:rPr>
          <w:rFonts w:ascii="Arial" w:hAnsi="Arial" w:cs="Arial"/>
          <w:sz w:val="24"/>
          <w:szCs w:val="24"/>
        </w:rPr>
        <w:t> </w:t>
      </w:r>
      <w:r w:rsidR="002C0457" w:rsidRPr="002D23DA">
        <w:rPr>
          <w:rFonts w:ascii="Arial" w:hAnsi="Arial" w:cs="Arial"/>
          <w:sz w:val="24"/>
          <w:szCs w:val="24"/>
        </w:rPr>
        <w:t xml:space="preserve">mg de cloprostenol sódico </w:t>
      </w:r>
      <w:proofErr w:type="spellStart"/>
      <w:r w:rsidR="002C0457">
        <w:rPr>
          <w:rFonts w:ascii="Arial" w:hAnsi="Arial" w:cs="Arial"/>
          <w:sz w:val="24"/>
          <w:szCs w:val="24"/>
        </w:rPr>
        <w:t>i.m</w:t>
      </w:r>
      <w:proofErr w:type="spellEnd"/>
      <w:r w:rsidR="002C0457">
        <w:rPr>
          <w:rFonts w:ascii="Arial" w:hAnsi="Arial" w:cs="Arial"/>
          <w:sz w:val="24"/>
          <w:szCs w:val="24"/>
        </w:rPr>
        <w:t xml:space="preserve">. </w:t>
      </w:r>
      <w:r w:rsidR="002C0457" w:rsidRPr="002D23DA">
        <w:rPr>
          <w:rFonts w:ascii="Arial" w:hAnsi="Arial" w:cs="Arial"/>
          <w:sz w:val="24"/>
          <w:szCs w:val="24"/>
        </w:rPr>
        <w:t>(</w:t>
      </w:r>
      <w:proofErr w:type="spellStart"/>
      <w:r w:rsidR="002C0457" w:rsidRPr="002D23DA">
        <w:rPr>
          <w:rFonts w:ascii="Arial" w:hAnsi="Arial" w:cs="Arial"/>
          <w:sz w:val="24"/>
          <w:szCs w:val="24"/>
        </w:rPr>
        <w:t>Estron</w:t>
      </w:r>
      <w:proofErr w:type="spellEnd"/>
      <w:r w:rsidR="002C0457" w:rsidRPr="0061182A">
        <w:rPr>
          <w:rFonts w:ascii="Arial" w:hAnsi="Arial" w:cs="Arial"/>
          <w:sz w:val="24"/>
          <w:szCs w:val="24"/>
          <w:vertAlign w:val="superscript"/>
        </w:rPr>
        <w:t>®</w:t>
      </w:r>
      <w:r w:rsidR="002C0457">
        <w:rPr>
          <w:rFonts w:ascii="Arial" w:hAnsi="Arial" w:cs="Arial"/>
          <w:sz w:val="24"/>
          <w:szCs w:val="24"/>
        </w:rPr>
        <w:t>) e a</w:t>
      </w:r>
      <w:r w:rsidR="002C0457">
        <w:rPr>
          <w:rFonts w:ascii="Arial" w:eastAsia="Arial Unicode MS" w:hAnsi="Arial" w:cs="Arial"/>
          <w:sz w:val="24"/>
          <w:szCs w:val="24"/>
        </w:rPr>
        <w:t xml:space="preserve"> </w:t>
      </w:r>
      <w:r w:rsidR="002C0457" w:rsidRPr="00C32459">
        <w:rPr>
          <w:rFonts w:ascii="Arial" w:eastAsia="Arial Unicode MS" w:hAnsi="Arial" w:cs="Arial"/>
          <w:sz w:val="24"/>
          <w:szCs w:val="24"/>
        </w:rPr>
        <w:t>s</w:t>
      </w:r>
      <w:r w:rsidR="002C0457">
        <w:rPr>
          <w:rFonts w:ascii="Arial" w:eastAsia="Arial Unicode MS" w:hAnsi="Arial" w:cs="Arial"/>
          <w:sz w:val="24"/>
          <w:szCs w:val="24"/>
        </w:rPr>
        <w:t xml:space="preserve">uperovulação iniciou </w:t>
      </w:r>
      <w:r w:rsidR="002C0457" w:rsidRPr="00C32459">
        <w:rPr>
          <w:rFonts w:ascii="Arial" w:eastAsia="Arial Unicode MS" w:hAnsi="Arial" w:cs="Arial"/>
          <w:sz w:val="24"/>
          <w:szCs w:val="24"/>
        </w:rPr>
        <w:t>56 h após a inserção</w:t>
      </w:r>
      <w:r w:rsidR="002C0457">
        <w:rPr>
          <w:rFonts w:ascii="Arial" w:eastAsia="Arial Unicode MS" w:hAnsi="Arial" w:cs="Arial"/>
          <w:sz w:val="24"/>
          <w:szCs w:val="24"/>
        </w:rPr>
        <w:t>.</w:t>
      </w:r>
      <w:r w:rsidR="008B5D03">
        <w:rPr>
          <w:rFonts w:ascii="Arial" w:eastAsia="Arial Unicode MS" w:hAnsi="Arial" w:cs="Arial"/>
          <w:sz w:val="24"/>
          <w:szCs w:val="24"/>
        </w:rPr>
        <w:t xml:space="preserve"> Como descrito anteriormente, o tratamento </w:t>
      </w:r>
      <w:proofErr w:type="spellStart"/>
      <w:r w:rsidR="008B5D03">
        <w:rPr>
          <w:rFonts w:ascii="Arial" w:eastAsia="Arial Unicode MS" w:hAnsi="Arial" w:cs="Arial"/>
          <w:sz w:val="24"/>
          <w:szCs w:val="24"/>
        </w:rPr>
        <w:t>superovulatório</w:t>
      </w:r>
      <w:proofErr w:type="spellEnd"/>
      <w:r w:rsidR="008B5D03">
        <w:rPr>
          <w:rFonts w:ascii="Arial" w:eastAsia="Arial Unicode MS" w:hAnsi="Arial" w:cs="Arial"/>
          <w:sz w:val="24"/>
          <w:szCs w:val="24"/>
        </w:rPr>
        <w:t xml:space="preserve"> foi administrado na mesma dose e sequência de aplicação que o </w:t>
      </w:r>
      <w:proofErr w:type="spellStart"/>
      <w:r w:rsidR="008B5D03">
        <w:rPr>
          <w:rFonts w:ascii="Arial" w:eastAsia="Arial Unicode MS" w:hAnsi="Arial" w:cs="Arial"/>
          <w:sz w:val="24"/>
          <w:szCs w:val="24"/>
        </w:rPr>
        <w:t>G</w:t>
      </w:r>
      <w:r w:rsidR="008B5D03" w:rsidRPr="008B5D03">
        <w:rPr>
          <w:rFonts w:ascii="Arial" w:eastAsia="Arial Unicode MS" w:hAnsi="Arial" w:cs="Arial"/>
          <w:sz w:val="24"/>
          <w:szCs w:val="24"/>
          <w:vertAlign w:val="subscript"/>
        </w:rPr>
        <w:t>controle</w:t>
      </w:r>
      <w:proofErr w:type="spellEnd"/>
      <w:r w:rsidR="002C0457">
        <w:rPr>
          <w:rFonts w:ascii="Arial" w:eastAsia="Arial Unicode MS" w:hAnsi="Arial" w:cs="Arial"/>
          <w:sz w:val="24"/>
          <w:szCs w:val="24"/>
          <w:vertAlign w:val="subscript"/>
        </w:rPr>
        <w:t xml:space="preserve">. </w:t>
      </w:r>
      <w:r w:rsidR="002C0457">
        <w:rPr>
          <w:rFonts w:ascii="Arial" w:eastAsia="Arial Unicode MS" w:hAnsi="Arial" w:cs="Arial"/>
          <w:sz w:val="24"/>
          <w:szCs w:val="24"/>
        </w:rPr>
        <w:t xml:space="preserve">Desta forma, o implante foi </w:t>
      </w:r>
      <w:r w:rsidR="002C0457" w:rsidRPr="002D23DA">
        <w:rPr>
          <w:rFonts w:ascii="Arial" w:hAnsi="Arial" w:cs="Arial"/>
          <w:sz w:val="24"/>
          <w:szCs w:val="24"/>
        </w:rPr>
        <w:t>removid</w:t>
      </w:r>
      <w:r w:rsidR="002C0457">
        <w:rPr>
          <w:rFonts w:ascii="Arial" w:hAnsi="Arial" w:cs="Arial"/>
          <w:sz w:val="24"/>
          <w:szCs w:val="24"/>
        </w:rPr>
        <w:t>o</w:t>
      </w:r>
      <w:r w:rsidR="002C0457" w:rsidRPr="002D23DA">
        <w:rPr>
          <w:rFonts w:ascii="Arial" w:hAnsi="Arial" w:cs="Arial"/>
          <w:sz w:val="24"/>
          <w:szCs w:val="24"/>
        </w:rPr>
        <w:t xml:space="preserve"> na penúltima dose </w:t>
      </w:r>
      <w:r w:rsidR="002C0457">
        <w:rPr>
          <w:rFonts w:ascii="Arial" w:hAnsi="Arial" w:cs="Arial"/>
          <w:sz w:val="24"/>
          <w:szCs w:val="24"/>
        </w:rPr>
        <w:t xml:space="preserve">do FSH. </w:t>
      </w:r>
      <w:r w:rsidR="002C0457">
        <w:rPr>
          <w:rFonts w:ascii="Arial" w:eastAsia="Arial Unicode MS" w:hAnsi="Arial" w:cs="Arial"/>
          <w:sz w:val="24"/>
          <w:szCs w:val="24"/>
        </w:rPr>
        <w:t>N</w:t>
      </w:r>
      <w:r w:rsidR="002C0457" w:rsidRPr="002D23DA">
        <w:rPr>
          <w:rFonts w:ascii="Arial" w:hAnsi="Arial" w:cs="Arial"/>
          <w:sz w:val="24"/>
          <w:szCs w:val="24"/>
        </w:rPr>
        <w:t>a última dose de FSH, aplicou-se 0,24 mg de cloprostenol (</w:t>
      </w:r>
      <w:proofErr w:type="spellStart"/>
      <w:r w:rsidR="002C0457" w:rsidRPr="002D23DA">
        <w:rPr>
          <w:rFonts w:ascii="Arial" w:hAnsi="Arial" w:cs="Arial"/>
          <w:sz w:val="24"/>
          <w:szCs w:val="24"/>
        </w:rPr>
        <w:t>Estron</w:t>
      </w:r>
      <w:proofErr w:type="spellEnd"/>
      <w:r w:rsidR="002C0457" w:rsidRPr="002D23DA">
        <w:rPr>
          <w:rFonts w:ascii="Arial" w:hAnsi="Arial" w:cs="Arial"/>
          <w:sz w:val="24"/>
          <w:szCs w:val="24"/>
          <w:vertAlign w:val="superscript"/>
        </w:rPr>
        <w:t>®</w:t>
      </w:r>
      <w:r w:rsidR="002C0457">
        <w:rPr>
          <w:rFonts w:ascii="Arial" w:hAnsi="Arial" w:cs="Arial"/>
          <w:sz w:val="24"/>
          <w:szCs w:val="24"/>
        </w:rPr>
        <w:t>).</w:t>
      </w:r>
      <w:r w:rsidR="008B5D03">
        <w:rPr>
          <w:rFonts w:ascii="Arial" w:eastAsia="Arial Unicode MS" w:hAnsi="Arial" w:cs="Arial"/>
          <w:sz w:val="24"/>
          <w:szCs w:val="24"/>
        </w:rPr>
        <w:t xml:space="preserve"> </w:t>
      </w:r>
      <w:r w:rsidR="002C0457">
        <w:rPr>
          <w:rFonts w:ascii="Arial" w:hAnsi="Arial" w:cs="Arial"/>
          <w:sz w:val="24"/>
          <w:szCs w:val="24"/>
        </w:rPr>
        <w:t>Finalmente</w:t>
      </w:r>
      <w:r w:rsidR="002C0457">
        <w:rPr>
          <w:rFonts w:ascii="Arial" w:eastAsia="Arial Unicode MS" w:hAnsi="Arial" w:cs="Arial"/>
          <w:sz w:val="24"/>
          <w:szCs w:val="24"/>
          <w:vertAlign w:val="subscript"/>
        </w:rPr>
        <w:t>,</w:t>
      </w:r>
      <w:r w:rsidR="002C0457">
        <w:rPr>
          <w:rFonts w:ascii="Arial" w:eastAsia="Arial Unicode MS" w:hAnsi="Arial" w:cs="Arial"/>
          <w:sz w:val="24"/>
          <w:szCs w:val="24"/>
        </w:rPr>
        <w:t xml:space="preserve"> </w:t>
      </w:r>
      <w:r w:rsidR="002C0457">
        <w:rPr>
          <w:rFonts w:ascii="Arial" w:hAnsi="Arial" w:cs="Arial"/>
          <w:sz w:val="24"/>
          <w:szCs w:val="24"/>
        </w:rPr>
        <w:t>24 h</w:t>
      </w:r>
      <w:r w:rsidR="002C0457" w:rsidRPr="002D23DA">
        <w:rPr>
          <w:rFonts w:ascii="Arial" w:hAnsi="Arial" w:cs="Arial"/>
          <w:sz w:val="24"/>
          <w:szCs w:val="24"/>
        </w:rPr>
        <w:t xml:space="preserve"> após</w:t>
      </w:r>
      <w:r w:rsidR="002C0457">
        <w:rPr>
          <w:rFonts w:ascii="Arial" w:hAnsi="Arial" w:cs="Arial"/>
          <w:sz w:val="24"/>
          <w:szCs w:val="24"/>
        </w:rPr>
        <w:t xml:space="preserve"> a última dose de FSH</w:t>
      </w:r>
      <w:r w:rsidR="002C0457" w:rsidRPr="002D23DA">
        <w:rPr>
          <w:rFonts w:ascii="Arial" w:hAnsi="Arial" w:cs="Arial"/>
          <w:sz w:val="24"/>
          <w:szCs w:val="24"/>
        </w:rPr>
        <w:t>, 25</w:t>
      </w:r>
      <w:r w:rsidR="002C0457">
        <w:rPr>
          <w:rFonts w:ascii="Arial" w:hAnsi="Arial" w:cs="Arial"/>
          <w:sz w:val="24"/>
          <w:szCs w:val="24"/>
        </w:rPr>
        <w:t> </w:t>
      </w:r>
      <w:r w:rsidR="002C0457" w:rsidRPr="002D23DA">
        <w:rPr>
          <w:rFonts w:ascii="Arial" w:hAnsi="Arial" w:cs="Arial"/>
          <w:sz w:val="24"/>
          <w:szCs w:val="24"/>
        </w:rPr>
        <w:t xml:space="preserve">µg de </w:t>
      </w:r>
      <w:proofErr w:type="spellStart"/>
      <w:r w:rsidR="002C0457" w:rsidRPr="002D23DA">
        <w:rPr>
          <w:rFonts w:ascii="Arial" w:hAnsi="Arial" w:cs="Arial"/>
          <w:sz w:val="24"/>
          <w:szCs w:val="24"/>
        </w:rPr>
        <w:t>lecirelina</w:t>
      </w:r>
      <w:proofErr w:type="spellEnd"/>
      <w:r w:rsidR="002C0457" w:rsidRPr="002D23DA">
        <w:rPr>
          <w:rFonts w:ascii="Arial" w:hAnsi="Arial" w:cs="Arial"/>
          <w:iCs/>
          <w:sz w:val="24"/>
          <w:szCs w:val="24"/>
        </w:rPr>
        <w:t xml:space="preserve"> (</w:t>
      </w:r>
      <w:proofErr w:type="spellStart"/>
      <w:r w:rsidR="002C0457" w:rsidRPr="002D23DA">
        <w:rPr>
          <w:rFonts w:ascii="Arial" w:hAnsi="Arial" w:cs="Arial"/>
          <w:iCs/>
          <w:sz w:val="24"/>
          <w:szCs w:val="24"/>
        </w:rPr>
        <w:t>Gestran</w:t>
      </w:r>
      <w:proofErr w:type="spellEnd"/>
      <w:r w:rsidR="002C0457" w:rsidRPr="002D23DA">
        <w:rPr>
          <w:rFonts w:ascii="Arial" w:hAnsi="Arial" w:cs="Arial"/>
          <w:iCs/>
          <w:sz w:val="24"/>
          <w:szCs w:val="24"/>
        </w:rPr>
        <w:t xml:space="preserve"> Plus</w:t>
      </w:r>
      <w:r w:rsidR="002C0457" w:rsidRPr="002D23DA">
        <w:rPr>
          <w:rFonts w:ascii="Arial" w:hAnsi="Arial" w:cs="Arial"/>
          <w:iCs/>
          <w:sz w:val="24"/>
          <w:szCs w:val="24"/>
          <w:vertAlign w:val="superscript"/>
        </w:rPr>
        <w:t>®</w:t>
      </w:r>
      <w:r w:rsidR="002C0457" w:rsidRPr="002D23DA">
        <w:rPr>
          <w:rFonts w:ascii="Arial" w:hAnsi="Arial" w:cs="Arial"/>
          <w:iCs/>
          <w:sz w:val="24"/>
          <w:szCs w:val="24"/>
        </w:rPr>
        <w:t>)</w:t>
      </w:r>
      <w:r w:rsidR="002C0457">
        <w:rPr>
          <w:rFonts w:ascii="Arial" w:hAnsi="Arial" w:cs="Arial"/>
          <w:iCs/>
          <w:sz w:val="24"/>
          <w:szCs w:val="24"/>
        </w:rPr>
        <w:t xml:space="preserve"> foi administrado</w:t>
      </w:r>
      <w:r w:rsidR="002C0457" w:rsidRPr="002D23DA">
        <w:rPr>
          <w:rFonts w:ascii="Arial" w:hAnsi="Arial" w:cs="Arial"/>
          <w:sz w:val="24"/>
          <w:szCs w:val="24"/>
        </w:rPr>
        <w:t>. Após a última dose de FSH realizou-se monta na</w:t>
      </w:r>
      <w:r w:rsidR="002C0457">
        <w:rPr>
          <w:rFonts w:ascii="Arial" w:hAnsi="Arial" w:cs="Arial"/>
          <w:sz w:val="24"/>
          <w:szCs w:val="24"/>
        </w:rPr>
        <w:t>tural controlada a cada 12 h</w:t>
      </w:r>
      <w:r w:rsidR="002C0457" w:rsidRPr="002D23DA">
        <w:rPr>
          <w:rFonts w:ascii="Arial" w:hAnsi="Arial" w:cs="Arial"/>
          <w:sz w:val="24"/>
          <w:szCs w:val="24"/>
        </w:rPr>
        <w:t xml:space="preserve"> até o final do estro</w:t>
      </w:r>
      <w:r w:rsidR="002C0457">
        <w:rPr>
          <w:rFonts w:ascii="Arial" w:eastAsia="Arial Unicode MS" w:hAnsi="Arial" w:cs="Arial"/>
          <w:sz w:val="24"/>
          <w:szCs w:val="24"/>
        </w:rPr>
        <w:t xml:space="preserve"> </w:t>
      </w:r>
      <w:r w:rsidR="009752EC">
        <w:rPr>
          <w:rFonts w:ascii="Arial" w:eastAsia="Arial Unicode MS" w:hAnsi="Arial" w:cs="Arial"/>
          <w:sz w:val="24"/>
          <w:szCs w:val="24"/>
        </w:rPr>
        <w:t>(Figura 2B)</w:t>
      </w:r>
      <w:r w:rsidR="002C0457">
        <w:rPr>
          <w:rFonts w:ascii="Arial" w:eastAsia="Arial Unicode MS" w:hAnsi="Arial" w:cs="Arial"/>
          <w:sz w:val="24"/>
          <w:szCs w:val="24"/>
        </w:rPr>
        <w:t>.</w:t>
      </w:r>
    </w:p>
    <w:p w14:paraId="3C35F4E8" w14:textId="0EA16405" w:rsidR="002C0457" w:rsidRDefault="00030D9C" w:rsidP="00B45226">
      <w:pPr>
        <w:autoSpaceDE w:val="0"/>
        <w:autoSpaceDN w:val="0"/>
        <w:adjustRightInd w:val="0"/>
        <w:spacing w:after="120" w:line="360" w:lineRule="auto"/>
        <w:rPr>
          <w:rFonts w:ascii="Arial" w:hAnsi="Arial" w:cs="Arial"/>
          <w:noProof/>
          <w:lang w:eastAsia="pt-BR"/>
        </w:rPr>
      </w:pPr>
      <w:r>
        <w:rPr>
          <w:rFonts w:ascii="Arial" w:hAnsi="Arial" w:cs="Arial"/>
          <w:noProof/>
          <w:lang w:eastAsia="pt-BR"/>
        </w:rPr>
        <w:drawing>
          <wp:inline distT="0" distB="0" distL="0" distR="0" wp14:anchorId="6086B9F4" wp14:editId="120D1BCE">
            <wp:extent cx="5476875" cy="3676153"/>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4477" cy="3701392"/>
                    </a:xfrm>
                    <a:prstGeom prst="rect">
                      <a:avLst/>
                    </a:prstGeom>
                  </pic:spPr>
                </pic:pic>
              </a:graphicData>
            </a:graphic>
          </wp:inline>
        </w:drawing>
      </w:r>
    </w:p>
    <w:p w14:paraId="4AF87733" w14:textId="24D3C31F" w:rsidR="00B90899" w:rsidRDefault="00226B0F" w:rsidP="00B45226">
      <w:pPr>
        <w:autoSpaceDE w:val="0"/>
        <w:autoSpaceDN w:val="0"/>
        <w:adjustRightInd w:val="0"/>
        <w:spacing w:after="120" w:line="360" w:lineRule="auto"/>
        <w:rPr>
          <w:rFonts w:ascii="Arial" w:hAnsi="Arial" w:cs="Arial"/>
          <w:sz w:val="24"/>
          <w:szCs w:val="24"/>
        </w:rPr>
      </w:pPr>
      <w:r w:rsidRPr="00C32459">
        <w:rPr>
          <w:rFonts w:ascii="Arial" w:hAnsi="Arial" w:cs="Arial"/>
          <w:sz w:val="24"/>
          <w:szCs w:val="24"/>
        </w:rPr>
        <w:lastRenderedPageBreak/>
        <w:t xml:space="preserve">Figura </w:t>
      </w:r>
      <w:r w:rsidR="008C718A">
        <w:rPr>
          <w:rFonts w:ascii="Arial" w:hAnsi="Arial" w:cs="Arial"/>
          <w:sz w:val="24"/>
          <w:szCs w:val="24"/>
        </w:rPr>
        <w:t>2</w:t>
      </w:r>
      <w:r w:rsidR="002F7E91">
        <w:rPr>
          <w:rFonts w:ascii="Arial" w:hAnsi="Arial" w:cs="Arial"/>
          <w:sz w:val="24"/>
          <w:szCs w:val="24"/>
        </w:rPr>
        <w:t>.</w:t>
      </w:r>
      <w:r w:rsidR="0094010E" w:rsidRPr="00C32459">
        <w:rPr>
          <w:rFonts w:ascii="Arial" w:hAnsi="Arial" w:cs="Arial"/>
          <w:sz w:val="24"/>
          <w:szCs w:val="24"/>
        </w:rPr>
        <w:t xml:space="preserve"> </w:t>
      </w:r>
      <w:r w:rsidRPr="00C32459">
        <w:rPr>
          <w:rFonts w:ascii="Arial" w:hAnsi="Arial" w:cs="Arial"/>
          <w:sz w:val="24"/>
          <w:szCs w:val="24"/>
        </w:rPr>
        <w:t xml:space="preserve">Representação esquemática </w:t>
      </w:r>
      <w:r w:rsidR="008C718A">
        <w:rPr>
          <w:rFonts w:ascii="Arial" w:hAnsi="Arial" w:cs="Arial"/>
          <w:sz w:val="24"/>
          <w:szCs w:val="24"/>
        </w:rPr>
        <w:t>dos grupos experimentais controle (A) e tratado (B) do Experimento 2</w:t>
      </w:r>
      <w:r w:rsidR="00B45761" w:rsidRPr="00C32459">
        <w:rPr>
          <w:rFonts w:ascii="Arial" w:hAnsi="Arial" w:cs="Arial"/>
          <w:sz w:val="24"/>
          <w:szCs w:val="24"/>
        </w:rPr>
        <w:t>.</w:t>
      </w:r>
      <w:r w:rsidR="002C0457">
        <w:rPr>
          <w:rFonts w:ascii="Arial" w:hAnsi="Arial" w:cs="Arial"/>
          <w:sz w:val="24"/>
          <w:szCs w:val="24"/>
        </w:rPr>
        <w:t xml:space="preserve"> </w:t>
      </w:r>
      <w:r w:rsidR="00030D9C">
        <w:rPr>
          <w:rFonts w:ascii="Arial" w:hAnsi="Arial" w:cs="Arial"/>
          <w:noProof/>
          <w:sz w:val="24"/>
          <w:szCs w:val="24"/>
          <w:lang w:eastAsia="pt-BR"/>
        </w:rPr>
        <w:t>Exames Ultrassonográficos (US) foram realizados a cada 24 h nos três dias anteriores à colocação do dispositivo.</w:t>
      </w:r>
    </w:p>
    <w:p w14:paraId="6B2264A2" w14:textId="77777777" w:rsidR="00D57ADA" w:rsidRDefault="00D57ADA" w:rsidP="00B45226">
      <w:pPr>
        <w:autoSpaceDE w:val="0"/>
        <w:autoSpaceDN w:val="0"/>
        <w:adjustRightInd w:val="0"/>
        <w:spacing w:after="120" w:line="360" w:lineRule="auto"/>
        <w:rPr>
          <w:rFonts w:ascii="Arial" w:hAnsi="Arial" w:cs="Arial"/>
          <w:sz w:val="24"/>
          <w:szCs w:val="24"/>
        </w:rPr>
      </w:pPr>
    </w:p>
    <w:p w14:paraId="3E7B964B" w14:textId="06777D12" w:rsidR="00180328" w:rsidRPr="00C32459" w:rsidRDefault="00180328" w:rsidP="00B45226">
      <w:pPr>
        <w:spacing w:after="120" w:line="360" w:lineRule="auto"/>
        <w:jc w:val="both"/>
        <w:rPr>
          <w:rFonts w:ascii="Arial" w:hAnsi="Arial" w:cs="Arial"/>
          <w:sz w:val="24"/>
          <w:szCs w:val="24"/>
        </w:rPr>
      </w:pPr>
      <w:r w:rsidRPr="00C32459">
        <w:rPr>
          <w:rFonts w:ascii="Arial" w:hAnsi="Arial" w:cs="Arial"/>
          <w:sz w:val="24"/>
          <w:szCs w:val="24"/>
        </w:rPr>
        <w:t xml:space="preserve">4.5 </w:t>
      </w:r>
      <w:r w:rsidR="00F95F3D" w:rsidRPr="00C32459">
        <w:rPr>
          <w:rFonts w:ascii="Arial" w:hAnsi="Arial" w:cs="Arial"/>
          <w:sz w:val="24"/>
          <w:szCs w:val="24"/>
        </w:rPr>
        <w:t xml:space="preserve">AVALIAÇÃO DO COMPORTAMENTO SEXUAL E </w:t>
      </w:r>
      <w:r w:rsidR="00CE5283">
        <w:rPr>
          <w:rFonts w:ascii="Arial" w:hAnsi="Arial" w:cs="Arial"/>
          <w:sz w:val="24"/>
          <w:szCs w:val="24"/>
        </w:rPr>
        <w:t>ACASALAMENTO</w:t>
      </w:r>
    </w:p>
    <w:p w14:paraId="26418E91" w14:textId="170FAD2E" w:rsidR="00BD78E4" w:rsidRPr="00C32459" w:rsidRDefault="000530BB" w:rsidP="00B45226">
      <w:pPr>
        <w:autoSpaceDE w:val="0"/>
        <w:autoSpaceDN w:val="0"/>
        <w:adjustRightInd w:val="0"/>
        <w:spacing w:after="120" w:line="360" w:lineRule="auto"/>
        <w:ind w:firstLine="708"/>
        <w:jc w:val="both"/>
        <w:rPr>
          <w:rFonts w:ascii="Arial" w:eastAsia="Arial Unicode MS" w:hAnsi="Arial" w:cs="Arial"/>
          <w:sz w:val="24"/>
          <w:szCs w:val="24"/>
        </w:rPr>
      </w:pPr>
      <w:r w:rsidRPr="00C32459">
        <w:rPr>
          <w:rFonts w:ascii="Arial" w:eastAsia="Arial Unicode MS" w:hAnsi="Arial" w:cs="Arial"/>
          <w:sz w:val="24"/>
          <w:szCs w:val="24"/>
        </w:rPr>
        <w:t xml:space="preserve">No </w:t>
      </w:r>
      <w:r w:rsidR="00CE5283">
        <w:rPr>
          <w:rFonts w:ascii="Arial" w:eastAsia="Arial Unicode MS" w:hAnsi="Arial" w:cs="Arial"/>
          <w:sz w:val="24"/>
          <w:szCs w:val="24"/>
        </w:rPr>
        <w:t>E</w:t>
      </w:r>
      <w:r w:rsidR="00592DCD">
        <w:rPr>
          <w:rFonts w:ascii="Arial" w:eastAsia="Times New Roman" w:hAnsi="Arial" w:cs="Arial"/>
          <w:bCs/>
          <w:sz w:val="24"/>
          <w:szCs w:val="24"/>
          <w:lang w:eastAsia="ar-SA"/>
        </w:rPr>
        <w:t>xperimento</w:t>
      </w:r>
      <w:r w:rsidR="00CE5283">
        <w:rPr>
          <w:rFonts w:ascii="Arial" w:eastAsia="Times New Roman" w:hAnsi="Arial" w:cs="Arial"/>
          <w:bCs/>
          <w:sz w:val="24"/>
          <w:szCs w:val="24"/>
          <w:lang w:eastAsia="ar-SA"/>
        </w:rPr>
        <w:t xml:space="preserve"> 2</w:t>
      </w:r>
      <w:r w:rsidRPr="00C32459">
        <w:rPr>
          <w:rFonts w:ascii="Arial" w:eastAsia="Arial Unicode MS" w:hAnsi="Arial" w:cs="Arial"/>
          <w:sz w:val="24"/>
          <w:szCs w:val="24"/>
        </w:rPr>
        <w:t>, a</w:t>
      </w:r>
      <w:r w:rsidR="00BD78E4" w:rsidRPr="00C32459">
        <w:rPr>
          <w:rFonts w:ascii="Arial" w:eastAsia="Arial Unicode MS" w:hAnsi="Arial" w:cs="Arial"/>
          <w:sz w:val="24"/>
          <w:szCs w:val="24"/>
        </w:rPr>
        <w:t xml:space="preserve">s ovelhas foram </w:t>
      </w:r>
      <w:r w:rsidR="00DB572E" w:rsidRPr="00C32459">
        <w:rPr>
          <w:rFonts w:ascii="Arial" w:eastAsia="Arial Unicode MS" w:hAnsi="Arial" w:cs="Arial"/>
          <w:sz w:val="24"/>
          <w:szCs w:val="24"/>
        </w:rPr>
        <w:t>acasaladas</w:t>
      </w:r>
      <w:r w:rsidR="00BD78E4" w:rsidRPr="00C32459">
        <w:rPr>
          <w:rFonts w:ascii="Arial" w:eastAsia="Arial Unicode MS" w:hAnsi="Arial" w:cs="Arial"/>
          <w:sz w:val="24"/>
          <w:szCs w:val="24"/>
        </w:rPr>
        <w:t xml:space="preserve"> </w:t>
      </w:r>
      <w:r w:rsidR="00DB572E" w:rsidRPr="00C32459">
        <w:rPr>
          <w:rFonts w:ascii="Arial" w:eastAsia="Arial Unicode MS" w:hAnsi="Arial" w:cs="Arial"/>
          <w:sz w:val="24"/>
          <w:szCs w:val="24"/>
        </w:rPr>
        <w:t xml:space="preserve">por meio </w:t>
      </w:r>
      <w:r w:rsidR="00BD78E4" w:rsidRPr="00C32459">
        <w:rPr>
          <w:rFonts w:ascii="Arial" w:eastAsia="Arial Unicode MS" w:hAnsi="Arial" w:cs="Arial"/>
          <w:sz w:val="24"/>
          <w:szCs w:val="24"/>
        </w:rPr>
        <w:t xml:space="preserve">de monta controlada, por três dias seguidos, duas vezes ao dia, </w:t>
      </w:r>
      <w:r w:rsidR="00DB572E" w:rsidRPr="00C32459">
        <w:rPr>
          <w:rFonts w:ascii="Arial" w:eastAsia="Arial Unicode MS" w:hAnsi="Arial" w:cs="Arial"/>
          <w:sz w:val="24"/>
          <w:szCs w:val="24"/>
        </w:rPr>
        <w:t xml:space="preserve">iniciando </w:t>
      </w:r>
      <w:r w:rsidR="00CE5283">
        <w:rPr>
          <w:rFonts w:ascii="Arial" w:eastAsia="Arial Unicode MS" w:hAnsi="Arial" w:cs="Arial"/>
          <w:sz w:val="24"/>
          <w:szCs w:val="24"/>
        </w:rPr>
        <w:t>a</w:t>
      </w:r>
      <w:r w:rsidR="00DB572E" w:rsidRPr="00C32459">
        <w:rPr>
          <w:rFonts w:ascii="Arial" w:eastAsia="Arial Unicode MS" w:hAnsi="Arial" w:cs="Arial"/>
          <w:sz w:val="24"/>
          <w:szCs w:val="24"/>
        </w:rPr>
        <w:t>s 12 </w:t>
      </w:r>
      <w:r w:rsidR="00BD78E4" w:rsidRPr="00C32459">
        <w:rPr>
          <w:rFonts w:ascii="Arial" w:eastAsia="Arial Unicode MS" w:hAnsi="Arial" w:cs="Arial"/>
          <w:sz w:val="24"/>
          <w:szCs w:val="24"/>
        </w:rPr>
        <w:t>h após a última dose de FSH</w:t>
      </w:r>
      <w:r w:rsidR="007C06A8">
        <w:rPr>
          <w:rFonts w:ascii="Arial" w:eastAsia="Arial Unicode MS" w:hAnsi="Arial" w:cs="Arial"/>
          <w:sz w:val="24"/>
          <w:szCs w:val="24"/>
        </w:rPr>
        <w:t xml:space="preserve"> (Figura 2)</w:t>
      </w:r>
      <w:r w:rsidR="00BD78E4" w:rsidRPr="00C32459">
        <w:rPr>
          <w:rFonts w:ascii="Arial" w:eastAsia="Arial Unicode MS" w:hAnsi="Arial" w:cs="Arial"/>
          <w:sz w:val="24"/>
          <w:szCs w:val="24"/>
        </w:rPr>
        <w:t>. As ovelhas eram soltas uma de cada vez com o carneiro em um</w:t>
      </w:r>
      <w:r w:rsidR="00E852B0" w:rsidRPr="00C32459">
        <w:rPr>
          <w:rFonts w:ascii="Arial" w:eastAsia="Arial Unicode MS" w:hAnsi="Arial" w:cs="Arial"/>
          <w:sz w:val="24"/>
          <w:szCs w:val="24"/>
        </w:rPr>
        <w:t xml:space="preserve"> cercado,</w:t>
      </w:r>
      <w:r w:rsidR="00F95F3D" w:rsidRPr="00C32459">
        <w:rPr>
          <w:rFonts w:ascii="Arial" w:eastAsia="Arial Unicode MS" w:hAnsi="Arial" w:cs="Arial"/>
          <w:sz w:val="24"/>
          <w:szCs w:val="24"/>
        </w:rPr>
        <w:t xml:space="preserve"> onde foi observado o comportamento sexual e</w:t>
      </w:r>
      <w:r w:rsidR="00CE5283">
        <w:rPr>
          <w:rFonts w:ascii="Arial" w:eastAsia="Arial Unicode MS" w:hAnsi="Arial" w:cs="Arial"/>
          <w:sz w:val="24"/>
          <w:szCs w:val="24"/>
        </w:rPr>
        <w:t>,</w:t>
      </w:r>
      <w:r w:rsidR="00F95F3D" w:rsidRPr="00C32459">
        <w:rPr>
          <w:rFonts w:ascii="Arial" w:eastAsia="Arial Unicode MS" w:hAnsi="Arial" w:cs="Arial"/>
          <w:sz w:val="24"/>
          <w:szCs w:val="24"/>
        </w:rPr>
        <w:t xml:space="preserve"> quando em estro</w:t>
      </w:r>
      <w:r w:rsidR="00CE5283">
        <w:rPr>
          <w:rFonts w:ascii="Arial" w:eastAsia="Arial Unicode MS" w:hAnsi="Arial" w:cs="Arial"/>
          <w:sz w:val="24"/>
          <w:szCs w:val="24"/>
        </w:rPr>
        <w:t>,</w:t>
      </w:r>
      <w:r w:rsidR="00F95F3D" w:rsidRPr="00C32459">
        <w:rPr>
          <w:rFonts w:ascii="Arial" w:eastAsia="Arial Unicode MS" w:hAnsi="Arial" w:cs="Arial"/>
          <w:sz w:val="24"/>
          <w:szCs w:val="24"/>
        </w:rPr>
        <w:t xml:space="preserve"> eram</w:t>
      </w:r>
      <w:r w:rsidR="00BD78E4" w:rsidRPr="00C32459">
        <w:rPr>
          <w:rFonts w:ascii="Arial" w:eastAsia="Arial Unicode MS" w:hAnsi="Arial" w:cs="Arial"/>
          <w:sz w:val="24"/>
          <w:szCs w:val="24"/>
        </w:rPr>
        <w:t xml:space="preserve"> </w:t>
      </w:r>
      <w:r w:rsidR="00DB572E" w:rsidRPr="00C32459">
        <w:rPr>
          <w:rFonts w:ascii="Arial" w:eastAsia="Arial Unicode MS" w:hAnsi="Arial" w:cs="Arial"/>
          <w:sz w:val="24"/>
          <w:szCs w:val="24"/>
        </w:rPr>
        <w:t xml:space="preserve">acasaladas </w:t>
      </w:r>
      <w:r w:rsidR="00BD78E4" w:rsidRPr="00C32459">
        <w:rPr>
          <w:rFonts w:ascii="Arial" w:eastAsia="Arial Unicode MS" w:hAnsi="Arial" w:cs="Arial"/>
          <w:sz w:val="24"/>
          <w:szCs w:val="24"/>
        </w:rPr>
        <w:t xml:space="preserve">apenas </w:t>
      </w:r>
      <w:r w:rsidR="00E852B0" w:rsidRPr="00C32459">
        <w:rPr>
          <w:rFonts w:ascii="Arial" w:eastAsia="Arial Unicode MS" w:hAnsi="Arial" w:cs="Arial"/>
          <w:sz w:val="24"/>
          <w:szCs w:val="24"/>
        </w:rPr>
        <w:t>uma</w:t>
      </w:r>
      <w:r w:rsidR="00BD78E4" w:rsidRPr="00C32459">
        <w:rPr>
          <w:rFonts w:ascii="Arial" w:eastAsia="Arial Unicode MS" w:hAnsi="Arial" w:cs="Arial"/>
          <w:sz w:val="24"/>
          <w:szCs w:val="24"/>
        </w:rPr>
        <w:t xml:space="preserve"> vez</w:t>
      </w:r>
      <w:r w:rsidR="00E852B0" w:rsidRPr="00C32459">
        <w:rPr>
          <w:rFonts w:ascii="Arial" w:eastAsia="Arial Unicode MS" w:hAnsi="Arial" w:cs="Arial"/>
          <w:sz w:val="24"/>
          <w:szCs w:val="24"/>
        </w:rPr>
        <w:t xml:space="preserve"> em cada momento, até</w:t>
      </w:r>
      <w:r w:rsidR="00CE5283">
        <w:rPr>
          <w:rFonts w:ascii="Arial" w:eastAsia="Arial Unicode MS" w:hAnsi="Arial" w:cs="Arial"/>
          <w:sz w:val="24"/>
          <w:szCs w:val="24"/>
        </w:rPr>
        <w:t xml:space="preserve"> não aceitarem mais a monta.</w:t>
      </w:r>
    </w:p>
    <w:p w14:paraId="3C0729EA" w14:textId="77777777" w:rsidR="00180328" w:rsidRPr="00C32459" w:rsidRDefault="00180328" w:rsidP="00B45226">
      <w:pPr>
        <w:spacing w:after="120" w:line="360" w:lineRule="auto"/>
        <w:jc w:val="both"/>
        <w:rPr>
          <w:rFonts w:ascii="Arial" w:hAnsi="Arial" w:cs="Arial"/>
          <w:sz w:val="24"/>
          <w:szCs w:val="24"/>
        </w:rPr>
      </w:pPr>
    </w:p>
    <w:p w14:paraId="79DFDCA8" w14:textId="65A79C0E" w:rsidR="00AE5701" w:rsidRPr="00C32459" w:rsidRDefault="00180328" w:rsidP="00B45226">
      <w:pPr>
        <w:spacing w:after="120" w:line="360" w:lineRule="auto"/>
        <w:jc w:val="both"/>
        <w:rPr>
          <w:rFonts w:ascii="Arial" w:hAnsi="Arial" w:cs="Arial"/>
          <w:sz w:val="24"/>
          <w:szCs w:val="24"/>
        </w:rPr>
      </w:pPr>
      <w:r w:rsidRPr="00C32459">
        <w:rPr>
          <w:rFonts w:ascii="Arial" w:hAnsi="Arial" w:cs="Arial"/>
          <w:sz w:val="24"/>
          <w:szCs w:val="24"/>
        </w:rPr>
        <w:t xml:space="preserve">4.6 </w:t>
      </w:r>
      <w:r w:rsidR="00AE5701" w:rsidRPr="00C32459">
        <w:rPr>
          <w:rFonts w:ascii="Arial" w:hAnsi="Arial" w:cs="Arial"/>
          <w:sz w:val="24"/>
          <w:szCs w:val="24"/>
        </w:rPr>
        <w:t>AVALIAÇÃO ULTRASSONOGRÁFICA</w:t>
      </w:r>
      <w:r w:rsidR="00901FB9">
        <w:rPr>
          <w:rFonts w:ascii="Arial" w:hAnsi="Arial" w:cs="Arial"/>
          <w:sz w:val="24"/>
          <w:szCs w:val="24"/>
        </w:rPr>
        <w:t xml:space="preserve"> (US)</w:t>
      </w:r>
    </w:p>
    <w:p w14:paraId="11EC888F" w14:textId="44C10F46" w:rsidR="00901FB9" w:rsidRDefault="00901FB9" w:rsidP="00B45226">
      <w:pPr>
        <w:autoSpaceDE w:val="0"/>
        <w:autoSpaceDN w:val="0"/>
        <w:adjustRightInd w:val="0"/>
        <w:spacing w:after="120" w:line="360" w:lineRule="auto"/>
        <w:ind w:firstLine="708"/>
        <w:jc w:val="both"/>
        <w:rPr>
          <w:rFonts w:ascii="Arial" w:eastAsia="Arial Unicode MS" w:hAnsi="Arial" w:cs="Arial"/>
          <w:sz w:val="24"/>
          <w:szCs w:val="24"/>
        </w:rPr>
      </w:pPr>
      <w:r>
        <w:rPr>
          <w:rFonts w:ascii="Arial" w:eastAsia="Arial Unicode MS" w:hAnsi="Arial" w:cs="Arial"/>
          <w:sz w:val="24"/>
          <w:szCs w:val="24"/>
        </w:rPr>
        <w:t>Em ambos os Experimentos, a</w:t>
      </w:r>
      <w:r w:rsidRPr="00C32459">
        <w:rPr>
          <w:rFonts w:ascii="Arial" w:eastAsia="Arial Unicode MS" w:hAnsi="Arial" w:cs="Arial"/>
          <w:sz w:val="24"/>
          <w:szCs w:val="24"/>
        </w:rPr>
        <w:t xml:space="preserve"> </w:t>
      </w:r>
      <w:r>
        <w:rPr>
          <w:rFonts w:ascii="Arial" w:eastAsia="Arial Unicode MS" w:hAnsi="Arial" w:cs="Arial"/>
          <w:sz w:val="24"/>
          <w:szCs w:val="24"/>
        </w:rPr>
        <w:t>US</w:t>
      </w:r>
      <w:r w:rsidRPr="00C32459">
        <w:rPr>
          <w:rFonts w:ascii="Arial" w:eastAsia="Arial Unicode MS" w:hAnsi="Arial" w:cs="Arial"/>
          <w:sz w:val="24"/>
          <w:szCs w:val="24"/>
        </w:rPr>
        <w:t xml:space="preserve"> iniciou três dias </w:t>
      </w:r>
      <w:r>
        <w:rPr>
          <w:rFonts w:ascii="Arial" w:eastAsia="Arial Unicode MS" w:hAnsi="Arial" w:cs="Arial"/>
          <w:sz w:val="24"/>
          <w:szCs w:val="24"/>
        </w:rPr>
        <w:t>antes d</w:t>
      </w:r>
      <w:r w:rsidRPr="00C32459">
        <w:rPr>
          <w:rFonts w:ascii="Arial" w:eastAsia="Arial Unicode MS" w:hAnsi="Arial" w:cs="Arial"/>
          <w:sz w:val="24"/>
          <w:szCs w:val="24"/>
        </w:rPr>
        <w:t>a aplicação dos protocolos hormonais para identificação da fase do ciclo estral que cada indivíduo se encontrava</w:t>
      </w:r>
      <w:r>
        <w:rPr>
          <w:rFonts w:ascii="Arial" w:eastAsia="Arial Unicode MS" w:hAnsi="Arial" w:cs="Arial"/>
          <w:sz w:val="24"/>
          <w:szCs w:val="24"/>
        </w:rPr>
        <w:t xml:space="preserve"> (Figura 1 e 2). </w:t>
      </w:r>
      <w:r w:rsidRPr="00C32459">
        <w:rPr>
          <w:rFonts w:ascii="Arial" w:eastAsia="Arial Unicode MS" w:hAnsi="Arial" w:cs="Arial"/>
          <w:sz w:val="24"/>
          <w:szCs w:val="24"/>
        </w:rPr>
        <w:t xml:space="preserve">No </w:t>
      </w:r>
      <w:r>
        <w:rPr>
          <w:rFonts w:ascii="Arial" w:eastAsia="Arial Unicode MS" w:hAnsi="Arial" w:cs="Arial"/>
          <w:sz w:val="24"/>
          <w:szCs w:val="24"/>
        </w:rPr>
        <w:t>E</w:t>
      </w:r>
      <w:r>
        <w:rPr>
          <w:rFonts w:ascii="Arial" w:eastAsia="Times New Roman" w:hAnsi="Arial" w:cs="Arial"/>
          <w:bCs/>
          <w:sz w:val="24"/>
          <w:szCs w:val="24"/>
          <w:lang w:eastAsia="ar-SA"/>
        </w:rPr>
        <w:t>xperimento 1</w:t>
      </w:r>
      <w:r w:rsidRPr="00C32459">
        <w:rPr>
          <w:rFonts w:ascii="Arial" w:eastAsia="Arial Unicode MS" w:hAnsi="Arial" w:cs="Arial"/>
          <w:sz w:val="24"/>
          <w:szCs w:val="24"/>
        </w:rPr>
        <w:t xml:space="preserve">, </w:t>
      </w:r>
      <w:r>
        <w:rPr>
          <w:rFonts w:ascii="Arial" w:eastAsia="Arial Unicode MS" w:hAnsi="Arial" w:cs="Arial"/>
          <w:sz w:val="24"/>
          <w:szCs w:val="24"/>
        </w:rPr>
        <w:t>n</w:t>
      </w:r>
      <w:r w:rsidRPr="00C32459">
        <w:rPr>
          <w:rFonts w:ascii="Arial" w:eastAsia="Arial Unicode MS" w:hAnsi="Arial" w:cs="Arial"/>
          <w:sz w:val="24"/>
          <w:szCs w:val="24"/>
        </w:rPr>
        <w:t xml:space="preserve">os três primeiros dias após a </w:t>
      </w:r>
      <w:r>
        <w:rPr>
          <w:rFonts w:ascii="Arial" w:eastAsia="Arial Unicode MS" w:hAnsi="Arial" w:cs="Arial"/>
          <w:sz w:val="24"/>
          <w:szCs w:val="24"/>
        </w:rPr>
        <w:t>inserção do implante,</w:t>
      </w:r>
      <w:r w:rsidRPr="00C32459">
        <w:rPr>
          <w:rFonts w:ascii="Arial" w:eastAsia="Arial Unicode MS" w:hAnsi="Arial" w:cs="Arial"/>
          <w:sz w:val="24"/>
          <w:szCs w:val="24"/>
        </w:rPr>
        <w:t xml:space="preserve"> a </w:t>
      </w:r>
      <w:r>
        <w:rPr>
          <w:rFonts w:ascii="Arial" w:eastAsia="Arial Unicode MS" w:hAnsi="Arial" w:cs="Arial"/>
          <w:sz w:val="24"/>
          <w:szCs w:val="24"/>
        </w:rPr>
        <w:t>US</w:t>
      </w:r>
      <w:r w:rsidRPr="00C32459">
        <w:rPr>
          <w:rFonts w:ascii="Arial" w:eastAsia="Arial Unicode MS" w:hAnsi="Arial" w:cs="Arial"/>
          <w:sz w:val="24"/>
          <w:szCs w:val="24"/>
        </w:rPr>
        <w:t xml:space="preserve"> foi realizada a cada 12 </w:t>
      </w:r>
      <w:r>
        <w:rPr>
          <w:rFonts w:ascii="Arial" w:eastAsia="Arial Unicode MS" w:hAnsi="Arial" w:cs="Arial"/>
          <w:sz w:val="24"/>
          <w:szCs w:val="24"/>
        </w:rPr>
        <w:t>h.</w:t>
      </w:r>
      <w:r w:rsidRPr="00C32459">
        <w:rPr>
          <w:rFonts w:ascii="Arial" w:eastAsia="Arial Unicode MS" w:hAnsi="Arial" w:cs="Arial"/>
          <w:sz w:val="24"/>
          <w:szCs w:val="24"/>
        </w:rPr>
        <w:t xml:space="preserve"> </w:t>
      </w:r>
      <w:r>
        <w:rPr>
          <w:rFonts w:ascii="Arial" w:eastAsia="Arial Unicode MS" w:hAnsi="Arial" w:cs="Arial"/>
          <w:sz w:val="24"/>
          <w:szCs w:val="24"/>
        </w:rPr>
        <w:t>Posteriormente,</w:t>
      </w:r>
      <w:r w:rsidRPr="00C32459">
        <w:rPr>
          <w:rFonts w:ascii="Arial" w:eastAsia="Arial Unicode MS" w:hAnsi="Arial" w:cs="Arial"/>
          <w:sz w:val="24"/>
          <w:szCs w:val="24"/>
        </w:rPr>
        <w:t xml:space="preserve"> </w:t>
      </w:r>
      <w:r>
        <w:rPr>
          <w:rFonts w:ascii="Arial" w:eastAsia="Arial Unicode MS" w:hAnsi="Arial" w:cs="Arial"/>
          <w:sz w:val="24"/>
          <w:szCs w:val="24"/>
        </w:rPr>
        <w:t>os</w:t>
      </w:r>
      <w:r w:rsidRPr="00C32459">
        <w:rPr>
          <w:rFonts w:ascii="Arial" w:eastAsia="Arial Unicode MS" w:hAnsi="Arial" w:cs="Arial"/>
          <w:sz w:val="24"/>
          <w:szCs w:val="24"/>
        </w:rPr>
        <w:t xml:space="preserve"> exame</w:t>
      </w:r>
      <w:r>
        <w:rPr>
          <w:rFonts w:ascii="Arial" w:eastAsia="Arial Unicode MS" w:hAnsi="Arial" w:cs="Arial"/>
          <w:sz w:val="24"/>
          <w:szCs w:val="24"/>
        </w:rPr>
        <w:t>s</w:t>
      </w:r>
      <w:r w:rsidRPr="00C32459">
        <w:rPr>
          <w:rFonts w:ascii="Arial" w:eastAsia="Arial Unicode MS" w:hAnsi="Arial" w:cs="Arial"/>
          <w:sz w:val="24"/>
          <w:szCs w:val="24"/>
        </w:rPr>
        <w:t xml:space="preserve"> </w:t>
      </w:r>
      <w:r>
        <w:rPr>
          <w:rFonts w:ascii="Arial" w:eastAsia="Arial Unicode MS" w:hAnsi="Arial" w:cs="Arial"/>
          <w:sz w:val="24"/>
          <w:szCs w:val="24"/>
        </w:rPr>
        <w:t>US foram conduzidos</w:t>
      </w:r>
      <w:r w:rsidRPr="00C32459">
        <w:rPr>
          <w:rFonts w:ascii="Arial" w:eastAsia="Arial Unicode MS" w:hAnsi="Arial" w:cs="Arial"/>
          <w:sz w:val="24"/>
          <w:szCs w:val="24"/>
        </w:rPr>
        <w:t xml:space="preserve"> a cada 24 h</w:t>
      </w:r>
      <w:r>
        <w:rPr>
          <w:rFonts w:ascii="Arial" w:eastAsia="Arial Unicode MS" w:hAnsi="Arial" w:cs="Arial"/>
          <w:sz w:val="24"/>
          <w:szCs w:val="24"/>
        </w:rPr>
        <w:t>, permanecendo nesta frequência</w:t>
      </w:r>
      <w:r w:rsidRPr="00C32459">
        <w:rPr>
          <w:rFonts w:ascii="Arial" w:eastAsia="Arial Unicode MS" w:hAnsi="Arial" w:cs="Arial"/>
          <w:sz w:val="24"/>
          <w:szCs w:val="24"/>
        </w:rPr>
        <w:t xml:space="preserve"> até o último dia, objetivando a identificação do </w:t>
      </w:r>
      <w:r>
        <w:rPr>
          <w:rFonts w:ascii="Arial" w:eastAsia="Arial Unicode MS" w:hAnsi="Arial" w:cs="Arial"/>
          <w:sz w:val="24"/>
          <w:szCs w:val="24"/>
        </w:rPr>
        <w:t xml:space="preserve">momento do </w:t>
      </w:r>
      <w:r w:rsidRPr="00C32459">
        <w:rPr>
          <w:rFonts w:ascii="Arial" w:eastAsia="Arial Unicode MS" w:hAnsi="Arial" w:cs="Arial"/>
          <w:sz w:val="24"/>
          <w:szCs w:val="24"/>
        </w:rPr>
        <w:t>surgimento de nova onda folicular</w:t>
      </w:r>
      <w:r>
        <w:rPr>
          <w:rFonts w:ascii="Arial" w:eastAsia="Arial Unicode MS" w:hAnsi="Arial" w:cs="Arial"/>
          <w:sz w:val="24"/>
          <w:szCs w:val="24"/>
        </w:rPr>
        <w:t xml:space="preserve"> (Figura 1)</w:t>
      </w:r>
      <w:r w:rsidRPr="00C32459">
        <w:rPr>
          <w:rFonts w:ascii="Arial" w:eastAsia="Arial Unicode MS" w:hAnsi="Arial" w:cs="Arial"/>
          <w:sz w:val="24"/>
          <w:szCs w:val="24"/>
        </w:rPr>
        <w:t>.</w:t>
      </w:r>
      <w:r>
        <w:rPr>
          <w:rFonts w:ascii="Arial" w:eastAsia="Arial Unicode MS" w:hAnsi="Arial" w:cs="Arial"/>
          <w:sz w:val="24"/>
          <w:szCs w:val="24"/>
        </w:rPr>
        <w:t xml:space="preserve"> </w:t>
      </w:r>
      <w:r w:rsidRPr="00C32459">
        <w:rPr>
          <w:rFonts w:ascii="Arial" w:eastAsia="Arial Unicode MS" w:hAnsi="Arial" w:cs="Arial"/>
          <w:sz w:val="24"/>
          <w:szCs w:val="24"/>
        </w:rPr>
        <w:t>No</w:t>
      </w:r>
      <w:r>
        <w:rPr>
          <w:rFonts w:ascii="Arial" w:eastAsia="Arial Unicode MS" w:hAnsi="Arial" w:cs="Arial"/>
          <w:sz w:val="24"/>
          <w:szCs w:val="24"/>
        </w:rPr>
        <w:t xml:space="preserve"> E</w:t>
      </w:r>
      <w:r>
        <w:rPr>
          <w:rFonts w:ascii="Arial" w:eastAsia="Times New Roman" w:hAnsi="Arial" w:cs="Arial"/>
          <w:bCs/>
          <w:sz w:val="24"/>
          <w:szCs w:val="24"/>
          <w:lang w:eastAsia="ar-SA"/>
        </w:rPr>
        <w:t>xperimento 2</w:t>
      </w:r>
      <w:r w:rsidRPr="00C32459">
        <w:rPr>
          <w:rFonts w:ascii="Arial" w:eastAsia="Arial Unicode MS" w:hAnsi="Arial" w:cs="Arial"/>
          <w:sz w:val="24"/>
          <w:szCs w:val="24"/>
        </w:rPr>
        <w:t xml:space="preserve">, a </w:t>
      </w:r>
      <w:r>
        <w:rPr>
          <w:rFonts w:ascii="Arial" w:eastAsia="Arial Unicode MS" w:hAnsi="Arial" w:cs="Arial"/>
          <w:sz w:val="24"/>
          <w:szCs w:val="24"/>
        </w:rPr>
        <w:t>US</w:t>
      </w:r>
      <w:r w:rsidRPr="00C32459">
        <w:rPr>
          <w:rFonts w:ascii="Arial" w:eastAsia="Arial Unicode MS" w:hAnsi="Arial" w:cs="Arial"/>
          <w:sz w:val="24"/>
          <w:szCs w:val="24"/>
        </w:rPr>
        <w:t xml:space="preserve"> </w:t>
      </w:r>
      <w:r>
        <w:rPr>
          <w:rFonts w:ascii="Arial" w:eastAsia="Arial Unicode MS" w:hAnsi="Arial" w:cs="Arial"/>
          <w:sz w:val="24"/>
          <w:szCs w:val="24"/>
        </w:rPr>
        <w:t xml:space="preserve">foi realizada a cada </w:t>
      </w:r>
      <w:r w:rsidRPr="00C32459">
        <w:rPr>
          <w:rFonts w:ascii="Arial" w:eastAsia="Arial Unicode MS" w:hAnsi="Arial" w:cs="Arial"/>
          <w:sz w:val="24"/>
          <w:szCs w:val="24"/>
        </w:rPr>
        <w:t>24 h para avaliação da dinâmica folicular até 12 h antes da coleta de embriões</w:t>
      </w:r>
      <w:r>
        <w:rPr>
          <w:rFonts w:ascii="Arial" w:eastAsia="Arial Unicode MS" w:hAnsi="Arial" w:cs="Arial"/>
          <w:sz w:val="24"/>
          <w:szCs w:val="24"/>
        </w:rPr>
        <w:t xml:space="preserve"> (Figura 2)</w:t>
      </w:r>
      <w:r w:rsidRPr="00C32459">
        <w:rPr>
          <w:rFonts w:ascii="Arial" w:eastAsia="Arial Unicode MS" w:hAnsi="Arial" w:cs="Arial"/>
          <w:sz w:val="24"/>
          <w:szCs w:val="24"/>
        </w:rPr>
        <w:t>.</w:t>
      </w:r>
    </w:p>
    <w:p w14:paraId="3BF1AEA2" w14:textId="15759CFF" w:rsidR="00795247" w:rsidRPr="00C32459" w:rsidRDefault="00CE5283" w:rsidP="00B45226">
      <w:pPr>
        <w:autoSpaceDE w:val="0"/>
        <w:autoSpaceDN w:val="0"/>
        <w:adjustRightInd w:val="0"/>
        <w:spacing w:after="120" w:line="360" w:lineRule="auto"/>
        <w:ind w:firstLine="708"/>
        <w:jc w:val="both"/>
        <w:rPr>
          <w:rFonts w:ascii="Arial" w:eastAsia="Arial Unicode MS" w:hAnsi="Arial" w:cs="Arial"/>
          <w:sz w:val="24"/>
          <w:szCs w:val="24"/>
        </w:rPr>
      </w:pPr>
      <w:r>
        <w:rPr>
          <w:rFonts w:ascii="Arial" w:eastAsia="Arial Unicode MS" w:hAnsi="Arial" w:cs="Arial"/>
          <w:sz w:val="24"/>
          <w:szCs w:val="24"/>
        </w:rPr>
        <w:t>F</w:t>
      </w:r>
      <w:r w:rsidR="00795247" w:rsidRPr="00C32459">
        <w:rPr>
          <w:rFonts w:ascii="Arial" w:eastAsia="Arial Unicode MS" w:hAnsi="Arial" w:cs="Arial"/>
          <w:sz w:val="24"/>
          <w:szCs w:val="24"/>
        </w:rPr>
        <w:t xml:space="preserve">oi utilizado um aparelho portátil da marca </w:t>
      </w:r>
      <w:proofErr w:type="spellStart"/>
      <w:r w:rsidR="00795247" w:rsidRPr="00C32459">
        <w:rPr>
          <w:rFonts w:ascii="Arial" w:eastAsia="Arial Unicode MS" w:hAnsi="Arial" w:cs="Arial"/>
          <w:sz w:val="24"/>
          <w:szCs w:val="24"/>
        </w:rPr>
        <w:t>SonoScape</w:t>
      </w:r>
      <w:proofErr w:type="spellEnd"/>
      <w:r w:rsidR="00F95F3D" w:rsidRPr="00C32459">
        <w:rPr>
          <w:rFonts w:ascii="Arial" w:eastAsia="Arial Unicode MS" w:hAnsi="Arial" w:cs="Arial"/>
          <w:sz w:val="24"/>
          <w:szCs w:val="24"/>
        </w:rPr>
        <w:t xml:space="preserve"> (</w:t>
      </w:r>
      <w:proofErr w:type="spellStart"/>
      <w:r w:rsidR="00F95F3D" w:rsidRPr="00C32459">
        <w:rPr>
          <w:rFonts w:ascii="Arial" w:hAnsi="Arial" w:cs="Arial"/>
          <w:sz w:val="24"/>
          <w:szCs w:val="24"/>
        </w:rPr>
        <w:t>SonoScape</w:t>
      </w:r>
      <w:proofErr w:type="spellEnd"/>
      <w:r w:rsidR="00F95F3D" w:rsidRPr="00C32459">
        <w:rPr>
          <w:rFonts w:ascii="Arial" w:hAnsi="Arial" w:cs="Arial"/>
          <w:sz w:val="24"/>
          <w:szCs w:val="24"/>
          <w:vertAlign w:val="superscript"/>
        </w:rPr>
        <w:t>®</w:t>
      </w:r>
      <w:r w:rsidR="00F95F3D" w:rsidRPr="00C32459">
        <w:rPr>
          <w:rFonts w:ascii="Arial" w:hAnsi="Arial" w:cs="Arial"/>
          <w:sz w:val="24"/>
          <w:szCs w:val="24"/>
        </w:rPr>
        <w:t>, Modelo S 6, Shenzhen, China</w:t>
      </w:r>
      <w:r w:rsidR="00F95F3D" w:rsidRPr="00C32459">
        <w:rPr>
          <w:rFonts w:ascii="Arial" w:eastAsia="Arial Unicode MS" w:hAnsi="Arial" w:cs="Arial"/>
          <w:sz w:val="24"/>
          <w:szCs w:val="24"/>
        </w:rPr>
        <w:t>)</w:t>
      </w:r>
      <w:r w:rsidR="00795247" w:rsidRPr="00C32459">
        <w:rPr>
          <w:rFonts w:ascii="Arial" w:eastAsia="Arial Unicode MS" w:hAnsi="Arial" w:cs="Arial"/>
          <w:sz w:val="24"/>
          <w:szCs w:val="24"/>
        </w:rPr>
        <w:t xml:space="preserve">, com transdutor </w:t>
      </w:r>
      <w:proofErr w:type="spellStart"/>
      <w:r w:rsidR="00795247" w:rsidRPr="00C32459">
        <w:rPr>
          <w:rFonts w:ascii="Arial" w:eastAsia="Arial Unicode MS" w:hAnsi="Arial" w:cs="Arial"/>
          <w:sz w:val="24"/>
          <w:szCs w:val="24"/>
        </w:rPr>
        <w:t>transretal</w:t>
      </w:r>
      <w:proofErr w:type="spellEnd"/>
      <w:r w:rsidR="00795247" w:rsidRPr="00C32459">
        <w:rPr>
          <w:rFonts w:ascii="Arial" w:eastAsia="Arial Unicode MS" w:hAnsi="Arial" w:cs="Arial"/>
          <w:sz w:val="24"/>
          <w:szCs w:val="24"/>
        </w:rPr>
        <w:t xml:space="preserve"> </w:t>
      </w:r>
      <w:proofErr w:type="spellStart"/>
      <w:r w:rsidR="00795247" w:rsidRPr="00C32459">
        <w:rPr>
          <w:rFonts w:ascii="Arial" w:eastAsia="Arial Unicode MS" w:hAnsi="Arial" w:cs="Arial"/>
          <w:sz w:val="24"/>
          <w:szCs w:val="24"/>
        </w:rPr>
        <w:t>multifrequencial</w:t>
      </w:r>
      <w:proofErr w:type="spellEnd"/>
      <w:r w:rsidR="00795247" w:rsidRPr="00C32459">
        <w:rPr>
          <w:rFonts w:ascii="Arial" w:eastAsia="Arial Unicode MS" w:hAnsi="Arial" w:cs="Arial"/>
          <w:sz w:val="24"/>
          <w:szCs w:val="24"/>
        </w:rPr>
        <w:t xml:space="preserve"> de 5,0/7,5/10,0 MHz</w:t>
      </w:r>
      <w:r>
        <w:rPr>
          <w:rFonts w:ascii="Arial" w:eastAsia="Arial Unicode MS" w:hAnsi="Arial" w:cs="Arial"/>
          <w:sz w:val="24"/>
          <w:szCs w:val="24"/>
        </w:rPr>
        <w:t>,</w:t>
      </w:r>
      <w:r w:rsidR="00795247" w:rsidRPr="00C32459">
        <w:rPr>
          <w:rFonts w:ascii="Arial" w:eastAsia="Arial Unicode MS" w:hAnsi="Arial" w:cs="Arial"/>
          <w:sz w:val="24"/>
          <w:szCs w:val="24"/>
        </w:rPr>
        <w:t xml:space="preserve"> adaptado para uso em pequenos ruminantes. Esta adaptação consiste na fixação de uma haste rígida ao cabo do transdutor, o que permite a movimentação do mesmo no interior do reto. As ovelhas foram colocadas em estação e contidas em um tronco próprio para pequenos ruminantes. </w:t>
      </w:r>
    </w:p>
    <w:p w14:paraId="7099DCDE" w14:textId="77777777" w:rsidR="007C06A8" w:rsidRDefault="00CE5283" w:rsidP="00B45226">
      <w:pPr>
        <w:spacing w:after="120" w:line="360" w:lineRule="auto"/>
        <w:ind w:firstLine="708"/>
        <w:jc w:val="both"/>
        <w:rPr>
          <w:rFonts w:ascii="Arial" w:hAnsi="Arial" w:cs="Arial"/>
          <w:sz w:val="24"/>
          <w:szCs w:val="24"/>
        </w:rPr>
      </w:pPr>
      <w:r>
        <w:rPr>
          <w:rFonts w:ascii="Arial" w:eastAsia="Arial Unicode MS" w:hAnsi="Arial" w:cs="Arial"/>
          <w:sz w:val="24"/>
          <w:szCs w:val="24"/>
        </w:rPr>
        <w:t>A</w:t>
      </w:r>
      <w:r w:rsidR="00795247" w:rsidRPr="00C32459">
        <w:rPr>
          <w:rFonts w:ascii="Arial" w:eastAsia="Arial Unicode MS" w:hAnsi="Arial" w:cs="Arial"/>
          <w:sz w:val="24"/>
          <w:szCs w:val="24"/>
        </w:rPr>
        <w:t xml:space="preserve">s fezes </w:t>
      </w:r>
      <w:r>
        <w:rPr>
          <w:rFonts w:ascii="Arial" w:eastAsia="Arial Unicode MS" w:hAnsi="Arial" w:cs="Arial"/>
          <w:sz w:val="24"/>
          <w:szCs w:val="24"/>
        </w:rPr>
        <w:t>e</w:t>
      </w:r>
      <w:r w:rsidR="00795247" w:rsidRPr="00C32459">
        <w:rPr>
          <w:rFonts w:ascii="Arial" w:eastAsia="Arial Unicode MS" w:hAnsi="Arial" w:cs="Arial"/>
          <w:sz w:val="24"/>
          <w:szCs w:val="24"/>
        </w:rPr>
        <w:t>ram retiradas manualmente da ampola retal e com o auxílio de uma seringa de 60</w:t>
      </w:r>
      <w:r w:rsidR="00670F05" w:rsidRPr="00C32459">
        <w:rPr>
          <w:rFonts w:ascii="Arial" w:eastAsia="Arial Unicode MS" w:hAnsi="Arial" w:cs="Arial"/>
          <w:sz w:val="24"/>
          <w:szCs w:val="24"/>
        </w:rPr>
        <w:t> </w:t>
      </w:r>
      <w:proofErr w:type="spellStart"/>
      <w:r w:rsidR="00795247" w:rsidRPr="00C32459">
        <w:rPr>
          <w:rFonts w:ascii="Arial" w:eastAsia="Arial Unicode MS" w:hAnsi="Arial" w:cs="Arial"/>
          <w:sz w:val="24"/>
          <w:szCs w:val="24"/>
        </w:rPr>
        <w:t>mL</w:t>
      </w:r>
      <w:proofErr w:type="spellEnd"/>
      <w:r w:rsidR="00795247" w:rsidRPr="00C32459">
        <w:rPr>
          <w:rFonts w:ascii="Arial" w:eastAsia="Arial Unicode MS" w:hAnsi="Arial" w:cs="Arial"/>
          <w:sz w:val="24"/>
          <w:szCs w:val="24"/>
        </w:rPr>
        <w:t xml:space="preserve">, uma pequena quantidade de gel </w:t>
      </w:r>
      <w:r>
        <w:rPr>
          <w:rFonts w:ascii="Arial" w:eastAsia="Arial Unicode MS" w:hAnsi="Arial" w:cs="Arial"/>
          <w:sz w:val="24"/>
          <w:szCs w:val="24"/>
        </w:rPr>
        <w:t>era</w:t>
      </w:r>
      <w:r w:rsidR="00795247" w:rsidRPr="00C32459">
        <w:rPr>
          <w:rFonts w:ascii="Arial" w:eastAsia="Arial Unicode MS" w:hAnsi="Arial" w:cs="Arial"/>
          <w:sz w:val="24"/>
          <w:szCs w:val="24"/>
        </w:rPr>
        <w:t xml:space="preserve"> depositada no reto do animal para lubrificar e aumentar a superfície de contato. Após a introdução do transdutor e inicial visualização da bexiga, o útero e os ovários foram </w:t>
      </w:r>
      <w:r w:rsidR="00795247" w:rsidRPr="00C32459">
        <w:rPr>
          <w:rFonts w:ascii="Arial" w:eastAsia="Arial Unicode MS" w:hAnsi="Arial" w:cs="Arial"/>
          <w:sz w:val="24"/>
          <w:szCs w:val="24"/>
        </w:rPr>
        <w:lastRenderedPageBreak/>
        <w:t>avaliados e</w:t>
      </w:r>
      <w:r>
        <w:rPr>
          <w:rFonts w:ascii="Arial" w:eastAsia="Arial Unicode MS" w:hAnsi="Arial" w:cs="Arial"/>
          <w:sz w:val="24"/>
          <w:szCs w:val="24"/>
        </w:rPr>
        <w:t>,</w:t>
      </w:r>
      <w:r w:rsidR="00795247" w:rsidRPr="00C32459">
        <w:rPr>
          <w:rFonts w:ascii="Arial" w:eastAsia="Arial Unicode MS" w:hAnsi="Arial" w:cs="Arial"/>
          <w:sz w:val="24"/>
          <w:szCs w:val="24"/>
        </w:rPr>
        <w:t xml:space="preserve"> posteriormente</w:t>
      </w:r>
      <w:r>
        <w:rPr>
          <w:rFonts w:ascii="Arial" w:eastAsia="Arial Unicode MS" w:hAnsi="Arial" w:cs="Arial"/>
          <w:sz w:val="24"/>
          <w:szCs w:val="24"/>
        </w:rPr>
        <w:t>,</w:t>
      </w:r>
      <w:r w:rsidR="00795247" w:rsidRPr="00C32459">
        <w:rPr>
          <w:rFonts w:ascii="Arial" w:eastAsia="Arial Unicode MS" w:hAnsi="Arial" w:cs="Arial"/>
          <w:sz w:val="24"/>
          <w:szCs w:val="24"/>
        </w:rPr>
        <w:t xml:space="preserve"> os folículos foram mensurados. Para melhor compreensão da dinâmica folicular, o número, a posição relativa e o tamanho dos folículos ovarianos maiores ou iguais a 3</w:t>
      </w:r>
      <w:r w:rsidR="00670F05" w:rsidRPr="00C32459">
        <w:rPr>
          <w:rFonts w:ascii="Arial" w:eastAsia="Arial Unicode MS" w:hAnsi="Arial" w:cs="Arial"/>
          <w:sz w:val="24"/>
          <w:szCs w:val="24"/>
        </w:rPr>
        <w:t> </w:t>
      </w:r>
      <w:r w:rsidR="00795247" w:rsidRPr="00C32459">
        <w:rPr>
          <w:rFonts w:ascii="Arial" w:eastAsia="Arial Unicode MS" w:hAnsi="Arial" w:cs="Arial"/>
          <w:sz w:val="24"/>
          <w:szCs w:val="24"/>
        </w:rPr>
        <w:t>mm foram devidamente anotados em fichas individuais.</w:t>
      </w:r>
      <w:r w:rsidR="0061511A" w:rsidRPr="00C32459">
        <w:rPr>
          <w:rFonts w:ascii="Arial" w:hAnsi="Arial" w:cs="Arial"/>
          <w:sz w:val="24"/>
          <w:szCs w:val="24"/>
        </w:rPr>
        <w:t xml:space="preserve"> Os folículos foram classificados de acordo com o seu tamanho em três classes; folículos menores ou iguais a 3,0 mm (folículos emergentes – início de uma nova onda folicular),</w:t>
      </w:r>
      <w:r w:rsidR="00226B0F" w:rsidRPr="00C32459">
        <w:rPr>
          <w:rFonts w:ascii="Arial" w:hAnsi="Arial" w:cs="Arial"/>
          <w:sz w:val="24"/>
          <w:szCs w:val="24"/>
        </w:rPr>
        <w:t xml:space="preserve"> </w:t>
      </w:r>
      <w:r w:rsidR="0061511A" w:rsidRPr="00C32459">
        <w:rPr>
          <w:rFonts w:ascii="Arial" w:hAnsi="Arial" w:cs="Arial"/>
          <w:sz w:val="24"/>
          <w:szCs w:val="24"/>
        </w:rPr>
        <w:t>folículos de 3 a 5,0 mm (folículos medianos – folículos em seleção), folículos acima de 5,0 mm (folículos dominantes).</w:t>
      </w:r>
      <w:r w:rsidR="007C06A8">
        <w:rPr>
          <w:rFonts w:ascii="Arial" w:hAnsi="Arial" w:cs="Arial"/>
          <w:sz w:val="24"/>
          <w:szCs w:val="24"/>
        </w:rPr>
        <w:t xml:space="preserve"> </w:t>
      </w:r>
    </w:p>
    <w:p w14:paraId="4C4BBE1A" w14:textId="176243FD" w:rsidR="00E852B0" w:rsidRPr="00507E07" w:rsidRDefault="00507E07" w:rsidP="00B45226">
      <w:pPr>
        <w:spacing w:after="120" w:line="360" w:lineRule="auto"/>
        <w:ind w:firstLine="708"/>
        <w:jc w:val="both"/>
        <w:rPr>
          <w:rFonts w:ascii="Arial" w:eastAsia="Arial Unicode MS" w:hAnsi="Arial" w:cs="Arial"/>
          <w:sz w:val="24"/>
          <w:szCs w:val="24"/>
        </w:rPr>
      </w:pPr>
      <w:r w:rsidRPr="00507E07">
        <w:rPr>
          <w:rFonts w:ascii="Arial" w:hAnsi="Arial" w:cs="Arial"/>
          <w:sz w:val="24"/>
          <w:szCs w:val="24"/>
        </w:rPr>
        <w:t xml:space="preserve">A ovulação foi considerada quando o folículo </w:t>
      </w:r>
      <w:proofErr w:type="spellStart"/>
      <w:r w:rsidRPr="00507E07">
        <w:rPr>
          <w:rFonts w:ascii="Arial" w:hAnsi="Arial" w:cs="Arial"/>
          <w:sz w:val="24"/>
          <w:szCs w:val="24"/>
        </w:rPr>
        <w:t>pré-ovulatório</w:t>
      </w:r>
      <w:proofErr w:type="spellEnd"/>
      <w:r w:rsidRPr="00507E07">
        <w:rPr>
          <w:rFonts w:ascii="Arial" w:hAnsi="Arial" w:cs="Arial"/>
          <w:sz w:val="24"/>
          <w:szCs w:val="24"/>
        </w:rPr>
        <w:t xml:space="preserve"> que tinha sido identificado e acompanhado por vários dias, não foi mais identificado. O momento da ovulação foi definido como ocorrido na metade do intervalo entre a última visualização do folículo </w:t>
      </w:r>
      <w:proofErr w:type="spellStart"/>
      <w:r w:rsidRPr="00507E07">
        <w:rPr>
          <w:rFonts w:ascii="Arial" w:hAnsi="Arial" w:cs="Arial"/>
          <w:sz w:val="24"/>
          <w:szCs w:val="24"/>
        </w:rPr>
        <w:t>pré-ovulatório</w:t>
      </w:r>
      <w:proofErr w:type="spellEnd"/>
      <w:r w:rsidRPr="00507E07">
        <w:rPr>
          <w:rFonts w:ascii="Arial" w:hAnsi="Arial" w:cs="Arial"/>
          <w:sz w:val="24"/>
          <w:szCs w:val="24"/>
        </w:rPr>
        <w:t xml:space="preserve"> e o exame em que este não foi mais visualizado. O diâmetro </w:t>
      </w:r>
      <w:proofErr w:type="spellStart"/>
      <w:r w:rsidRPr="00507E07">
        <w:rPr>
          <w:rFonts w:ascii="Arial" w:hAnsi="Arial" w:cs="Arial"/>
          <w:sz w:val="24"/>
          <w:szCs w:val="24"/>
        </w:rPr>
        <w:t>ovulatório</w:t>
      </w:r>
      <w:proofErr w:type="spellEnd"/>
      <w:r w:rsidRPr="00507E07">
        <w:rPr>
          <w:rFonts w:ascii="Arial" w:hAnsi="Arial" w:cs="Arial"/>
          <w:sz w:val="24"/>
          <w:szCs w:val="24"/>
        </w:rPr>
        <w:t xml:space="preserve"> foi tomado da última mensuração do folículo que ovulou.</w:t>
      </w:r>
      <w:r w:rsidR="0061511A" w:rsidRPr="00507E07">
        <w:rPr>
          <w:rFonts w:ascii="Arial" w:eastAsia="Arial Unicode MS" w:hAnsi="Arial" w:cs="Arial"/>
          <w:sz w:val="24"/>
          <w:szCs w:val="24"/>
        </w:rPr>
        <w:t xml:space="preserve"> </w:t>
      </w:r>
      <w:r w:rsidRPr="00507E07">
        <w:rPr>
          <w:rFonts w:ascii="Arial" w:eastAsia="Arial Unicode MS" w:hAnsi="Arial" w:cs="Arial"/>
          <w:sz w:val="24"/>
          <w:szCs w:val="24"/>
        </w:rPr>
        <w:t>O surgimento da o</w:t>
      </w:r>
      <w:r w:rsidRPr="00507E07">
        <w:rPr>
          <w:rFonts w:ascii="Arial" w:hAnsi="Arial" w:cs="Arial"/>
          <w:sz w:val="24"/>
          <w:szCs w:val="24"/>
        </w:rPr>
        <w:t>nda folicular foi identificado como um grupo de folículos que cresceram a partir de 2 mm, sendo que um ou mais atingiram o diâmetro mínimo de 5 mm. O dia da emergência foi considerado quando o maior folículo, ainda com 2 ou 3 mm, foi identificado pela primeira vez retrospectivamente, próximo ao momento da ovulação.</w:t>
      </w:r>
    </w:p>
    <w:p w14:paraId="00ADE1F1" w14:textId="07980795" w:rsidR="007B6445" w:rsidRPr="00C32459" w:rsidRDefault="007B6445" w:rsidP="00B45226">
      <w:pPr>
        <w:spacing w:after="120" w:line="360" w:lineRule="auto"/>
        <w:rPr>
          <w:rFonts w:ascii="Arial" w:eastAsia="Arial Unicode MS" w:hAnsi="Arial" w:cs="Arial"/>
          <w:sz w:val="24"/>
          <w:szCs w:val="24"/>
        </w:rPr>
      </w:pPr>
    </w:p>
    <w:p w14:paraId="74C3EBD9" w14:textId="07B6789B" w:rsidR="00795247" w:rsidRPr="00C32459" w:rsidRDefault="00180328" w:rsidP="00B45226">
      <w:pPr>
        <w:autoSpaceDE w:val="0"/>
        <w:autoSpaceDN w:val="0"/>
        <w:adjustRightInd w:val="0"/>
        <w:spacing w:after="120" w:line="360" w:lineRule="auto"/>
        <w:jc w:val="both"/>
        <w:rPr>
          <w:rFonts w:ascii="Arial" w:eastAsia="Arial Unicode MS" w:hAnsi="Arial" w:cs="Arial"/>
          <w:sz w:val="24"/>
          <w:szCs w:val="24"/>
        </w:rPr>
      </w:pPr>
      <w:r w:rsidRPr="00C32459">
        <w:rPr>
          <w:rFonts w:ascii="Arial" w:eastAsia="Arial Unicode MS" w:hAnsi="Arial" w:cs="Arial"/>
          <w:sz w:val="24"/>
          <w:szCs w:val="24"/>
        </w:rPr>
        <w:t>4.</w:t>
      </w:r>
      <w:r w:rsidR="00F95F3D" w:rsidRPr="00C32459">
        <w:rPr>
          <w:rFonts w:ascii="Arial" w:eastAsia="Arial Unicode MS" w:hAnsi="Arial" w:cs="Arial"/>
          <w:sz w:val="24"/>
          <w:szCs w:val="24"/>
        </w:rPr>
        <w:t>7</w:t>
      </w:r>
      <w:r w:rsidR="007D2808" w:rsidRPr="00C32459">
        <w:rPr>
          <w:rFonts w:ascii="Arial" w:eastAsia="Arial Unicode MS" w:hAnsi="Arial" w:cs="Arial"/>
          <w:sz w:val="24"/>
          <w:szCs w:val="24"/>
        </w:rPr>
        <w:t xml:space="preserve"> </w:t>
      </w:r>
      <w:r w:rsidR="00E852B0" w:rsidRPr="00C32459">
        <w:rPr>
          <w:rFonts w:ascii="Arial" w:eastAsia="Arial Unicode MS" w:hAnsi="Arial" w:cs="Arial"/>
          <w:sz w:val="24"/>
          <w:szCs w:val="24"/>
        </w:rPr>
        <w:t xml:space="preserve">AVALIAÇÃO DO NÚMERO DE CORPOS LÚTEOS E </w:t>
      </w:r>
      <w:r w:rsidR="00795247" w:rsidRPr="00C32459">
        <w:rPr>
          <w:rFonts w:ascii="Arial" w:eastAsia="Arial Unicode MS" w:hAnsi="Arial" w:cs="Arial"/>
          <w:sz w:val="24"/>
          <w:szCs w:val="24"/>
        </w:rPr>
        <w:t>COLETA DOS EMBRIÕES</w:t>
      </w:r>
    </w:p>
    <w:p w14:paraId="63014684" w14:textId="2EEC95DD" w:rsidR="00373158" w:rsidRPr="00C32459" w:rsidRDefault="00CD5E0D" w:rsidP="00B45226">
      <w:pPr>
        <w:autoSpaceDE w:val="0"/>
        <w:autoSpaceDN w:val="0"/>
        <w:adjustRightInd w:val="0"/>
        <w:spacing w:after="120" w:line="360" w:lineRule="auto"/>
        <w:ind w:firstLine="708"/>
        <w:jc w:val="both"/>
        <w:rPr>
          <w:rFonts w:ascii="Arial" w:hAnsi="Arial" w:cs="Arial"/>
          <w:sz w:val="24"/>
          <w:szCs w:val="24"/>
        </w:rPr>
      </w:pPr>
      <w:r w:rsidRPr="00C32459">
        <w:rPr>
          <w:rFonts w:ascii="Arial" w:eastAsia="Arial Unicode MS" w:hAnsi="Arial" w:cs="Arial"/>
          <w:sz w:val="24"/>
          <w:szCs w:val="24"/>
        </w:rPr>
        <w:t xml:space="preserve">No </w:t>
      </w:r>
      <w:r w:rsidR="004C2E13">
        <w:rPr>
          <w:rFonts w:ascii="Arial" w:eastAsia="Arial Unicode MS" w:hAnsi="Arial" w:cs="Arial"/>
          <w:sz w:val="24"/>
          <w:szCs w:val="24"/>
        </w:rPr>
        <w:t>E</w:t>
      </w:r>
      <w:r w:rsidR="00592DCD">
        <w:rPr>
          <w:rFonts w:ascii="Arial" w:eastAsia="Times New Roman" w:hAnsi="Arial" w:cs="Arial"/>
          <w:bCs/>
          <w:sz w:val="24"/>
          <w:szCs w:val="24"/>
          <w:lang w:eastAsia="ar-SA"/>
        </w:rPr>
        <w:t>xperimento</w:t>
      </w:r>
      <w:r w:rsidR="004C2E13">
        <w:rPr>
          <w:rFonts w:ascii="Arial" w:eastAsia="Times New Roman" w:hAnsi="Arial" w:cs="Arial"/>
          <w:bCs/>
          <w:sz w:val="24"/>
          <w:szCs w:val="24"/>
          <w:lang w:eastAsia="ar-SA"/>
        </w:rPr>
        <w:t xml:space="preserve"> 2</w:t>
      </w:r>
      <w:r w:rsidRPr="00C32459">
        <w:rPr>
          <w:rFonts w:ascii="Arial" w:eastAsia="Arial Unicode MS" w:hAnsi="Arial" w:cs="Arial"/>
          <w:sz w:val="24"/>
          <w:szCs w:val="24"/>
        </w:rPr>
        <w:t xml:space="preserve">, foi realizado um exame por </w:t>
      </w:r>
      <w:r w:rsidR="00CB7DD5" w:rsidRPr="00C32459">
        <w:rPr>
          <w:rFonts w:ascii="Arial" w:eastAsia="Arial Unicode MS" w:hAnsi="Arial" w:cs="Arial"/>
          <w:sz w:val="24"/>
          <w:szCs w:val="24"/>
        </w:rPr>
        <w:t xml:space="preserve">laparoscopia para </w:t>
      </w:r>
      <w:r w:rsidRPr="00C32459">
        <w:rPr>
          <w:rFonts w:ascii="Arial" w:eastAsia="Arial Unicode MS" w:hAnsi="Arial" w:cs="Arial"/>
          <w:sz w:val="24"/>
          <w:szCs w:val="24"/>
        </w:rPr>
        <w:t xml:space="preserve">a </w:t>
      </w:r>
      <w:r w:rsidR="00CB7DD5" w:rsidRPr="00C32459">
        <w:rPr>
          <w:rFonts w:ascii="Arial" w:eastAsia="Arial Unicode MS" w:hAnsi="Arial" w:cs="Arial"/>
          <w:sz w:val="24"/>
          <w:szCs w:val="24"/>
        </w:rPr>
        <w:t xml:space="preserve">avaliação do número de corpos lúteos </w:t>
      </w:r>
      <w:r w:rsidR="004C2E13">
        <w:rPr>
          <w:rFonts w:ascii="Arial" w:eastAsia="Arial Unicode MS" w:hAnsi="Arial" w:cs="Arial"/>
          <w:sz w:val="24"/>
          <w:szCs w:val="24"/>
        </w:rPr>
        <w:t>(</w:t>
      </w:r>
      <w:proofErr w:type="spellStart"/>
      <w:r w:rsidR="004C2E13">
        <w:rPr>
          <w:rFonts w:ascii="Arial" w:eastAsia="Arial Unicode MS" w:hAnsi="Arial" w:cs="Arial"/>
          <w:sz w:val="24"/>
          <w:szCs w:val="24"/>
        </w:rPr>
        <w:t>CLs</w:t>
      </w:r>
      <w:proofErr w:type="spellEnd"/>
      <w:r w:rsidR="004C2E13">
        <w:rPr>
          <w:rFonts w:ascii="Arial" w:eastAsia="Arial Unicode MS" w:hAnsi="Arial" w:cs="Arial"/>
          <w:sz w:val="24"/>
          <w:szCs w:val="24"/>
        </w:rPr>
        <w:t xml:space="preserve">) </w:t>
      </w:r>
      <w:r w:rsidR="00CB7DD5" w:rsidRPr="00C32459">
        <w:rPr>
          <w:rFonts w:ascii="Arial" w:eastAsia="Arial Unicode MS" w:hAnsi="Arial" w:cs="Arial"/>
          <w:sz w:val="24"/>
          <w:szCs w:val="24"/>
        </w:rPr>
        <w:t xml:space="preserve">nos ovários dos animais </w:t>
      </w:r>
      <w:r w:rsidRPr="00C32459">
        <w:rPr>
          <w:rFonts w:ascii="Arial" w:eastAsia="Arial Unicode MS" w:hAnsi="Arial" w:cs="Arial"/>
          <w:sz w:val="24"/>
          <w:szCs w:val="24"/>
        </w:rPr>
        <w:t>submetidos à superovulação</w:t>
      </w:r>
      <w:r w:rsidR="00CB7DD5" w:rsidRPr="00C32459">
        <w:rPr>
          <w:rFonts w:ascii="Arial" w:eastAsia="Arial Unicode MS" w:hAnsi="Arial" w:cs="Arial"/>
          <w:sz w:val="24"/>
          <w:szCs w:val="24"/>
        </w:rPr>
        <w:t xml:space="preserve"> </w:t>
      </w:r>
      <w:r w:rsidR="00723180" w:rsidRPr="00C32459">
        <w:rPr>
          <w:rFonts w:ascii="Arial" w:eastAsia="Arial Unicode MS" w:hAnsi="Arial" w:cs="Arial"/>
          <w:sz w:val="24"/>
          <w:szCs w:val="24"/>
        </w:rPr>
        <w:t>seis</w:t>
      </w:r>
      <w:r w:rsidR="00CB7DD5" w:rsidRPr="00C32459">
        <w:rPr>
          <w:rFonts w:ascii="Arial" w:eastAsia="Arial Unicode MS" w:hAnsi="Arial" w:cs="Arial"/>
          <w:sz w:val="24"/>
          <w:szCs w:val="24"/>
        </w:rPr>
        <w:t xml:space="preserve"> dias após o </w:t>
      </w:r>
      <w:r w:rsidRPr="00C32459">
        <w:rPr>
          <w:rFonts w:ascii="Arial" w:eastAsia="Arial Unicode MS" w:hAnsi="Arial" w:cs="Arial"/>
          <w:sz w:val="24"/>
          <w:szCs w:val="24"/>
        </w:rPr>
        <w:t xml:space="preserve">início </w:t>
      </w:r>
      <w:r w:rsidR="00CB7DD5" w:rsidRPr="00C32459">
        <w:rPr>
          <w:rFonts w:ascii="Arial" w:eastAsia="Arial Unicode MS" w:hAnsi="Arial" w:cs="Arial"/>
          <w:sz w:val="24"/>
          <w:szCs w:val="24"/>
        </w:rPr>
        <w:t xml:space="preserve">dos acasalamentos. </w:t>
      </w:r>
      <w:r w:rsidR="00373158" w:rsidRPr="00C32459">
        <w:rPr>
          <w:rFonts w:ascii="Arial" w:hAnsi="Arial" w:cs="Arial"/>
          <w:sz w:val="24"/>
          <w:szCs w:val="24"/>
        </w:rPr>
        <w:t xml:space="preserve">Foram realizadas tricotomia e antissepsia no local das incisões. Foi utilizado Clorexidina </w:t>
      </w:r>
      <w:proofErr w:type="spellStart"/>
      <w:r w:rsidR="00373158" w:rsidRPr="00C32459">
        <w:rPr>
          <w:rFonts w:ascii="Arial" w:hAnsi="Arial" w:cs="Arial"/>
          <w:sz w:val="24"/>
          <w:szCs w:val="24"/>
        </w:rPr>
        <w:t>Degermante</w:t>
      </w:r>
      <w:proofErr w:type="spellEnd"/>
      <w:r w:rsidR="00373158" w:rsidRPr="00C32459">
        <w:rPr>
          <w:rFonts w:ascii="Arial" w:hAnsi="Arial" w:cs="Arial"/>
          <w:sz w:val="24"/>
          <w:szCs w:val="24"/>
        </w:rPr>
        <w:t xml:space="preserve"> (</w:t>
      </w:r>
      <w:proofErr w:type="spellStart"/>
      <w:r w:rsidR="00373158" w:rsidRPr="00C32459">
        <w:rPr>
          <w:rFonts w:ascii="Arial" w:hAnsi="Arial" w:cs="Arial"/>
          <w:sz w:val="24"/>
          <w:szCs w:val="24"/>
        </w:rPr>
        <w:t>Riohex</w:t>
      </w:r>
      <w:proofErr w:type="spellEnd"/>
      <w:r w:rsidR="00373158" w:rsidRPr="00C32459">
        <w:rPr>
          <w:rFonts w:ascii="Arial" w:hAnsi="Arial" w:cs="Arial"/>
          <w:sz w:val="24"/>
          <w:szCs w:val="24"/>
          <w:vertAlign w:val="superscript"/>
        </w:rPr>
        <w:t xml:space="preserve">® </w:t>
      </w:r>
      <w:proofErr w:type="spellStart"/>
      <w:r w:rsidR="00373158" w:rsidRPr="00C32459">
        <w:rPr>
          <w:rFonts w:ascii="Arial" w:hAnsi="Arial" w:cs="Arial"/>
          <w:sz w:val="24"/>
          <w:szCs w:val="24"/>
        </w:rPr>
        <w:t>Degermante</w:t>
      </w:r>
      <w:proofErr w:type="spellEnd"/>
      <w:r w:rsidR="00373158" w:rsidRPr="00C32459">
        <w:rPr>
          <w:rFonts w:ascii="Arial" w:hAnsi="Arial" w:cs="Arial"/>
          <w:sz w:val="24"/>
          <w:szCs w:val="24"/>
        </w:rPr>
        <w:t xml:space="preserve"> 2%, </w:t>
      </w:r>
      <w:proofErr w:type="spellStart"/>
      <w:r w:rsidR="00373158" w:rsidRPr="00C32459">
        <w:rPr>
          <w:rFonts w:ascii="Arial" w:hAnsi="Arial" w:cs="Arial"/>
          <w:sz w:val="24"/>
          <w:szCs w:val="24"/>
        </w:rPr>
        <w:t>Rioquímica</w:t>
      </w:r>
      <w:proofErr w:type="spellEnd"/>
      <w:r w:rsidR="00373158" w:rsidRPr="00C32459">
        <w:rPr>
          <w:rFonts w:ascii="Arial" w:hAnsi="Arial" w:cs="Arial"/>
          <w:sz w:val="24"/>
          <w:szCs w:val="24"/>
        </w:rPr>
        <w:t>, São Paulo, Brasil) e, em seguida, Clorexidina Alcoólica (</w:t>
      </w:r>
      <w:proofErr w:type="spellStart"/>
      <w:r w:rsidR="00373158" w:rsidRPr="00C32459">
        <w:rPr>
          <w:rFonts w:ascii="Arial" w:hAnsi="Arial" w:cs="Arial"/>
          <w:sz w:val="24"/>
          <w:szCs w:val="24"/>
        </w:rPr>
        <w:t>Riohex</w:t>
      </w:r>
      <w:proofErr w:type="spellEnd"/>
      <w:r w:rsidR="00373158" w:rsidRPr="00C32459">
        <w:rPr>
          <w:rFonts w:ascii="Arial" w:hAnsi="Arial" w:cs="Arial"/>
          <w:sz w:val="24"/>
          <w:szCs w:val="24"/>
          <w:vertAlign w:val="superscript"/>
        </w:rPr>
        <w:t>®</w:t>
      </w:r>
      <w:r w:rsidR="00373158" w:rsidRPr="00C32459">
        <w:rPr>
          <w:rFonts w:ascii="Arial" w:hAnsi="Arial" w:cs="Arial"/>
          <w:sz w:val="24"/>
          <w:szCs w:val="24"/>
        </w:rPr>
        <w:t xml:space="preserve"> Alcoólico 0,5%, </w:t>
      </w:r>
      <w:proofErr w:type="spellStart"/>
      <w:r w:rsidR="00373158" w:rsidRPr="00C32459">
        <w:rPr>
          <w:rFonts w:ascii="Arial" w:hAnsi="Arial" w:cs="Arial"/>
          <w:sz w:val="24"/>
          <w:szCs w:val="24"/>
        </w:rPr>
        <w:t>Rioquímica</w:t>
      </w:r>
      <w:proofErr w:type="spellEnd"/>
      <w:r w:rsidR="00373158" w:rsidRPr="00C32459">
        <w:rPr>
          <w:rFonts w:ascii="Arial" w:hAnsi="Arial" w:cs="Arial"/>
          <w:sz w:val="24"/>
          <w:szCs w:val="24"/>
        </w:rPr>
        <w:t>, São Paulo</w:t>
      </w:r>
      <w:r w:rsidRPr="00C32459">
        <w:rPr>
          <w:rFonts w:ascii="Arial" w:hAnsi="Arial" w:cs="Arial"/>
          <w:sz w:val="24"/>
          <w:szCs w:val="24"/>
        </w:rPr>
        <w:t>,</w:t>
      </w:r>
      <w:r w:rsidR="00373158" w:rsidRPr="00C32459">
        <w:rPr>
          <w:rFonts w:ascii="Arial" w:hAnsi="Arial" w:cs="Arial"/>
          <w:sz w:val="24"/>
          <w:szCs w:val="24"/>
        </w:rPr>
        <w:t xml:space="preserve"> Brasil</w:t>
      </w:r>
      <w:r w:rsidRPr="00C32459">
        <w:rPr>
          <w:rFonts w:ascii="Arial" w:hAnsi="Arial" w:cs="Arial"/>
          <w:sz w:val="24"/>
          <w:szCs w:val="24"/>
        </w:rPr>
        <w:t>)</w:t>
      </w:r>
      <w:r w:rsidR="00373158" w:rsidRPr="00C32459">
        <w:rPr>
          <w:rFonts w:ascii="Arial" w:hAnsi="Arial" w:cs="Arial"/>
          <w:sz w:val="24"/>
          <w:szCs w:val="24"/>
        </w:rPr>
        <w:t>.</w:t>
      </w:r>
    </w:p>
    <w:p w14:paraId="42FB1F27" w14:textId="70CF59C6" w:rsidR="00CB7DD5" w:rsidRPr="00C32459" w:rsidRDefault="00E72B9F" w:rsidP="00B45226">
      <w:pPr>
        <w:spacing w:after="120" w:line="360" w:lineRule="auto"/>
        <w:ind w:right="85" w:firstLine="708"/>
        <w:jc w:val="both"/>
        <w:rPr>
          <w:rFonts w:ascii="Arial" w:eastAsia="Arial Unicode MS" w:hAnsi="Arial" w:cs="Arial"/>
          <w:sz w:val="24"/>
          <w:szCs w:val="24"/>
        </w:rPr>
      </w:pPr>
      <w:r w:rsidRPr="00C32459">
        <w:rPr>
          <w:rFonts w:ascii="Arial" w:eastAsia="Arial Unicode MS" w:hAnsi="Arial" w:cs="Arial"/>
          <w:sz w:val="24"/>
          <w:szCs w:val="24"/>
        </w:rPr>
        <w:t>Na laparoscopia</w:t>
      </w:r>
      <w:r w:rsidR="00226B0F" w:rsidRPr="00C32459">
        <w:rPr>
          <w:rFonts w:ascii="Arial" w:eastAsia="Arial Unicode MS" w:hAnsi="Arial" w:cs="Arial"/>
          <w:sz w:val="24"/>
          <w:szCs w:val="24"/>
        </w:rPr>
        <w:t>,</w:t>
      </w:r>
      <w:r w:rsidRPr="00C32459">
        <w:rPr>
          <w:rFonts w:ascii="Arial" w:eastAsia="Arial Unicode MS" w:hAnsi="Arial" w:cs="Arial"/>
          <w:sz w:val="24"/>
          <w:szCs w:val="24"/>
        </w:rPr>
        <w:t xml:space="preserve"> </w:t>
      </w:r>
      <w:r w:rsidR="0032442D" w:rsidRPr="00C32459">
        <w:rPr>
          <w:rFonts w:ascii="Arial" w:eastAsia="Arial Unicode MS" w:hAnsi="Arial" w:cs="Arial"/>
          <w:sz w:val="24"/>
          <w:szCs w:val="24"/>
        </w:rPr>
        <w:t xml:space="preserve">foram </w:t>
      </w:r>
      <w:r w:rsidR="0032442D" w:rsidRPr="00C32459">
        <w:rPr>
          <w:rFonts w:ascii="Arial" w:hAnsi="Arial" w:cs="Arial"/>
          <w:sz w:val="24"/>
          <w:szCs w:val="24"/>
        </w:rPr>
        <w:t>realizadas duas incisões pontuais na pele com lâmina de bisturi, paralelamente à linha alba, sendo uma em cada lado a aproximadamente 6 cm da linha média ventral e 3 cm a frente do úbere</w:t>
      </w:r>
      <w:r w:rsidR="00412188" w:rsidRPr="00C32459">
        <w:rPr>
          <w:rFonts w:ascii="Arial" w:hAnsi="Arial" w:cs="Arial"/>
          <w:sz w:val="24"/>
          <w:szCs w:val="24"/>
        </w:rPr>
        <w:t xml:space="preserve"> com objetivo de facilitar a introdução dos </w:t>
      </w:r>
      <w:proofErr w:type="spellStart"/>
      <w:r w:rsidR="0032442D" w:rsidRPr="00C32459">
        <w:rPr>
          <w:rFonts w:ascii="Arial" w:hAnsi="Arial" w:cs="Arial"/>
          <w:sz w:val="24"/>
          <w:szCs w:val="24"/>
        </w:rPr>
        <w:t>trocates</w:t>
      </w:r>
      <w:proofErr w:type="spellEnd"/>
      <w:r w:rsidR="0032442D" w:rsidRPr="00C32459">
        <w:rPr>
          <w:rFonts w:ascii="Arial" w:hAnsi="Arial" w:cs="Arial"/>
          <w:sz w:val="24"/>
          <w:szCs w:val="24"/>
        </w:rPr>
        <w:t>: um trocate</w:t>
      </w:r>
      <w:r w:rsidR="008D4FDA" w:rsidRPr="00C32459">
        <w:rPr>
          <w:rFonts w:ascii="Arial" w:hAnsi="Arial" w:cs="Arial"/>
          <w:sz w:val="24"/>
          <w:szCs w:val="24"/>
        </w:rPr>
        <w:t>r</w:t>
      </w:r>
      <w:r w:rsidR="0032442D" w:rsidRPr="00C32459">
        <w:rPr>
          <w:rFonts w:ascii="Arial" w:hAnsi="Arial" w:cs="Arial"/>
          <w:sz w:val="24"/>
          <w:szCs w:val="24"/>
        </w:rPr>
        <w:t xml:space="preserve"> no lado esquerdo para </w:t>
      </w:r>
      <w:r w:rsidR="0032442D" w:rsidRPr="00C32459">
        <w:rPr>
          <w:rFonts w:ascii="Arial" w:hAnsi="Arial" w:cs="Arial"/>
          <w:sz w:val="24"/>
          <w:szCs w:val="24"/>
        </w:rPr>
        <w:lastRenderedPageBreak/>
        <w:t xml:space="preserve">a passagem da óptica de 5 mm e 30º (Óptica de laparoscopia, Karl </w:t>
      </w:r>
      <w:proofErr w:type="spellStart"/>
      <w:r w:rsidR="0032442D" w:rsidRPr="00C32459">
        <w:rPr>
          <w:rFonts w:ascii="Arial" w:hAnsi="Arial" w:cs="Arial"/>
          <w:sz w:val="24"/>
          <w:szCs w:val="24"/>
        </w:rPr>
        <w:t>Storz</w:t>
      </w:r>
      <w:proofErr w:type="spellEnd"/>
      <w:r w:rsidR="0032442D" w:rsidRPr="00C32459">
        <w:rPr>
          <w:rFonts w:ascii="Arial" w:hAnsi="Arial" w:cs="Arial"/>
          <w:i/>
          <w:sz w:val="24"/>
          <w:szCs w:val="24"/>
          <w:vertAlign w:val="superscript"/>
        </w:rPr>
        <w:t>®</w:t>
      </w:r>
      <w:r w:rsidR="0032442D" w:rsidRPr="00C32459">
        <w:rPr>
          <w:rFonts w:ascii="Arial" w:hAnsi="Arial" w:cs="Arial"/>
          <w:sz w:val="24"/>
          <w:szCs w:val="24"/>
        </w:rPr>
        <w:t xml:space="preserve">, Alemanha) e visualização do aparelho reprodutivo e outro trocater no lado direito, destinado à passagem da pinça </w:t>
      </w:r>
      <w:proofErr w:type="spellStart"/>
      <w:r w:rsidR="0032442D" w:rsidRPr="00C32459">
        <w:rPr>
          <w:rFonts w:ascii="Arial" w:hAnsi="Arial" w:cs="Arial"/>
          <w:sz w:val="24"/>
          <w:szCs w:val="24"/>
        </w:rPr>
        <w:t>atraumática</w:t>
      </w:r>
      <w:proofErr w:type="spellEnd"/>
      <w:r w:rsidR="0032442D" w:rsidRPr="00C32459">
        <w:rPr>
          <w:rFonts w:ascii="Arial" w:hAnsi="Arial" w:cs="Arial"/>
          <w:sz w:val="24"/>
          <w:szCs w:val="24"/>
        </w:rPr>
        <w:t xml:space="preserve"> Bab </w:t>
      </w:r>
      <w:proofErr w:type="spellStart"/>
      <w:r w:rsidR="0032442D" w:rsidRPr="00C32459">
        <w:rPr>
          <w:rFonts w:ascii="Arial" w:hAnsi="Arial" w:cs="Arial"/>
          <w:sz w:val="24"/>
          <w:szCs w:val="24"/>
        </w:rPr>
        <w:t>Cok</w:t>
      </w:r>
      <w:proofErr w:type="spellEnd"/>
      <w:r w:rsidR="0032442D" w:rsidRPr="00C32459">
        <w:rPr>
          <w:rFonts w:ascii="Arial" w:hAnsi="Arial" w:cs="Arial"/>
          <w:sz w:val="24"/>
          <w:szCs w:val="24"/>
        </w:rPr>
        <w:t xml:space="preserve"> (33533BL Karl </w:t>
      </w:r>
      <w:proofErr w:type="spellStart"/>
      <w:r w:rsidR="0032442D" w:rsidRPr="00C32459">
        <w:rPr>
          <w:rFonts w:ascii="Arial" w:hAnsi="Arial" w:cs="Arial"/>
          <w:sz w:val="24"/>
          <w:szCs w:val="24"/>
        </w:rPr>
        <w:t>Storz</w:t>
      </w:r>
      <w:proofErr w:type="spellEnd"/>
      <w:r w:rsidR="0032442D" w:rsidRPr="00C32459">
        <w:rPr>
          <w:rFonts w:ascii="Arial" w:hAnsi="Arial" w:cs="Arial"/>
          <w:i/>
          <w:sz w:val="24"/>
          <w:szCs w:val="24"/>
          <w:vertAlign w:val="superscript"/>
        </w:rPr>
        <w:t>®</w:t>
      </w:r>
      <w:r w:rsidR="0032442D" w:rsidRPr="00C32459">
        <w:rPr>
          <w:rFonts w:ascii="Arial" w:hAnsi="Arial" w:cs="Arial"/>
          <w:sz w:val="24"/>
          <w:szCs w:val="24"/>
        </w:rPr>
        <w:t>, Alemanha).</w:t>
      </w:r>
      <w:r w:rsidR="00DE4B4B" w:rsidRPr="00C32459">
        <w:rPr>
          <w:rFonts w:ascii="Arial" w:hAnsi="Arial" w:cs="Arial"/>
          <w:sz w:val="24"/>
          <w:szCs w:val="24"/>
        </w:rPr>
        <w:t xml:space="preserve"> Assim, os cornos uterinos</w:t>
      </w:r>
      <w:r w:rsidR="0032442D" w:rsidRPr="00C32459">
        <w:rPr>
          <w:rFonts w:ascii="Arial" w:hAnsi="Arial" w:cs="Arial"/>
          <w:sz w:val="24"/>
          <w:szCs w:val="24"/>
        </w:rPr>
        <w:t xml:space="preserve"> </w:t>
      </w:r>
      <w:r w:rsidR="00CD5E0D" w:rsidRPr="00C32459">
        <w:rPr>
          <w:rFonts w:ascii="Arial" w:hAnsi="Arial" w:cs="Arial"/>
          <w:sz w:val="24"/>
          <w:szCs w:val="24"/>
        </w:rPr>
        <w:t xml:space="preserve">eram </w:t>
      </w:r>
      <w:r w:rsidR="0032442D" w:rsidRPr="00C32459">
        <w:rPr>
          <w:rFonts w:ascii="Arial" w:hAnsi="Arial" w:cs="Arial"/>
          <w:sz w:val="24"/>
          <w:szCs w:val="24"/>
        </w:rPr>
        <w:t>traciona</w:t>
      </w:r>
      <w:r w:rsidR="00DE4B4B" w:rsidRPr="00C32459">
        <w:rPr>
          <w:rFonts w:ascii="Arial" w:hAnsi="Arial" w:cs="Arial"/>
          <w:sz w:val="24"/>
          <w:szCs w:val="24"/>
        </w:rPr>
        <w:t>dos</w:t>
      </w:r>
      <w:r w:rsidR="00CD5E0D" w:rsidRPr="00C32459">
        <w:rPr>
          <w:rFonts w:ascii="Arial" w:hAnsi="Arial" w:cs="Arial"/>
          <w:sz w:val="24"/>
          <w:szCs w:val="24"/>
        </w:rPr>
        <w:t>,</w:t>
      </w:r>
      <w:r w:rsidR="00DE4B4B" w:rsidRPr="00C32459">
        <w:rPr>
          <w:rFonts w:ascii="Arial" w:hAnsi="Arial" w:cs="Arial"/>
          <w:sz w:val="24"/>
          <w:szCs w:val="24"/>
        </w:rPr>
        <w:t xml:space="preserve"> </w:t>
      </w:r>
      <w:r w:rsidRPr="00C32459">
        <w:rPr>
          <w:rFonts w:ascii="Arial" w:eastAsia="Arial Unicode MS" w:hAnsi="Arial" w:cs="Arial"/>
          <w:sz w:val="24"/>
          <w:szCs w:val="24"/>
        </w:rPr>
        <w:t>os ovário</w:t>
      </w:r>
      <w:r w:rsidR="00E56EB7" w:rsidRPr="00C32459">
        <w:rPr>
          <w:rFonts w:ascii="Arial" w:eastAsia="Arial Unicode MS" w:hAnsi="Arial" w:cs="Arial"/>
          <w:sz w:val="24"/>
          <w:szCs w:val="24"/>
        </w:rPr>
        <w:t>s pinçado</w:t>
      </w:r>
      <w:r w:rsidR="00DE4B4B" w:rsidRPr="00C32459">
        <w:rPr>
          <w:rFonts w:ascii="Arial" w:eastAsia="Arial Unicode MS" w:hAnsi="Arial" w:cs="Arial"/>
          <w:sz w:val="24"/>
          <w:szCs w:val="24"/>
        </w:rPr>
        <w:t>s</w:t>
      </w:r>
      <w:r w:rsidR="00FF1A93" w:rsidRPr="00C32459">
        <w:rPr>
          <w:rFonts w:ascii="Arial" w:eastAsia="Arial Unicode MS" w:hAnsi="Arial" w:cs="Arial"/>
          <w:sz w:val="24"/>
          <w:szCs w:val="24"/>
        </w:rPr>
        <w:t xml:space="preserve"> e</w:t>
      </w:r>
      <w:r w:rsidR="00E56EB7" w:rsidRPr="00C32459">
        <w:rPr>
          <w:rFonts w:ascii="Arial" w:eastAsia="Arial Unicode MS" w:hAnsi="Arial" w:cs="Arial"/>
          <w:sz w:val="24"/>
          <w:szCs w:val="24"/>
        </w:rPr>
        <w:t xml:space="preserve"> realizad</w:t>
      </w:r>
      <w:r w:rsidR="00FF1A93" w:rsidRPr="00C32459">
        <w:rPr>
          <w:rFonts w:ascii="Arial" w:eastAsia="Arial Unicode MS" w:hAnsi="Arial" w:cs="Arial"/>
          <w:sz w:val="24"/>
          <w:szCs w:val="24"/>
        </w:rPr>
        <w:t>a</w:t>
      </w:r>
      <w:r w:rsidRPr="00C32459">
        <w:rPr>
          <w:rFonts w:ascii="Arial" w:eastAsia="Arial Unicode MS" w:hAnsi="Arial" w:cs="Arial"/>
          <w:sz w:val="24"/>
          <w:szCs w:val="24"/>
        </w:rPr>
        <w:t xml:space="preserve"> a contagem das estruturas: corpo</w:t>
      </w:r>
      <w:r w:rsidR="00CD5E0D" w:rsidRPr="00C32459">
        <w:rPr>
          <w:rFonts w:ascii="Arial" w:eastAsia="Arial Unicode MS" w:hAnsi="Arial" w:cs="Arial"/>
          <w:sz w:val="24"/>
          <w:szCs w:val="24"/>
        </w:rPr>
        <w:t>s</w:t>
      </w:r>
      <w:r w:rsidRPr="00C32459">
        <w:rPr>
          <w:rFonts w:ascii="Arial" w:eastAsia="Arial Unicode MS" w:hAnsi="Arial" w:cs="Arial"/>
          <w:sz w:val="24"/>
          <w:szCs w:val="24"/>
        </w:rPr>
        <w:t xml:space="preserve"> lúteo</w:t>
      </w:r>
      <w:r w:rsidR="00CD5E0D" w:rsidRPr="00C32459">
        <w:rPr>
          <w:rFonts w:ascii="Arial" w:eastAsia="Arial Unicode MS" w:hAnsi="Arial" w:cs="Arial"/>
          <w:sz w:val="24"/>
          <w:szCs w:val="24"/>
        </w:rPr>
        <w:t>s</w:t>
      </w:r>
      <w:r w:rsidRPr="00C32459">
        <w:rPr>
          <w:rFonts w:ascii="Arial" w:eastAsia="Arial Unicode MS" w:hAnsi="Arial" w:cs="Arial"/>
          <w:sz w:val="24"/>
          <w:szCs w:val="24"/>
        </w:rPr>
        <w:t xml:space="preserve"> vascularizados </w:t>
      </w:r>
      <w:r w:rsidR="00CD5E0D" w:rsidRPr="00C32459">
        <w:rPr>
          <w:rFonts w:ascii="Arial" w:eastAsia="Arial Unicode MS" w:hAnsi="Arial" w:cs="Arial"/>
          <w:sz w:val="24"/>
          <w:szCs w:val="24"/>
        </w:rPr>
        <w:t xml:space="preserve">ou </w:t>
      </w:r>
      <w:r w:rsidRPr="00C32459">
        <w:rPr>
          <w:rFonts w:ascii="Arial" w:eastAsia="Arial Unicode MS" w:hAnsi="Arial" w:cs="Arial"/>
          <w:sz w:val="24"/>
          <w:szCs w:val="24"/>
        </w:rPr>
        <w:t xml:space="preserve">em </w:t>
      </w:r>
      <w:r w:rsidR="00E56EB7" w:rsidRPr="00C32459">
        <w:rPr>
          <w:rFonts w:ascii="Arial" w:eastAsia="Arial Unicode MS" w:hAnsi="Arial" w:cs="Arial"/>
          <w:sz w:val="24"/>
          <w:szCs w:val="24"/>
        </w:rPr>
        <w:t>regressão</w:t>
      </w:r>
      <w:r w:rsidR="002D189C" w:rsidRPr="00C32459">
        <w:rPr>
          <w:rFonts w:ascii="Arial" w:eastAsia="Arial Unicode MS" w:hAnsi="Arial" w:cs="Arial"/>
          <w:sz w:val="24"/>
          <w:szCs w:val="24"/>
        </w:rPr>
        <w:t xml:space="preserve">, cistos que eram </w:t>
      </w:r>
      <w:r w:rsidRPr="00C32459">
        <w:rPr>
          <w:rFonts w:ascii="Arial" w:eastAsia="Arial Unicode MS" w:hAnsi="Arial" w:cs="Arial"/>
          <w:sz w:val="24"/>
          <w:szCs w:val="24"/>
        </w:rPr>
        <w:t>separados por grupos</w:t>
      </w:r>
      <w:r w:rsidR="00373158" w:rsidRPr="00C32459">
        <w:rPr>
          <w:rFonts w:ascii="Arial" w:eastAsia="Arial Unicode MS" w:hAnsi="Arial" w:cs="Arial"/>
          <w:sz w:val="24"/>
          <w:szCs w:val="24"/>
        </w:rPr>
        <w:t xml:space="preserve"> (</w:t>
      </w:r>
      <w:r w:rsidRPr="00C32459">
        <w:rPr>
          <w:rFonts w:ascii="Arial" w:eastAsia="Arial Unicode MS" w:hAnsi="Arial" w:cs="Arial"/>
          <w:sz w:val="24"/>
          <w:szCs w:val="24"/>
        </w:rPr>
        <w:t>menor que 3</w:t>
      </w:r>
      <w:r w:rsidR="00226B0F" w:rsidRPr="00C32459">
        <w:rPr>
          <w:rFonts w:ascii="Arial" w:eastAsia="Arial Unicode MS" w:hAnsi="Arial" w:cs="Arial"/>
          <w:sz w:val="24"/>
          <w:szCs w:val="24"/>
        </w:rPr>
        <w:t> </w:t>
      </w:r>
      <w:r w:rsidRPr="00C32459">
        <w:rPr>
          <w:rFonts w:ascii="Arial" w:eastAsia="Arial Unicode MS" w:hAnsi="Arial" w:cs="Arial"/>
          <w:sz w:val="24"/>
          <w:szCs w:val="24"/>
        </w:rPr>
        <w:t>mm, de 3 a 5</w:t>
      </w:r>
      <w:r w:rsidR="00CD5E0D" w:rsidRPr="00C32459">
        <w:rPr>
          <w:rFonts w:ascii="Arial" w:eastAsia="Arial Unicode MS" w:hAnsi="Arial" w:cs="Arial"/>
          <w:sz w:val="24"/>
          <w:szCs w:val="24"/>
        </w:rPr>
        <w:t> </w:t>
      </w:r>
      <w:r w:rsidRPr="00C32459">
        <w:rPr>
          <w:rFonts w:ascii="Arial" w:eastAsia="Arial Unicode MS" w:hAnsi="Arial" w:cs="Arial"/>
          <w:sz w:val="24"/>
          <w:szCs w:val="24"/>
        </w:rPr>
        <w:t>mm e maior que 5</w:t>
      </w:r>
      <w:r w:rsidR="00CD5E0D" w:rsidRPr="00C32459">
        <w:rPr>
          <w:rFonts w:ascii="Arial" w:eastAsia="Arial Unicode MS" w:hAnsi="Arial" w:cs="Arial"/>
          <w:sz w:val="24"/>
          <w:szCs w:val="24"/>
        </w:rPr>
        <w:t> </w:t>
      </w:r>
      <w:r w:rsidRPr="00C32459">
        <w:rPr>
          <w:rFonts w:ascii="Arial" w:eastAsia="Arial Unicode MS" w:hAnsi="Arial" w:cs="Arial"/>
          <w:sz w:val="24"/>
          <w:szCs w:val="24"/>
        </w:rPr>
        <w:t>mm</w:t>
      </w:r>
      <w:r w:rsidR="00373158" w:rsidRPr="00C32459">
        <w:rPr>
          <w:rFonts w:ascii="Arial" w:eastAsia="Arial Unicode MS" w:hAnsi="Arial" w:cs="Arial"/>
          <w:sz w:val="24"/>
          <w:szCs w:val="24"/>
        </w:rPr>
        <w:t>)</w:t>
      </w:r>
      <w:r w:rsidRPr="00C32459">
        <w:rPr>
          <w:rFonts w:ascii="Arial" w:eastAsia="Arial Unicode MS" w:hAnsi="Arial" w:cs="Arial"/>
          <w:sz w:val="24"/>
          <w:szCs w:val="24"/>
        </w:rPr>
        <w:t xml:space="preserve">, e os cistos </w:t>
      </w:r>
      <w:r w:rsidR="00CD5E0D" w:rsidRPr="00C32459">
        <w:rPr>
          <w:rFonts w:ascii="Arial" w:eastAsia="Arial Unicode MS" w:hAnsi="Arial" w:cs="Arial"/>
          <w:sz w:val="24"/>
          <w:szCs w:val="24"/>
        </w:rPr>
        <w:t>eram classificados em</w:t>
      </w:r>
      <w:r w:rsidRPr="00C32459">
        <w:rPr>
          <w:rFonts w:ascii="Arial" w:eastAsia="Arial Unicode MS" w:hAnsi="Arial" w:cs="Arial"/>
          <w:sz w:val="24"/>
          <w:szCs w:val="24"/>
        </w:rPr>
        <w:t xml:space="preserve"> </w:t>
      </w:r>
      <w:proofErr w:type="spellStart"/>
      <w:r w:rsidRPr="00C32459">
        <w:rPr>
          <w:rFonts w:ascii="Arial" w:eastAsia="Arial Unicode MS" w:hAnsi="Arial" w:cs="Arial"/>
          <w:sz w:val="24"/>
          <w:szCs w:val="24"/>
        </w:rPr>
        <w:t>luteinizados</w:t>
      </w:r>
      <w:proofErr w:type="spellEnd"/>
      <w:r w:rsidR="00CD5E0D" w:rsidRPr="00C32459">
        <w:rPr>
          <w:rFonts w:ascii="Arial" w:eastAsia="Arial Unicode MS" w:hAnsi="Arial" w:cs="Arial"/>
          <w:sz w:val="24"/>
          <w:szCs w:val="24"/>
        </w:rPr>
        <w:t xml:space="preserve"> ou foliculares</w:t>
      </w:r>
      <w:r w:rsidR="00B81C7A">
        <w:rPr>
          <w:rFonts w:ascii="Arial" w:eastAsia="Arial Unicode MS" w:hAnsi="Arial" w:cs="Arial"/>
          <w:sz w:val="24"/>
          <w:szCs w:val="24"/>
        </w:rPr>
        <w:t xml:space="preserve"> </w:t>
      </w:r>
      <w:r w:rsidR="005C53DA" w:rsidRPr="00C32459">
        <w:rPr>
          <w:rFonts w:ascii="Arial" w:eastAsia="Arial Unicode MS" w:hAnsi="Arial" w:cs="Arial"/>
          <w:sz w:val="24"/>
          <w:szCs w:val="24"/>
        </w:rPr>
        <w:t>(M</w:t>
      </w:r>
      <w:r w:rsidR="00674247" w:rsidRPr="00C32459">
        <w:rPr>
          <w:rFonts w:ascii="Arial" w:eastAsia="Arial Unicode MS" w:hAnsi="Arial" w:cs="Arial"/>
          <w:sz w:val="24"/>
          <w:szCs w:val="24"/>
        </w:rPr>
        <w:t>ORAES &amp; SOUZA, 2002; EVANS, 2000</w:t>
      </w:r>
      <w:r w:rsidR="005C53DA" w:rsidRPr="00C32459">
        <w:rPr>
          <w:rFonts w:ascii="Arial" w:eastAsia="Arial Unicode MS" w:hAnsi="Arial" w:cs="Arial"/>
          <w:sz w:val="24"/>
          <w:szCs w:val="24"/>
        </w:rPr>
        <w:t xml:space="preserve">; BARTLEWSKI, BABY &amp; GIFFIN,  2011). </w:t>
      </w:r>
    </w:p>
    <w:p w14:paraId="36E6F5E8" w14:textId="54444587" w:rsidR="002B57DB" w:rsidRPr="00C32459" w:rsidRDefault="00E72B9F" w:rsidP="00B45226">
      <w:pPr>
        <w:spacing w:after="120" w:line="360" w:lineRule="auto"/>
        <w:ind w:right="85" w:firstLine="708"/>
        <w:jc w:val="both"/>
        <w:rPr>
          <w:rFonts w:ascii="Arial" w:hAnsi="Arial" w:cs="Arial"/>
          <w:sz w:val="24"/>
          <w:szCs w:val="24"/>
        </w:rPr>
      </w:pPr>
      <w:r w:rsidRPr="00C32459">
        <w:rPr>
          <w:rFonts w:ascii="Arial" w:eastAsia="Arial Unicode MS" w:hAnsi="Arial" w:cs="Arial"/>
          <w:sz w:val="24"/>
          <w:szCs w:val="24"/>
        </w:rPr>
        <w:t>Após a contagem</w:t>
      </w:r>
      <w:r w:rsidR="0009179E" w:rsidRPr="00C32459">
        <w:rPr>
          <w:rFonts w:ascii="Arial" w:eastAsia="Arial Unicode MS" w:hAnsi="Arial" w:cs="Arial"/>
          <w:sz w:val="24"/>
          <w:szCs w:val="24"/>
        </w:rPr>
        <w:t xml:space="preserve"> das estruturas</w:t>
      </w:r>
      <w:r w:rsidR="00CD5E0D" w:rsidRPr="00C32459">
        <w:rPr>
          <w:rFonts w:ascii="Arial" w:eastAsia="Arial Unicode MS" w:hAnsi="Arial" w:cs="Arial"/>
          <w:sz w:val="24"/>
          <w:szCs w:val="24"/>
        </w:rPr>
        <w:t>,</w:t>
      </w:r>
      <w:r w:rsidRPr="00C32459">
        <w:rPr>
          <w:rFonts w:ascii="Arial" w:eastAsia="Arial Unicode MS" w:hAnsi="Arial" w:cs="Arial"/>
          <w:sz w:val="24"/>
          <w:szCs w:val="24"/>
        </w:rPr>
        <w:t xml:space="preserve"> era realizada uma pequena incisão </w:t>
      </w:r>
      <w:r w:rsidR="00CD5E0D" w:rsidRPr="00C32459">
        <w:rPr>
          <w:rFonts w:ascii="Arial" w:eastAsia="Arial Unicode MS" w:hAnsi="Arial" w:cs="Arial"/>
          <w:sz w:val="24"/>
          <w:szCs w:val="24"/>
        </w:rPr>
        <w:t xml:space="preserve">na </w:t>
      </w:r>
      <w:r w:rsidRPr="00C32459">
        <w:rPr>
          <w:rFonts w:ascii="Arial" w:eastAsia="Arial Unicode MS" w:hAnsi="Arial" w:cs="Arial"/>
          <w:sz w:val="24"/>
          <w:szCs w:val="24"/>
        </w:rPr>
        <w:t xml:space="preserve">linha alba e feito </w:t>
      </w:r>
      <w:r w:rsidR="00226B0F" w:rsidRPr="00C32459">
        <w:rPr>
          <w:rFonts w:ascii="Arial" w:eastAsia="Arial Unicode MS" w:hAnsi="Arial" w:cs="Arial"/>
          <w:sz w:val="24"/>
          <w:szCs w:val="24"/>
        </w:rPr>
        <w:t xml:space="preserve">o </w:t>
      </w:r>
      <w:proofErr w:type="spellStart"/>
      <w:r w:rsidRPr="00C32459">
        <w:rPr>
          <w:rFonts w:ascii="Arial" w:eastAsia="Arial Unicode MS" w:hAnsi="Arial" w:cs="Arial"/>
          <w:sz w:val="24"/>
          <w:szCs w:val="24"/>
        </w:rPr>
        <w:t>pinça</w:t>
      </w:r>
      <w:r w:rsidR="00FF1A93" w:rsidRPr="00C32459">
        <w:rPr>
          <w:rFonts w:ascii="Arial" w:eastAsia="Arial Unicode MS" w:hAnsi="Arial" w:cs="Arial"/>
          <w:sz w:val="24"/>
          <w:szCs w:val="24"/>
        </w:rPr>
        <w:t>mento</w:t>
      </w:r>
      <w:proofErr w:type="spellEnd"/>
      <w:r w:rsidR="00FF1A93" w:rsidRPr="00C32459">
        <w:rPr>
          <w:rFonts w:ascii="Arial" w:eastAsia="Arial Unicode MS" w:hAnsi="Arial" w:cs="Arial"/>
          <w:sz w:val="24"/>
          <w:szCs w:val="24"/>
        </w:rPr>
        <w:t xml:space="preserve"> e exposição do útero, sendo realizada</w:t>
      </w:r>
      <w:r w:rsidRPr="00C32459">
        <w:rPr>
          <w:rFonts w:ascii="Arial" w:eastAsia="Arial Unicode MS" w:hAnsi="Arial" w:cs="Arial"/>
          <w:sz w:val="24"/>
          <w:szCs w:val="24"/>
        </w:rPr>
        <w:t xml:space="preserve"> a lavagem do útero</w:t>
      </w:r>
      <w:r w:rsidR="005262E1" w:rsidRPr="00C32459">
        <w:rPr>
          <w:rFonts w:ascii="Arial" w:eastAsia="Arial Unicode MS" w:hAnsi="Arial" w:cs="Arial"/>
          <w:sz w:val="24"/>
          <w:szCs w:val="24"/>
        </w:rPr>
        <w:t>. Para esta lavagem,</w:t>
      </w:r>
      <w:r w:rsidR="002D189C" w:rsidRPr="00C32459">
        <w:rPr>
          <w:rFonts w:ascii="Arial" w:hAnsi="Arial" w:cs="Arial"/>
          <w:sz w:val="24"/>
          <w:szCs w:val="24"/>
        </w:rPr>
        <w:t xml:space="preserve"> </w:t>
      </w:r>
      <w:r w:rsidR="002B57DB" w:rsidRPr="00C32459">
        <w:rPr>
          <w:rFonts w:ascii="Arial" w:hAnsi="Arial" w:cs="Arial"/>
          <w:sz w:val="24"/>
          <w:szCs w:val="24"/>
        </w:rPr>
        <w:t>uma sonda de Foley número 8 (</w:t>
      </w:r>
      <w:proofErr w:type="spellStart"/>
      <w:r w:rsidR="002B57DB" w:rsidRPr="00C32459">
        <w:rPr>
          <w:rFonts w:ascii="Arial" w:hAnsi="Arial" w:cs="Arial"/>
          <w:sz w:val="24"/>
          <w:szCs w:val="24"/>
        </w:rPr>
        <w:t>Embramac</w:t>
      </w:r>
      <w:proofErr w:type="spellEnd"/>
      <w:r w:rsidR="002B57DB" w:rsidRPr="00C32459">
        <w:rPr>
          <w:rFonts w:ascii="Arial" w:hAnsi="Arial" w:cs="Arial"/>
          <w:sz w:val="24"/>
          <w:szCs w:val="24"/>
          <w:vertAlign w:val="superscript"/>
        </w:rPr>
        <w:t>®</w:t>
      </w:r>
      <w:r w:rsidR="002B57DB" w:rsidRPr="00C32459">
        <w:rPr>
          <w:rFonts w:ascii="Arial" w:hAnsi="Arial" w:cs="Arial"/>
          <w:sz w:val="24"/>
          <w:szCs w:val="24"/>
        </w:rPr>
        <w:t xml:space="preserve">, São Paulo, Brasil) </w:t>
      </w:r>
      <w:r w:rsidR="005262E1" w:rsidRPr="00C32459">
        <w:rPr>
          <w:rFonts w:ascii="Arial" w:hAnsi="Arial" w:cs="Arial"/>
          <w:sz w:val="24"/>
          <w:szCs w:val="24"/>
        </w:rPr>
        <w:t xml:space="preserve">era introduzida </w:t>
      </w:r>
      <w:r w:rsidR="002B57DB" w:rsidRPr="00C32459">
        <w:rPr>
          <w:rFonts w:ascii="Arial" w:hAnsi="Arial" w:cs="Arial"/>
          <w:sz w:val="24"/>
          <w:szCs w:val="24"/>
        </w:rPr>
        <w:t>na porção proximal do corno uterino, próximo à junção útero-</w:t>
      </w:r>
      <w:proofErr w:type="spellStart"/>
      <w:r w:rsidR="002B57DB" w:rsidRPr="00C32459">
        <w:rPr>
          <w:rFonts w:ascii="Arial" w:hAnsi="Arial" w:cs="Arial"/>
          <w:sz w:val="24"/>
          <w:szCs w:val="24"/>
        </w:rPr>
        <w:t>tubárica</w:t>
      </w:r>
      <w:proofErr w:type="spellEnd"/>
      <w:r w:rsidR="005262E1" w:rsidRPr="00C32459">
        <w:rPr>
          <w:rFonts w:ascii="Arial" w:hAnsi="Arial" w:cs="Arial"/>
          <w:sz w:val="24"/>
          <w:szCs w:val="24"/>
        </w:rPr>
        <w:t xml:space="preserve"> e </w:t>
      </w:r>
      <w:r w:rsidR="002B57DB" w:rsidRPr="00C32459">
        <w:rPr>
          <w:rFonts w:ascii="Arial" w:hAnsi="Arial" w:cs="Arial"/>
          <w:sz w:val="24"/>
          <w:szCs w:val="24"/>
        </w:rPr>
        <w:t>o balão inflado para evitar refluxo de líquido. Na porção distal do corno uterino, colocava-se um cateter 18</w:t>
      </w:r>
      <w:r w:rsidR="00AA36BF" w:rsidRPr="00C32459">
        <w:rPr>
          <w:rFonts w:ascii="Arial" w:hAnsi="Arial" w:cs="Arial"/>
          <w:sz w:val="24"/>
          <w:szCs w:val="24"/>
        </w:rPr>
        <w:t> </w:t>
      </w:r>
      <w:r w:rsidR="002B57DB" w:rsidRPr="00C32459">
        <w:rPr>
          <w:rFonts w:ascii="Arial" w:hAnsi="Arial" w:cs="Arial"/>
          <w:sz w:val="24"/>
          <w:szCs w:val="24"/>
        </w:rPr>
        <w:t>G (BD</w:t>
      </w:r>
      <w:r w:rsidR="002B57DB" w:rsidRPr="00C32459">
        <w:rPr>
          <w:rFonts w:ascii="Arial" w:hAnsi="Arial" w:cs="Arial"/>
          <w:sz w:val="24"/>
          <w:szCs w:val="24"/>
          <w:vertAlign w:val="superscript"/>
        </w:rPr>
        <w:t>®</w:t>
      </w:r>
      <w:r w:rsidR="002B57DB" w:rsidRPr="00C32459">
        <w:rPr>
          <w:rFonts w:ascii="Arial" w:hAnsi="Arial" w:cs="Arial"/>
          <w:sz w:val="24"/>
          <w:szCs w:val="24"/>
        </w:rPr>
        <w:t>, New Jersey, EUA) por onde o meio DMPBS (Solução fosfatada tamponada modificada</w:t>
      </w:r>
      <w:r w:rsidR="00D4386B">
        <w:rPr>
          <w:rFonts w:ascii="Arial" w:hAnsi="Arial" w:cs="Arial"/>
          <w:sz w:val="24"/>
          <w:szCs w:val="24"/>
        </w:rPr>
        <w:t>1</w:t>
      </w:r>
      <w:r w:rsidR="002B57DB" w:rsidRPr="00C32459">
        <w:rPr>
          <w:rFonts w:ascii="Arial" w:hAnsi="Arial" w:cs="Arial"/>
          <w:sz w:val="24"/>
          <w:szCs w:val="24"/>
        </w:rPr>
        <w:t xml:space="preserve"> por Dulbecco), de Dulbecco &amp; Vogt, modificado por </w:t>
      </w:r>
      <w:proofErr w:type="spellStart"/>
      <w:r w:rsidR="002B57DB" w:rsidRPr="00C32459">
        <w:rPr>
          <w:rFonts w:ascii="Arial" w:hAnsi="Arial" w:cs="Arial"/>
          <w:sz w:val="24"/>
          <w:szCs w:val="24"/>
        </w:rPr>
        <w:t>Whittingham</w:t>
      </w:r>
      <w:proofErr w:type="spellEnd"/>
      <w:r w:rsidR="002B57DB" w:rsidRPr="00C32459">
        <w:rPr>
          <w:rFonts w:ascii="Arial" w:hAnsi="Arial" w:cs="Arial"/>
          <w:sz w:val="24"/>
          <w:szCs w:val="24"/>
        </w:rPr>
        <w:t xml:space="preserve"> (1971), </w:t>
      </w:r>
      <w:r w:rsidR="00FF1A93" w:rsidRPr="00C32459">
        <w:rPr>
          <w:rFonts w:ascii="Arial" w:hAnsi="Arial" w:cs="Arial"/>
          <w:sz w:val="24"/>
          <w:szCs w:val="24"/>
        </w:rPr>
        <w:t>previamente aquecido a 37</w:t>
      </w:r>
      <w:r w:rsidR="00AA36BF" w:rsidRPr="00C32459">
        <w:rPr>
          <w:rFonts w:ascii="Arial" w:hAnsi="Arial" w:cs="Arial"/>
          <w:sz w:val="24"/>
          <w:szCs w:val="24"/>
        </w:rPr>
        <w:t> </w:t>
      </w:r>
      <w:r w:rsidR="00FF1A93" w:rsidRPr="00C32459">
        <w:rPr>
          <w:rFonts w:ascii="Arial" w:hAnsi="Arial" w:cs="Arial"/>
          <w:sz w:val="24"/>
          <w:szCs w:val="24"/>
        </w:rPr>
        <w:t>ºC e</w:t>
      </w:r>
      <w:r w:rsidR="005262E1" w:rsidRPr="00C32459">
        <w:rPr>
          <w:rFonts w:ascii="Arial" w:hAnsi="Arial" w:cs="Arial"/>
          <w:sz w:val="24"/>
          <w:szCs w:val="24"/>
        </w:rPr>
        <w:t>ra</w:t>
      </w:r>
      <w:r w:rsidR="002B57DB" w:rsidRPr="00C32459">
        <w:rPr>
          <w:rFonts w:ascii="Arial" w:hAnsi="Arial" w:cs="Arial"/>
          <w:sz w:val="24"/>
          <w:szCs w:val="24"/>
        </w:rPr>
        <w:t xml:space="preserve"> injetado, permitindo a formação de um fluxo de líquido contínuo pelo corno até sua saída pel</w:t>
      </w:r>
      <w:r w:rsidR="00FF1A93" w:rsidRPr="00C32459">
        <w:rPr>
          <w:rFonts w:ascii="Arial" w:hAnsi="Arial" w:cs="Arial"/>
          <w:sz w:val="24"/>
          <w:szCs w:val="24"/>
        </w:rPr>
        <w:t xml:space="preserve">a sonda de </w:t>
      </w:r>
      <w:r w:rsidR="005262E1" w:rsidRPr="00C32459">
        <w:rPr>
          <w:rFonts w:ascii="Arial" w:hAnsi="Arial" w:cs="Arial"/>
          <w:sz w:val="24"/>
          <w:szCs w:val="24"/>
        </w:rPr>
        <w:t>Foley</w:t>
      </w:r>
      <w:r w:rsidR="00FF1A93" w:rsidRPr="00C32459">
        <w:rPr>
          <w:rFonts w:ascii="Arial" w:hAnsi="Arial" w:cs="Arial"/>
          <w:sz w:val="24"/>
          <w:szCs w:val="24"/>
        </w:rPr>
        <w:t>. F</w:t>
      </w:r>
      <w:r w:rsidR="002B57DB" w:rsidRPr="00C32459">
        <w:rPr>
          <w:rFonts w:ascii="Arial" w:hAnsi="Arial" w:cs="Arial"/>
          <w:sz w:val="24"/>
          <w:szCs w:val="24"/>
        </w:rPr>
        <w:t xml:space="preserve">oi utilizado um volume total de 40 </w:t>
      </w:r>
      <w:proofErr w:type="spellStart"/>
      <w:r w:rsidR="002B57DB" w:rsidRPr="00C32459">
        <w:rPr>
          <w:rFonts w:ascii="Arial" w:hAnsi="Arial" w:cs="Arial"/>
          <w:sz w:val="24"/>
          <w:szCs w:val="24"/>
        </w:rPr>
        <w:t>mL</w:t>
      </w:r>
      <w:proofErr w:type="spellEnd"/>
      <w:r w:rsidR="002B57DB" w:rsidRPr="00C32459">
        <w:rPr>
          <w:rFonts w:ascii="Arial" w:hAnsi="Arial" w:cs="Arial"/>
          <w:sz w:val="24"/>
          <w:szCs w:val="24"/>
        </w:rPr>
        <w:t xml:space="preserve"> de meio DMPBS por corno lavado. Durante a colheita, os cornos uterinos eram constantemente irrigados externamente com solução fisiológica acrescida de heparina sódica (</w:t>
      </w:r>
      <w:proofErr w:type="spellStart"/>
      <w:r w:rsidR="00230B9D">
        <w:rPr>
          <w:rFonts w:ascii="Arial" w:hAnsi="Arial" w:cs="Arial"/>
          <w:sz w:val="24"/>
          <w:szCs w:val="24"/>
        </w:rPr>
        <w:t>Hepamax</w:t>
      </w:r>
      <w:proofErr w:type="spellEnd"/>
      <w:r w:rsidR="00230B9D">
        <w:rPr>
          <w:rFonts w:ascii="Arial" w:hAnsi="Arial" w:cs="Arial"/>
          <w:sz w:val="24"/>
          <w:szCs w:val="24"/>
        </w:rPr>
        <w:t>-S</w:t>
      </w:r>
      <w:r w:rsidR="002B57DB" w:rsidRPr="00C32459">
        <w:rPr>
          <w:rFonts w:ascii="Arial" w:hAnsi="Arial" w:cs="Arial"/>
          <w:sz w:val="24"/>
          <w:szCs w:val="24"/>
          <w:vertAlign w:val="superscript"/>
        </w:rPr>
        <w:t>®</w:t>
      </w:r>
      <w:r w:rsidR="002B57DB" w:rsidRPr="00C32459">
        <w:rPr>
          <w:rFonts w:ascii="Arial" w:hAnsi="Arial" w:cs="Arial"/>
          <w:sz w:val="24"/>
          <w:szCs w:val="24"/>
        </w:rPr>
        <w:t xml:space="preserve">, </w:t>
      </w:r>
      <w:r w:rsidR="00230B9D" w:rsidRPr="00230B9D">
        <w:rPr>
          <w:rFonts w:ascii="Arial" w:hAnsi="Arial" w:cs="Arial"/>
          <w:sz w:val="24"/>
          <w:szCs w:val="24"/>
        </w:rPr>
        <w:t>Blau Farmacêutica S.A</w:t>
      </w:r>
      <w:r w:rsidR="002B57DB" w:rsidRPr="00C32459">
        <w:rPr>
          <w:rFonts w:ascii="Arial" w:hAnsi="Arial" w:cs="Arial"/>
          <w:sz w:val="24"/>
          <w:szCs w:val="24"/>
        </w:rPr>
        <w:t xml:space="preserve">, </w:t>
      </w:r>
      <w:r w:rsidR="00230B9D">
        <w:rPr>
          <w:rFonts w:ascii="Arial" w:hAnsi="Arial" w:cs="Arial"/>
          <w:sz w:val="24"/>
          <w:szCs w:val="24"/>
        </w:rPr>
        <w:t>São Paulo</w:t>
      </w:r>
      <w:r w:rsidR="002B57DB" w:rsidRPr="00C32459">
        <w:rPr>
          <w:rFonts w:ascii="Arial" w:hAnsi="Arial" w:cs="Arial"/>
          <w:sz w:val="24"/>
          <w:szCs w:val="24"/>
        </w:rPr>
        <w:t>, Brasil), a 37</w:t>
      </w:r>
      <w:r w:rsidR="00AA36BF" w:rsidRPr="00C32459">
        <w:rPr>
          <w:rFonts w:ascii="Arial" w:hAnsi="Arial" w:cs="Arial"/>
          <w:sz w:val="24"/>
          <w:szCs w:val="24"/>
        </w:rPr>
        <w:t> </w:t>
      </w:r>
      <w:r w:rsidR="002B57DB" w:rsidRPr="00C32459">
        <w:rPr>
          <w:rFonts w:ascii="Arial" w:hAnsi="Arial" w:cs="Arial"/>
          <w:sz w:val="24"/>
          <w:szCs w:val="24"/>
        </w:rPr>
        <w:t xml:space="preserve">ºC. O líquido recuperado de cada corno foi armazenado separadamente em placas de Petri (100 x 20 mm) para posterior avaliação das estruturas recuperadas. </w:t>
      </w:r>
    </w:p>
    <w:p w14:paraId="75D85C21" w14:textId="099D2A37" w:rsidR="00CB7DD5" w:rsidRPr="00C32459" w:rsidRDefault="00CB7DD5" w:rsidP="00B45226">
      <w:pPr>
        <w:spacing w:after="120" w:line="360" w:lineRule="auto"/>
        <w:ind w:right="85" w:firstLine="708"/>
        <w:jc w:val="both"/>
        <w:rPr>
          <w:rFonts w:ascii="Arial" w:hAnsi="Arial" w:cs="Arial"/>
          <w:sz w:val="24"/>
          <w:szCs w:val="24"/>
        </w:rPr>
      </w:pPr>
      <w:r w:rsidRPr="00C32459">
        <w:rPr>
          <w:rFonts w:ascii="Arial" w:hAnsi="Arial" w:cs="Arial"/>
          <w:sz w:val="24"/>
          <w:szCs w:val="24"/>
        </w:rPr>
        <w:t xml:space="preserve">O conteúdo uterino recuperado foi armazenado em placas de Petri e, em seguida, observado ao microscópio estereoscópico (Nikon, Japão) em um aumento de </w:t>
      </w:r>
      <w:r w:rsidR="00AA36BF" w:rsidRPr="00C32459">
        <w:rPr>
          <w:rFonts w:ascii="Arial" w:hAnsi="Arial" w:cs="Arial"/>
          <w:sz w:val="24"/>
          <w:szCs w:val="24"/>
        </w:rPr>
        <w:t>20 </w:t>
      </w:r>
      <w:r w:rsidRPr="00C32459">
        <w:rPr>
          <w:rFonts w:ascii="Arial" w:hAnsi="Arial" w:cs="Arial"/>
          <w:sz w:val="24"/>
          <w:szCs w:val="24"/>
        </w:rPr>
        <w:t xml:space="preserve">X, a fim de se identificar </w:t>
      </w:r>
      <w:r w:rsidR="005262E1" w:rsidRPr="00C32459">
        <w:rPr>
          <w:rFonts w:ascii="Arial" w:hAnsi="Arial" w:cs="Arial"/>
          <w:sz w:val="24"/>
          <w:szCs w:val="24"/>
        </w:rPr>
        <w:t xml:space="preserve">as estruturas recuperadas. Os </w:t>
      </w:r>
      <w:r w:rsidRPr="00C32459">
        <w:rPr>
          <w:rFonts w:ascii="Arial" w:hAnsi="Arial" w:cs="Arial"/>
          <w:sz w:val="24"/>
          <w:szCs w:val="24"/>
        </w:rPr>
        <w:t>embriões foram posteriormente transferidos para o meio TQC Holding Plus (</w:t>
      </w:r>
      <w:proofErr w:type="spellStart"/>
      <w:r w:rsidRPr="00C32459">
        <w:rPr>
          <w:rFonts w:ascii="Arial" w:hAnsi="Arial" w:cs="Arial"/>
          <w:sz w:val="24"/>
          <w:szCs w:val="24"/>
        </w:rPr>
        <w:t>N</w:t>
      </w:r>
      <w:r w:rsidR="00B94BE7" w:rsidRPr="00C32459">
        <w:rPr>
          <w:rFonts w:ascii="Arial" w:hAnsi="Arial" w:cs="Arial"/>
          <w:sz w:val="24"/>
          <w:szCs w:val="24"/>
        </w:rPr>
        <w:t>utricell</w:t>
      </w:r>
      <w:proofErr w:type="spellEnd"/>
      <w:r w:rsidR="00B94BE7" w:rsidRPr="00C32459">
        <w:rPr>
          <w:rFonts w:ascii="Arial" w:hAnsi="Arial" w:cs="Arial"/>
          <w:sz w:val="24"/>
          <w:szCs w:val="24"/>
          <w:vertAlign w:val="superscript"/>
        </w:rPr>
        <w:t>®</w:t>
      </w:r>
      <w:r w:rsidRPr="00C32459">
        <w:rPr>
          <w:rFonts w:ascii="Arial" w:hAnsi="Arial" w:cs="Arial"/>
          <w:sz w:val="24"/>
          <w:szCs w:val="24"/>
        </w:rPr>
        <w:t>, São Paulo, Brasil)</w:t>
      </w:r>
      <w:r w:rsidR="005262E1" w:rsidRPr="00C32459">
        <w:rPr>
          <w:rFonts w:ascii="Arial" w:hAnsi="Arial" w:cs="Arial"/>
          <w:sz w:val="24"/>
          <w:szCs w:val="24"/>
        </w:rPr>
        <w:t>,</w:t>
      </w:r>
      <w:r w:rsidR="002D189C" w:rsidRPr="00C32459">
        <w:rPr>
          <w:rFonts w:ascii="Arial" w:hAnsi="Arial" w:cs="Arial"/>
          <w:sz w:val="24"/>
          <w:szCs w:val="24"/>
        </w:rPr>
        <w:t xml:space="preserve"> a 37</w:t>
      </w:r>
      <w:r w:rsidR="00AA36BF" w:rsidRPr="00C32459">
        <w:rPr>
          <w:rFonts w:ascii="Arial" w:hAnsi="Arial" w:cs="Arial"/>
          <w:sz w:val="24"/>
          <w:szCs w:val="24"/>
        </w:rPr>
        <w:t> </w:t>
      </w:r>
      <w:r w:rsidR="005262E1" w:rsidRPr="00C32459">
        <w:rPr>
          <w:rFonts w:ascii="Arial" w:hAnsi="Arial" w:cs="Arial"/>
          <w:sz w:val="24"/>
          <w:szCs w:val="24"/>
        </w:rPr>
        <w:t>º</w:t>
      </w:r>
      <w:r w:rsidRPr="00C32459">
        <w:rPr>
          <w:rFonts w:ascii="Arial" w:hAnsi="Arial" w:cs="Arial"/>
          <w:sz w:val="24"/>
          <w:szCs w:val="24"/>
        </w:rPr>
        <w:t>C e avaliados em relação estádio de desenvolvimento e qualidade (aumento de 50X). Os embriões foram classific</w:t>
      </w:r>
      <w:r w:rsidR="002D189C" w:rsidRPr="00C32459">
        <w:rPr>
          <w:rFonts w:ascii="Arial" w:hAnsi="Arial" w:cs="Arial"/>
          <w:sz w:val="24"/>
          <w:szCs w:val="24"/>
        </w:rPr>
        <w:t>ados d</w:t>
      </w:r>
      <w:r w:rsidRPr="00C32459">
        <w:rPr>
          <w:rFonts w:ascii="Arial" w:hAnsi="Arial" w:cs="Arial"/>
          <w:sz w:val="24"/>
          <w:szCs w:val="24"/>
        </w:rPr>
        <w:t>e</w:t>
      </w:r>
      <w:r w:rsidR="002D189C" w:rsidRPr="00C32459">
        <w:rPr>
          <w:rFonts w:ascii="Arial" w:hAnsi="Arial" w:cs="Arial"/>
          <w:sz w:val="24"/>
          <w:szCs w:val="24"/>
        </w:rPr>
        <w:t xml:space="preserve"> </w:t>
      </w:r>
      <w:r w:rsidRPr="00C32459">
        <w:rPr>
          <w:rFonts w:ascii="Arial" w:hAnsi="Arial" w:cs="Arial"/>
          <w:sz w:val="24"/>
          <w:szCs w:val="24"/>
        </w:rPr>
        <w:t xml:space="preserve">acordo com os critérios estabelecidos pela Sociedade Internacional de Transferência de </w:t>
      </w:r>
      <w:r w:rsidRPr="00C32459">
        <w:rPr>
          <w:rFonts w:ascii="Arial" w:hAnsi="Arial" w:cs="Arial"/>
          <w:sz w:val="24"/>
          <w:szCs w:val="24"/>
        </w:rPr>
        <w:lastRenderedPageBreak/>
        <w:t xml:space="preserve">Embriões (IETS,1990). Quanto à qualidade, os embriões foram classificados de acordo com os critérios estabelecidos pela IETS (1990), com adaptações. </w:t>
      </w:r>
    </w:p>
    <w:p w14:paraId="08535713" w14:textId="77777777" w:rsidR="00A1262A" w:rsidRPr="00C32459" w:rsidRDefault="00A1262A" w:rsidP="00B45226">
      <w:pPr>
        <w:spacing w:after="120" w:line="360" w:lineRule="auto"/>
        <w:ind w:firstLine="708"/>
        <w:jc w:val="both"/>
        <w:rPr>
          <w:rFonts w:ascii="Arial" w:eastAsia="Arial Unicode MS" w:hAnsi="Arial" w:cs="Arial"/>
          <w:sz w:val="24"/>
          <w:szCs w:val="24"/>
        </w:rPr>
      </w:pPr>
    </w:p>
    <w:p w14:paraId="00403BC3" w14:textId="6196ADED" w:rsidR="00D515EF" w:rsidRPr="00C32459" w:rsidRDefault="00180328" w:rsidP="00B45226">
      <w:pPr>
        <w:spacing w:after="120" w:line="360" w:lineRule="auto"/>
        <w:jc w:val="both"/>
        <w:rPr>
          <w:rFonts w:ascii="Arial" w:hAnsi="Arial" w:cs="Arial"/>
          <w:bCs/>
          <w:sz w:val="24"/>
          <w:szCs w:val="24"/>
        </w:rPr>
      </w:pPr>
      <w:r w:rsidRPr="00C32459">
        <w:rPr>
          <w:rFonts w:ascii="Arial" w:hAnsi="Arial" w:cs="Arial"/>
          <w:bCs/>
          <w:sz w:val="24"/>
          <w:szCs w:val="24"/>
        </w:rPr>
        <w:t>4</w:t>
      </w:r>
      <w:r w:rsidR="00B94BE7" w:rsidRPr="00C32459">
        <w:rPr>
          <w:rFonts w:ascii="Arial" w:hAnsi="Arial" w:cs="Arial"/>
          <w:bCs/>
          <w:sz w:val="24"/>
          <w:szCs w:val="24"/>
        </w:rPr>
        <w:t>.8</w:t>
      </w:r>
      <w:r w:rsidR="00795247" w:rsidRPr="00C32459">
        <w:rPr>
          <w:rFonts w:ascii="Arial" w:hAnsi="Arial" w:cs="Arial"/>
          <w:bCs/>
          <w:sz w:val="24"/>
          <w:szCs w:val="24"/>
        </w:rPr>
        <w:t xml:space="preserve"> </w:t>
      </w:r>
      <w:r w:rsidR="00D515EF" w:rsidRPr="00C32459">
        <w:rPr>
          <w:rFonts w:ascii="Arial" w:hAnsi="Arial" w:cs="Arial"/>
          <w:bCs/>
          <w:sz w:val="24"/>
          <w:szCs w:val="24"/>
        </w:rPr>
        <w:t>SEDAÇÃO, ANESTESIA</w:t>
      </w:r>
      <w:r w:rsidR="00B41CD4" w:rsidRPr="00C32459">
        <w:rPr>
          <w:rFonts w:ascii="Arial" w:hAnsi="Arial" w:cs="Arial"/>
          <w:bCs/>
          <w:sz w:val="24"/>
          <w:szCs w:val="24"/>
        </w:rPr>
        <w:t xml:space="preserve">, </w:t>
      </w:r>
      <w:r w:rsidR="00D515EF" w:rsidRPr="00C32459">
        <w:rPr>
          <w:rFonts w:ascii="Arial" w:hAnsi="Arial" w:cs="Arial"/>
          <w:bCs/>
          <w:sz w:val="24"/>
          <w:szCs w:val="24"/>
        </w:rPr>
        <w:t>CONTROLE DE DOR</w:t>
      </w:r>
      <w:r w:rsidR="00B41CD4" w:rsidRPr="00C32459">
        <w:rPr>
          <w:rFonts w:ascii="Arial" w:hAnsi="Arial" w:cs="Arial"/>
          <w:bCs/>
          <w:sz w:val="24"/>
          <w:szCs w:val="24"/>
        </w:rPr>
        <w:t xml:space="preserve"> E MEDICAÇÃO PÓS-CIRÚRGICA</w:t>
      </w:r>
    </w:p>
    <w:p w14:paraId="5675974B" w14:textId="748B6DEE" w:rsidR="00D515EF" w:rsidRPr="00C32459" w:rsidRDefault="00D515EF" w:rsidP="00B45226">
      <w:pPr>
        <w:autoSpaceDE w:val="0"/>
        <w:autoSpaceDN w:val="0"/>
        <w:adjustRightInd w:val="0"/>
        <w:spacing w:after="120" w:line="360" w:lineRule="auto"/>
        <w:ind w:firstLine="708"/>
        <w:jc w:val="both"/>
        <w:rPr>
          <w:rFonts w:ascii="Arial" w:hAnsi="Arial" w:cs="Arial"/>
          <w:sz w:val="24"/>
          <w:szCs w:val="24"/>
        </w:rPr>
      </w:pPr>
      <w:r w:rsidRPr="00C32459">
        <w:rPr>
          <w:rFonts w:ascii="Arial" w:eastAsia="Arial Unicode MS" w:hAnsi="Arial" w:cs="Arial"/>
          <w:sz w:val="24"/>
          <w:szCs w:val="24"/>
        </w:rPr>
        <w:t>Os animais</w:t>
      </w:r>
      <w:r w:rsidR="000530BB" w:rsidRPr="00C32459">
        <w:rPr>
          <w:rFonts w:ascii="Arial" w:eastAsia="Arial Unicode MS" w:hAnsi="Arial" w:cs="Arial"/>
          <w:sz w:val="24"/>
          <w:szCs w:val="24"/>
        </w:rPr>
        <w:t xml:space="preserve"> do </w:t>
      </w:r>
      <w:r w:rsidR="00592DCD">
        <w:rPr>
          <w:rFonts w:ascii="Arial" w:eastAsia="Times New Roman" w:hAnsi="Arial" w:cs="Arial"/>
          <w:bCs/>
          <w:sz w:val="24"/>
          <w:szCs w:val="24"/>
          <w:lang w:eastAsia="ar-SA"/>
        </w:rPr>
        <w:t>experimento</w:t>
      </w:r>
      <w:r w:rsidR="00592DCD" w:rsidRPr="00C32459">
        <w:rPr>
          <w:rFonts w:ascii="Arial" w:eastAsia="Arial Unicode MS" w:hAnsi="Arial" w:cs="Arial"/>
          <w:sz w:val="24"/>
          <w:szCs w:val="24"/>
        </w:rPr>
        <w:t xml:space="preserve"> </w:t>
      </w:r>
      <w:r w:rsidR="000530BB" w:rsidRPr="00C32459">
        <w:rPr>
          <w:rFonts w:ascii="Arial" w:eastAsia="Arial Unicode MS" w:hAnsi="Arial" w:cs="Arial"/>
          <w:sz w:val="24"/>
          <w:szCs w:val="24"/>
        </w:rPr>
        <w:t>2</w:t>
      </w:r>
      <w:r w:rsidRPr="00C32459">
        <w:rPr>
          <w:rFonts w:ascii="Arial" w:eastAsia="Arial Unicode MS" w:hAnsi="Arial" w:cs="Arial"/>
          <w:sz w:val="24"/>
          <w:szCs w:val="24"/>
        </w:rPr>
        <w:t xml:space="preserve"> foram submetidos a um jejum alimentar de 36 h e hídrico de 24 </w:t>
      </w:r>
      <w:r w:rsidR="00F56B10" w:rsidRPr="00C32459">
        <w:rPr>
          <w:rFonts w:ascii="Arial" w:eastAsia="Arial Unicode MS" w:hAnsi="Arial" w:cs="Arial"/>
          <w:sz w:val="24"/>
          <w:szCs w:val="24"/>
        </w:rPr>
        <w:t>h</w:t>
      </w:r>
      <w:r w:rsidRPr="00C32459">
        <w:rPr>
          <w:rFonts w:ascii="Arial" w:eastAsia="Arial Unicode MS" w:hAnsi="Arial" w:cs="Arial"/>
          <w:sz w:val="24"/>
          <w:szCs w:val="24"/>
        </w:rPr>
        <w:t xml:space="preserve">. Foi utilizado como medicação pré-anestésica (MPA) a </w:t>
      </w:r>
      <w:proofErr w:type="spellStart"/>
      <w:r w:rsidRPr="00C32459">
        <w:rPr>
          <w:rFonts w:ascii="Arial" w:eastAsia="Arial Unicode MS" w:hAnsi="Arial" w:cs="Arial"/>
          <w:sz w:val="24"/>
          <w:szCs w:val="24"/>
        </w:rPr>
        <w:t>a</w:t>
      </w:r>
      <w:r w:rsidRPr="00C32459">
        <w:rPr>
          <w:rFonts w:ascii="Arial" w:hAnsi="Arial" w:cs="Arial"/>
          <w:sz w:val="24"/>
          <w:szCs w:val="24"/>
        </w:rPr>
        <w:t>cepromazina</w:t>
      </w:r>
      <w:proofErr w:type="spellEnd"/>
      <w:r w:rsidRPr="00C32459">
        <w:rPr>
          <w:rFonts w:ascii="Arial" w:hAnsi="Arial" w:cs="Arial"/>
          <w:sz w:val="24"/>
          <w:szCs w:val="24"/>
        </w:rPr>
        <w:t xml:space="preserve"> na dose de 0,1 mg.kg</w:t>
      </w:r>
      <w:r w:rsidRPr="00C32459">
        <w:rPr>
          <w:rFonts w:ascii="Arial" w:hAnsi="Arial" w:cs="Arial"/>
          <w:sz w:val="24"/>
          <w:szCs w:val="24"/>
          <w:vertAlign w:val="superscript"/>
        </w:rPr>
        <w:t>-1</w:t>
      </w:r>
      <w:r w:rsidRPr="00C32459">
        <w:rPr>
          <w:rFonts w:ascii="Arial" w:hAnsi="Arial" w:cs="Arial"/>
          <w:sz w:val="24"/>
          <w:szCs w:val="24"/>
        </w:rPr>
        <w:t xml:space="preserve"> </w:t>
      </w:r>
      <w:proofErr w:type="spellStart"/>
      <w:r w:rsidRPr="00C32459">
        <w:rPr>
          <w:rFonts w:ascii="Arial" w:hAnsi="Arial" w:cs="Arial"/>
          <w:sz w:val="24"/>
          <w:szCs w:val="24"/>
        </w:rPr>
        <w:t>i.v</w:t>
      </w:r>
      <w:proofErr w:type="spellEnd"/>
      <w:r w:rsidRPr="00C32459">
        <w:rPr>
          <w:rFonts w:ascii="Arial" w:hAnsi="Arial" w:cs="Arial"/>
          <w:sz w:val="24"/>
          <w:szCs w:val="24"/>
        </w:rPr>
        <w:t>. (</w:t>
      </w:r>
      <w:proofErr w:type="spellStart"/>
      <w:r w:rsidRPr="00C32459">
        <w:rPr>
          <w:rFonts w:ascii="Arial" w:hAnsi="Arial" w:cs="Arial"/>
          <w:sz w:val="24"/>
          <w:szCs w:val="24"/>
        </w:rPr>
        <w:t>Acepran</w:t>
      </w:r>
      <w:proofErr w:type="spellEnd"/>
      <w:r w:rsidRPr="00C32459">
        <w:rPr>
          <w:rFonts w:ascii="Arial" w:hAnsi="Arial" w:cs="Arial"/>
          <w:sz w:val="24"/>
          <w:szCs w:val="24"/>
          <w:vertAlign w:val="superscript"/>
        </w:rPr>
        <w:t>®</w:t>
      </w:r>
      <w:r w:rsidRPr="00C32459">
        <w:rPr>
          <w:rFonts w:ascii="Arial" w:hAnsi="Arial" w:cs="Arial"/>
          <w:sz w:val="24"/>
          <w:szCs w:val="24"/>
        </w:rPr>
        <w:t>,</w:t>
      </w:r>
      <w:r w:rsidRPr="00C32459">
        <w:rPr>
          <w:rFonts w:ascii="Arial" w:hAnsi="Arial" w:cs="Arial"/>
          <w:sz w:val="24"/>
          <w:szCs w:val="24"/>
          <w:vertAlign w:val="superscript"/>
        </w:rPr>
        <w:t xml:space="preserve"> </w:t>
      </w:r>
      <w:proofErr w:type="spellStart"/>
      <w:r w:rsidRPr="00C32459">
        <w:rPr>
          <w:rFonts w:ascii="Arial" w:hAnsi="Arial" w:cs="Arial"/>
          <w:sz w:val="24"/>
          <w:szCs w:val="24"/>
        </w:rPr>
        <w:t>Vetnil</w:t>
      </w:r>
      <w:proofErr w:type="spellEnd"/>
      <w:r w:rsidRPr="00C32459">
        <w:rPr>
          <w:rFonts w:ascii="Arial" w:hAnsi="Arial" w:cs="Arial"/>
          <w:sz w:val="24"/>
          <w:szCs w:val="24"/>
        </w:rPr>
        <w:t>, São Paulo, Brasil), associada ao diazepam, dose de 0,5 mg.kg</w:t>
      </w:r>
      <w:r w:rsidRPr="00C32459">
        <w:rPr>
          <w:rFonts w:ascii="Arial" w:hAnsi="Arial" w:cs="Arial"/>
          <w:sz w:val="24"/>
          <w:szCs w:val="24"/>
          <w:vertAlign w:val="superscript"/>
        </w:rPr>
        <w:t>-1</w:t>
      </w:r>
      <w:r w:rsidRPr="00C32459">
        <w:rPr>
          <w:rFonts w:ascii="Arial" w:hAnsi="Arial" w:cs="Arial"/>
          <w:sz w:val="24"/>
          <w:szCs w:val="24"/>
        </w:rPr>
        <w:t xml:space="preserve"> </w:t>
      </w:r>
      <w:proofErr w:type="spellStart"/>
      <w:r w:rsidRPr="00C32459">
        <w:rPr>
          <w:rFonts w:ascii="Arial" w:hAnsi="Arial" w:cs="Arial"/>
          <w:sz w:val="24"/>
          <w:szCs w:val="24"/>
        </w:rPr>
        <w:t>i.v</w:t>
      </w:r>
      <w:proofErr w:type="spellEnd"/>
      <w:r w:rsidRPr="00C32459">
        <w:rPr>
          <w:rFonts w:ascii="Arial" w:hAnsi="Arial" w:cs="Arial"/>
          <w:sz w:val="24"/>
          <w:szCs w:val="24"/>
        </w:rPr>
        <w:t>. (Diazepam, Teuto</w:t>
      </w:r>
      <w:r w:rsidRPr="00C32459">
        <w:rPr>
          <w:rFonts w:ascii="Arial" w:hAnsi="Arial" w:cs="Arial"/>
          <w:sz w:val="24"/>
          <w:szCs w:val="24"/>
          <w:vertAlign w:val="superscript"/>
        </w:rPr>
        <w:t>®</w:t>
      </w:r>
      <w:r w:rsidRPr="00C32459">
        <w:rPr>
          <w:rFonts w:ascii="Arial" w:hAnsi="Arial" w:cs="Arial"/>
          <w:sz w:val="24"/>
          <w:szCs w:val="24"/>
        </w:rPr>
        <w:t>, Goiás, Brasil) e a morfina na dose de 0,4 mg.kg</w:t>
      </w:r>
      <w:r w:rsidRPr="00C32459">
        <w:rPr>
          <w:rFonts w:ascii="Arial" w:hAnsi="Arial" w:cs="Arial"/>
          <w:sz w:val="24"/>
          <w:szCs w:val="24"/>
          <w:vertAlign w:val="superscript"/>
        </w:rPr>
        <w:t>-1</w:t>
      </w:r>
      <w:r w:rsidRPr="00C32459">
        <w:rPr>
          <w:rFonts w:ascii="Arial" w:hAnsi="Arial" w:cs="Arial"/>
          <w:sz w:val="24"/>
          <w:szCs w:val="24"/>
        </w:rPr>
        <w:t xml:space="preserve"> </w:t>
      </w:r>
      <w:proofErr w:type="spellStart"/>
      <w:r w:rsidRPr="00C32459">
        <w:rPr>
          <w:rFonts w:ascii="Arial" w:hAnsi="Arial" w:cs="Arial"/>
          <w:sz w:val="24"/>
          <w:szCs w:val="24"/>
        </w:rPr>
        <w:t>i.m</w:t>
      </w:r>
      <w:proofErr w:type="spellEnd"/>
      <w:r w:rsidRPr="00C32459">
        <w:rPr>
          <w:rFonts w:ascii="Arial" w:hAnsi="Arial" w:cs="Arial"/>
          <w:sz w:val="24"/>
          <w:szCs w:val="24"/>
        </w:rPr>
        <w:t xml:space="preserve">. (Dolo </w:t>
      </w:r>
      <w:proofErr w:type="spellStart"/>
      <w:r w:rsidRPr="00C32459">
        <w:rPr>
          <w:rFonts w:ascii="Arial" w:hAnsi="Arial" w:cs="Arial"/>
          <w:sz w:val="24"/>
          <w:szCs w:val="24"/>
        </w:rPr>
        <w:t>Moff</w:t>
      </w:r>
      <w:proofErr w:type="spellEnd"/>
      <w:r w:rsidRPr="00C32459">
        <w:rPr>
          <w:rFonts w:ascii="Arial" w:hAnsi="Arial" w:cs="Arial"/>
          <w:sz w:val="24"/>
          <w:szCs w:val="24"/>
          <w:vertAlign w:val="superscript"/>
        </w:rPr>
        <w:t>®</w:t>
      </w:r>
      <w:r w:rsidRPr="00C32459">
        <w:rPr>
          <w:rFonts w:ascii="Arial" w:hAnsi="Arial" w:cs="Arial"/>
          <w:sz w:val="24"/>
          <w:szCs w:val="24"/>
        </w:rPr>
        <w:t xml:space="preserve">, São Paulo, Brasil). </w:t>
      </w:r>
    </w:p>
    <w:p w14:paraId="6639376C" w14:textId="2E1F3F8F" w:rsidR="00D515EF" w:rsidRPr="00C32459" w:rsidRDefault="00D515EF" w:rsidP="00B45226">
      <w:pPr>
        <w:autoSpaceDE w:val="0"/>
        <w:autoSpaceDN w:val="0"/>
        <w:adjustRightInd w:val="0"/>
        <w:spacing w:after="120" w:line="360" w:lineRule="auto"/>
        <w:ind w:firstLine="708"/>
        <w:jc w:val="both"/>
        <w:rPr>
          <w:rFonts w:ascii="Arial" w:hAnsi="Arial" w:cs="Arial"/>
          <w:sz w:val="24"/>
          <w:szCs w:val="24"/>
        </w:rPr>
      </w:pPr>
      <w:r w:rsidRPr="00C32459">
        <w:rPr>
          <w:rFonts w:ascii="Arial" w:eastAsia="Arial Unicode MS" w:hAnsi="Arial" w:cs="Arial"/>
          <w:sz w:val="24"/>
          <w:szCs w:val="24"/>
        </w:rPr>
        <w:t>Após a realização da medicação pré-anestésica</w:t>
      </w:r>
      <w:r w:rsidR="007D2808" w:rsidRPr="00C32459">
        <w:rPr>
          <w:rFonts w:ascii="Arial" w:eastAsia="Arial Unicode MS" w:hAnsi="Arial" w:cs="Arial"/>
          <w:sz w:val="24"/>
          <w:szCs w:val="24"/>
        </w:rPr>
        <w:t xml:space="preserve"> foi aplicado P</w:t>
      </w:r>
      <w:r w:rsidR="00B94BE7" w:rsidRPr="00C32459">
        <w:rPr>
          <w:rFonts w:ascii="Arial" w:eastAsia="Arial Unicode MS" w:hAnsi="Arial" w:cs="Arial"/>
          <w:sz w:val="24"/>
          <w:szCs w:val="24"/>
        </w:rPr>
        <w:t>ropof</w:t>
      </w:r>
      <w:r w:rsidRPr="00C32459">
        <w:rPr>
          <w:rFonts w:ascii="Arial" w:eastAsia="Arial Unicode MS" w:hAnsi="Arial" w:cs="Arial"/>
          <w:sz w:val="24"/>
          <w:szCs w:val="24"/>
        </w:rPr>
        <w:t>ol</w:t>
      </w:r>
      <w:r w:rsidR="007D2808" w:rsidRPr="00C32459">
        <w:rPr>
          <w:rFonts w:ascii="Arial" w:eastAsia="Arial Unicode MS" w:hAnsi="Arial" w:cs="Arial"/>
          <w:sz w:val="24"/>
          <w:szCs w:val="24"/>
        </w:rPr>
        <w:t xml:space="preserve"> (</w:t>
      </w:r>
      <w:proofErr w:type="spellStart"/>
      <w:r w:rsidR="007D2808" w:rsidRPr="00C32459">
        <w:rPr>
          <w:rFonts w:ascii="Arial" w:eastAsia="Arial Unicode MS" w:hAnsi="Arial" w:cs="Arial"/>
          <w:sz w:val="24"/>
          <w:szCs w:val="24"/>
        </w:rPr>
        <w:t>Provine</w:t>
      </w:r>
      <w:proofErr w:type="spellEnd"/>
      <w:r w:rsidR="007D2808" w:rsidRPr="00C32459">
        <w:rPr>
          <w:rFonts w:ascii="Arial" w:eastAsia="Arial Unicode MS" w:hAnsi="Arial" w:cs="Arial"/>
          <w:sz w:val="24"/>
          <w:szCs w:val="24"/>
        </w:rPr>
        <w:t xml:space="preserve"> 1</w:t>
      </w:r>
      <w:proofErr w:type="gramStart"/>
      <w:r w:rsidR="007D2808" w:rsidRPr="00C32459">
        <w:rPr>
          <w:rFonts w:ascii="Arial" w:eastAsia="Arial Unicode MS" w:hAnsi="Arial" w:cs="Arial"/>
          <w:sz w:val="24"/>
          <w:szCs w:val="24"/>
        </w:rPr>
        <w:t>%,biopharma</w:t>
      </w:r>
      <w:proofErr w:type="gramEnd"/>
      <w:r w:rsidR="007D2808" w:rsidRPr="00C32459">
        <w:rPr>
          <w:rFonts w:ascii="Arial" w:eastAsia="Arial Unicode MS" w:hAnsi="Arial" w:cs="Arial"/>
          <w:sz w:val="24"/>
          <w:szCs w:val="24"/>
        </w:rPr>
        <w:t xml:space="preserve">,São </w:t>
      </w:r>
      <w:proofErr w:type="spellStart"/>
      <w:r w:rsidR="007D2808" w:rsidRPr="00C32459">
        <w:rPr>
          <w:rFonts w:ascii="Arial" w:eastAsia="Arial Unicode MS" w:hAnsi="Arial" w:cs="Arial"/>
          <w:sz w:val="24"/>
          <w:szCs w:val="24"/>
        </w:rPr>
        <w:t>Paulo,Brasil</w:t>
      </w:r>
      <w:proofErr w:type="spellEnd"/>
      <w:r w:rsidR="007D2808" w:rsidRPr="00C32459">
        <w:rPr>
          <w:rFonts w:ascii="Arial" w:eastAsia="Arial Unicode MS" w:hAnsi="Arial" w:cs="Arial"/>
          <w:sz w:val="24"/>
          <w:szCs w:val="24"/>
        </w:rPr>
        <w:t>)</w:t>
      </w:r>
      <w:r w:rsidRPr="00C32459">
        <w:rPr>
          <w:rFonts w:ascii="Arial" w:eastAsia="Arial Unicode MS" w:hAnsi="Arial" w:cs="Arial"/>
          <w:sz w:val="24"/>
          <w:szCs w:val="24"/>
        </w:rPr>
        <w:t xml:space="preserve"> intravenoso para indução e assim os animais eram intubados através de um </w:t>
      </w:r>
      <w:proofErr w:type="spellStart"/>
      <w:r w:rsidRPr="00C32459">
        <w:rPr>
          <w:rFonts w:ascii="Arial" w:eastAsia="Arial Unicode MS" w:hAnsi="Arial" w:cs="Arial"/>
          <w:sz w:val="24"/>
          <w:szCs w:val="24"/>
        </w:rPr>
        <w:t>traqueotubo</w:t>
      </w:r>
      <w:proofErr w:type="spellEnd"/>
      <w:r w:rsidRPr="00C32459">
        <w:rPr>
          <w:rFonts w:ascii="Arial" w:eastAsia="Arial Unicode MS" w:hAnsi="Arial" w:cs="Arial"/>
          <w:sz w:val="24"/>
          <w:szCs w:val="24"/>
        </w:rPr>
        <w:t xml:space="preserve"> onde receberam anestesia inalatória à base de </w:t>
      </w:r>
      <w:proofErr w:type="spellStart"/>
      <w:r w:rsidRPr="00C32459">
        <w:rPr>
          <w:rFonts w:ascii="Arial" w:eastAsia="Arial Unicode MS" w:hAnsi="Arial" w:cs="Arial"/>
          <w:sz w:val="24"/>
          <w:szCs w:val="24"/>
        </w:rPr>
        <w:t>halotano</w:t>
      </w:r>
      <w:proofErr w:type="spellEnd"/>
      <w:r w:rsidRPr="00C32459">
        <w:rPr>
          <w:rFonts w:ascii="Arial" w:eastAsia="Arial Unicode MS" w:hAnsi="Arial" w:cs="Arial"/>
          <w:sz w:val="24"/>
          <w:szCs w:val="24"/>
        </w:rPr>
        <w:t xml:space="preserve"> e oxigênio. Os animais foram colocados em decúbito dorsal</w:t>
      </w:r>
      <w:r w:rsidRPr="00C32459">
        <w:rPr>
          <w:rFonts w:ascii="Arial" w:hAnsi="Arial" w:cs="Arial"/>
          <w:sz w:val="24"/>
          <w:szCs w:val="24"/>
        </w:rPr>
        <w:t xml:space="preserve"> em macas apropriadas, com angulação aproximada de 45</w:t>
      </w:r>
      <w:r w:rsidRPr="00C32459">
        <w:rPr>
          <w:rFonts w:ascii="Arial" w:hAnsi="Arial" w:cs="Arial"/>
          <w:sz w:val="24"/>
          <w:szCs w:val="24"/>
          <w:vertAlign w:val="superscript"/>
        </w:rPr>
        <w:t>0</w:t>
      </w:r>
      <w:r w:rsidRPr="00C32459">
        <w:rPr>
          <w:rFonts w:ascii="Arial" w:hAnsi="Arial" w:cs="Arial"/>
          <w:sz w:val="24"/>
          <w:szCs w:val="24"/>
        </w:rPr>
        <w:t xml:space="preserve">, sendo a cabeça mantida mais baixa em relação ao restante do corpo (posição de </w:t>
      </w:r>
      <w:r w:rsidRPr="00C32459">
        <w:rPr>
          <w:rFonts w:ascii="Arial" w:hAnsi="Arial" w:cs="Arial"/>
          <w:i/>
          <w:sz w:val="24"/>
          <w:szCs w:val="24"/>
        </w:rPr>
        <w:t>Trendelenburg</w:t>
      </w:r>
      <w:r w:rsidRPr="00C32459">
        <w:rPr>
          <w:rFonts w:ascii="Arial" w:hAnsi="Arial" w:cs="Arial"/>
          <w:sz w:val="24"/>
          <w:szCs w:val="24"/>
        </w:rPr>
        <w:t xml:space="preserve">). Posteriormente foi realizada anestesia local na região de inserção dos </w:t>
      </w:r>
      <w:proofErr w:type="spellStart"/>
      <w:r w:rsidRPr="00C32459">
        <w:rPr>
          <w:rFonts w:ascii="Arial" w:hAnsi="Arial" w:cs="Arial"/>
          <w:sz w:val="24"/>
          <w:szCs w:val="24"/>
        </w:rPr>
        <w:t>trocartes</w:t>
      </w:r>
      <w:proofErr w:type="spellEnd"/>
      <w:r w:rsidRPr="00C32459">
        <w:rPr>
          <w:rFonts w:ascii="Arial" w:hAnsi="Arial" w:cs="Arial"/>
          <w:sz w:val="24"/>
          <w:szCs w:val="24"/>
        </w:rPr>
        <w:t>, utilizando lidocaína 2% (dose máxima de 7 mg.kg</w:t>
      </w:r>
      <w:r w:rsidRPr="00C32459">
        <w:rPr>
          <w:rFonts w:ascii="Arial" w:hAnsi="Arial" w:cs="Arial"/>
          <w:sz w:val="24"/>
          <w:szCs w:val="24"/>
          <w:vertAlign w:val="superscript"/>
        </w:rPr>
        <w:t>-1</w:t>
      </w:r>
      <w:r w:rsidRPr="00C32459">
        <w:rPr>
          <w:rFonts w:ascii="Arial" w:hAnsi="Arial" w:cs="Arial"/>
          <w:sz w:val="24"/>
          <w:szCs w:val="24"/>
        </w:rPr>
        <w:t>).</w:t>
      </w:r>
    </w:p>
    <w:p w14:paraId="3C102771" w14:textId="2F4E63F3" w:rsidR="00D515EF" w:rsidRPr="00C32459" w:rsidRDefault="00CB7DD5" w:rsidP="00B45226">
      <w:pPr>
        <w:spacing w:after="120" w:line="360" w:lineRule="auto"/>
        <w:jc w:val="both"/>
        <w:rPr>
          <w:rFonts w:ascii="Arial" w:hAnsi="Arial" w:cs="Arial"/>
          <w:bCs/>
          <w:sz w:val="24"/>
          <w:szCs w:val="24"/>
        </w:rPr>
      </w:pPr>
      <w:r w:rsidRPr="00C32459">
        <w:rPr>
          <w:rFonts w:ascii="Arial" w:hAnsi="Arial" w:cs="Arial"/>
          <w:bCs/>
          <w:sz w:val="24"/>
          <w:szCs w:val="24"/>
        </w:rPr>
        <w:tab/>
        <w:t>Logo após a laparoscopia e a laparotomia</w:t>
      </w:r>
      <w:r w:rsidR="00331AB8" w:rsidRPr="00C32459">
        <w:rPr>
          <w:rFonts w:ascii="Arial" w:hAnsi="Arial" w:cs="Arial"/>
          <w:bCs/>
          <w:sz w:val="24"/>
          <w:szCs w:val="24"/>
        </w:rPr>
        <w:t>,</w:t>
      </w:r>
      <w:r w:rsidRPr="00C32459">
        <w:rPr>
          <w:rFonts w:ascii="Arial" w:hAnsi="Arial" w:cs="Arial"/>
          <w:bCs/>
          <w:sz w:val="24"/>
          <w:szCs w:val="24"/>
        </w:rPr>
        <w:t xml:space="preserve"> os animais foram mantidos em ambiente tranquilo (baias coletivas), sem estresse, com água e alimentação</w:t>
      </w:r>
      <w:r w:rsidRPr="00C32459">
        <w:rPr>
          <w:rFonts w:ascii="Arial" w:hAnsi="Arial" w:cs="Arial"/>
          <w:bCs/>
          <w:i/>
          <w:sz w:val="24"/>
          <w:szCs w:val="24"/>
        </w:rPr>
        <w:t xml:space="preserve"> ad libitum</w:t>
      </w:r>
      <w:r w:rsidRPr="00C32459">
        <w:rPr>
          <w:rFonts w:ascii="Arial" w:hAnsi="Arial" w:cs="Arial"/>
          <w:bCs/>
          <w:sz w:val="24"/>
          <w:szCs w:val="24"/>
        </w:rPr>
        <w:t>. Ao final destes procedimentos, os animais receberam durante três dias, a cada 24 h, anti-inflamatório não-esteroidal (</w:t>
      </w:r>
      <w:proofErr w:type="spellStart"/>
      <w:r w:rsidRPr="00C32459">
        <w:rPr>
          <w:rFonts w:ascii="Arial" w:hAnsi="Arial" w:cs="Arial"/>
          <w:bCs/>
          <w:sz w:val="24"/>
          <w:szCs w:val="24"/>
        </w:rPr>
        <w:t>Maxicam</w:t>
      </w:r>
      <w:proofErr w:type="spellEnd"/>
      <w:r w:rsidRPr="00C32459">
        <w:rPr>
          <w:rFonts w:ascii="Arial" w:hAnsi="Arial" w:cs="Arial"/>
          <w:bCs/>
          <w:sz w:val="24"/>
          <w:szCs w:val="24"/>
          <w:vertAlign w:val="superscript"/>
        </w:rPr>
        <w:t>®</w:t>
      </w:r>
      <w:r w:rsidRPr="00C32459">
        <w:rPr>
          <w:rFonts w:ascii="Arial" w:hAnsi="Arial" w:cs="Arial"/>
          <w:bCs/>
          <w:sz w:val="24"/>
          <w:szCs w:val="24"/>
        </w:rPr>
        <w:t xml:space="preserve"> 2%, </w:t>
      </w:r>
      <w:proofErr w:type="spellStart"/>
      <w:r w:rsidRPr="00C32459">
        <w:rPr>
          <w:rFonts w:ascii="Arial" w:hAnsi="Arial" w:cs="Arial"/>
          <w:bCs/>
          <w:sz w:val="24"/>
          <w:szCs w:val="24"/>
        </w:rPr>
        <w:t>Ourofino</w:t>
      </w:r>
      <w:proofErr w:type="spellEnd"/>
      <w:r w:rsidRPr="00C32459">
        <w:rPr>
          <w:rFonts w:ascii="Arial" w:hAnsi="Arial" w:cs="Arial"/>
          <w:bCs/>
          <w:sz w:val="24"/>
          <w:szCs w:val="24"/>
        </w:rPr>
        <w:t xml:space="preserve">, São Paulo, Brasil) na dose de 0,5 mg.kg-1 via </w:t>
      </w:r>
      <w:proofErr w:type="spellStart"/>
      <w:r w:rsidRPr="00C32459">
        <w:rPr>
          <w:rFonts w:ascii="Arial" w:hAnsi="Arial" w:cs="Arial"/>
          <w:bCs/>
          <w:sz w:val="24"/>
          <w:szCs w:val="24"/>
        </w:rPr>
        <w:t>i.m</w:t>
      </w:r>
      <w:proofErr w:type="spellEnd"/>
      <w:r w:rsidRPr="00C32459">
        <w:rPr>
          <w:rFonts w:ascii="Arial" w:hAnsi="Arial" w:cs="Arial"/>
          <w:bCs/>
          <w:sz w:val="24"/>
          <w:szCs w:val="24"/>
        </w:rPr>
        <w:t>. e antibiótico (</w:t>
      </w:r>
      <w:proofErr w:type="spellStart"/>
      <w:r w:rsidRPr="00C32459">
        <w:rPr>
          <w:rFonts w:ascii="Arial" w:hAnsi="Arial" w:cs="Arial"/>
          <w:bCs/>
          <w:sz w:val="24"/>
          <w:szCs w:val="24"/>
        </w:rPr>
        <w:t>Tetradur</w:t>
      </w:r>
      <w:proofErr w:type="spellEnd"/>
      <w:r w:rsidR="00B94BE7" w:rsidRPr="00C32459">
        <w:rPr>
          <w:rFonts w:ascii="Arial" w:hAnsi="Arial" w:cs="Arial"/>
          <w:sz w:val="24"/>
          <w:szCs w:val="24"/>
          <w:vertAlign w:val="superscript"/>
        </w:rPr>
        <w:t>®</w:t>
      </w:r>
      <w:r w:rsidRPr="00C32459">
        <w:rPr>
          <w:rFonts w:ascii="Arial" w:hAnsi="Arial" w:cs="Arial"/>
          <w:bCs/>
          <w:sz w:val="24"/>
          <w:szCs w:val="24"/>
        </w:rPr>
        <w:t xml:space="preserve"> LA-300, </w:t>
      </w:r>
      <w:proofErr w:type="spellStart"/>
      <w:r w:rsidRPr="00C32459">
        <w:rPr>
          <w:rFonts w:ascii="Arial" w:hAnsi="Arial" w:cs="Arial"/>
          <w:bCs/>
          <w:sz w:val="24"/>
          <w:szCs w:val="24"/>
        </w:rPr>
        <w:t>Merial</w:t>
      </w:r>
      <w:proofErr w:type="spellEnd"/>
      <w:r w:rsidRPr="00C32459">
        <w:rPr>
          <w:rFonts w:ascii="Arial" w:hAnsi="Arial" w:cs="Arial"/>
          <w:bCs/>
          <w:sz w:val="24"/>
          <w:szCs w:val="24"/>
        </w:rPr>
        <w:t xml:space="preserve">, São Paulo, Brasil) na dose de 20 mg.kg-1 via </w:t>
      </w:r>
      <w:proofErr w:type="spellStart"/>
      <w:r w:rsidRPr="00C32459">
        <w:rPr>
          <w:rFonts w:ascii="Arial" w:hAnsi="Arial" w:cs="Arial"/>
          <w:bCs/>
          <w:sz w:val="24"/>
          <w:szCs w:val="24"/>
        </w:rPr>
        <w:t>i.m</w:t>
      </w:r>
      <w:proofErr w:type="spellEnd"/>
      <w:r w:rsidRPr="00C32459">
        <w:rPr>
          <w:rFonts w:ascii="Arial" w:hAnsi="Arial" w:cs="Arial"/>
          <w:bCs/>
          <w:sz w:val="24"/>
          <w:szCs w:val="24"/>
        </w:rPr>
        <w:t xml:space="preserve">., a cada </w:t>
      </w:r>
      <w:r w:rsidR="00F61E7E" w:rsidRPr="00C32459">
        <w:rPr>
          <w:rFonts w:ascii="Arial" w:hAnsi="Arial" w:cs="Arial"/>
          <w:bCs/>
          <w:sz w:val="24"/>
          <w:szCs w:val="24"/>
        </w:rPr>
        <w:t>48 </w:t>
      </w:r>
      <w:r w:rsidRPr="00C32459">
        <w:rPr>
          <w:rFonts w:ascii="Arial" w:hAnsi="Arial" w:cs="Arial"/>
          <w:bCs/>
          <w:sz w:val="24"/>
          <w:szCs w:val="24"/>
        </w:rPr>
        <w:t xml:space="preserve">h, totalizando </w:t>
      </w:r>
      <w:r w:rsidR="00331AB8" w:rsidRPr="00C32459">
        <w:rPr>
          <w:rFonts w:ascii="Arial" w:hAnsi="Arial" w:cs="Arial"/>
          <w:bCs/>
          <w:sz w:val="24"/>
          <w:szCs w:val="24"/>
        </w:rPr>
        <w:t xml:space="preserve">três </w:t>
      </w:r>
      <w:r w:rsidRPr="00C32459">
        <w:rPr>
          <w:rFonts w:ascii="Arial" w:hAnsi="Arial" w:cs="Arial"/>
          <w:bCs/>
          <w:sz w:val="24"/>
          <w:szCs w:val="24"/>
        </w:rPr>
        <w:t>aplicações.</w:t>
      </w:r>
      <w:r w:rsidR="00B41CD4" w:rsidRPr="00C32459">
        <w:rPr>
          <w:rFonts w:ascii="Arial" w:hAnsi="Arial" w:cs="Arial"/>
          <w:bCs/>
          <w:sz w:val="24"/>
          <w:szCs w:val="24"/>
        </w:rPr>
        <w:t xml:space="preserve"> Também foram realizados diariamente curativo (solução antisséptica de </w:t>
      </w:r>
      <w:proofErr w:type="spellStart"/>
      <w:r w:rsidR="00B41CD4" w:rsidRPr="00C32459">
        <w:rPr>
          <w:rFonts w:ascii="Arial" w:hAnsi="Arial" w:cs="Arial"/>
          <w:bCs/>
          <w:sz w:val="24"/>
          <w:szCs w:val="24"/>
        </w:rPr>
        <w:t>iodopovidona</w:t>
      </w:r>
      <w:proofErr w:type="spellEnd"/>
      <w:r w:rsidR="00B41CD4" w:rsidRPr="00C32459">
        <w:rPr>
          <w:rFonts w:ascii="Arial" w:hAnsi="Arial" w:cs="Arial"/>
          <w:bCs/>
          <w:sz w:val="24"/>
          <w:szCs w:val="24"/>
        </w:rPr>
        <w:t xml:space="preserve"> e </w:t>
      </w:r>
      <w:r w:rsidR="00B41CD4" w:rsidRPr="00C32459">
        <w:rPr>
          <w:rFonts w:ascii="Arial" w:hAnsi="Arial" w:cs="Arial"/>
          <w:bCs/>
          <w:i/>
          <w:sz w:val="24"/>
          <w:szCs w:val="24"/>
        </w:rPr>
        <w:t>spray</w:t>
      </w:r>
      <w:r w:rsidR="00B41CD4" w:rsidRPr="00C32459">
        <w:rPr>
          <w:rFonts w:ascii="Arial" w:hAnsi="Arial" w:cs="Arial"/>
          <w:bCs/>
          <w:sz w:val="24"/>
          <w:szCs w:val="24"/>
        </w:rPr>
        <w:t xml:space="preserve"> com </w:t>
      </w:r>
      <w:proofErr w:type="spellStart"/>
      <w:r w:rsidR="00B41CD4" w:rsidRPr="00C32459">
        <w:rPr>
          <w:rFonts w:ascii="Arial" w:hAnsi="Arial" w:cs="Arial"/>
          <w:bCs/>
          <w:sz w:val="24"/>
          <w:szCs w:val="24"/>
        </w:rPr>
        <w:t>fenitrotion</w:t>
      </w:r>
      <w:proofErr w:type="spellEnd"/>
      <w:r w:rsidR="00B41CD4" w:rsidRPr="00C32459">
        <w:rPr>
          <w:rFonts w:ascii="Arial" w:hAnsi="Arial" w:cs="Arial"/>
          <w:bCs/>
          <w:sz w:val="24"/>
          <w:szCs w:val="24"/>
        </w:rPr>
        <w:t>, cloridrato de clorexidina e alumínio). Todas as doadoras receberam duas doses de 0,</w:t>
      </w:r>
      <w:r w:rsidR="00F61E7E" w:rsidRPr="00C32459">
        <w:rPr>
          <w:rFonts w:ascii="Arial" w:hAnsi="Arial" w:cs="Arial"/>
          <w:bCs/>
          <w:sz w:val="24"/>
          <w:szCs w:val="24"/>
        </w:rPr>
        <w:t>0375 </w:t>
      </w:r>
      <w:r w:rsidR="00B41CD4" w:rsidRPr="00C32459">
        <w:rPr>
          <w:rFonts w:ascii="Arial" w:hAnsi="Arial" w:cs="Arial"/>
          <w:bCs/>
          <w:sz w:val="24"/>
          <w:szCs w:val="24"/>
        </w:rPr>
        <w:t xml:space="preserve">mg de cloprostenol intramuscular, </w:t>
      </w:r>
      <w:r w:rsidR="00331AB8" w:rsidRPr="00C32459">
        <w:rPr>
          <w:rFonts w:ascii="Arial" w:hAnsi="Arial" w:cs="Arial"/>
          <w:bCs/>
          <w:sz w:val="24"/>
          <w:szCs w:val="24"/>
        </w:rPr>
        <w:t xml:space="preserve">aos </w:t>
      </w:r>
      <w:r w:rsidR="00B41CD4" w:rsidRPr="00C32459">
        <w:rPr>
          <w:rFonts w:ascii="Arial" w:hAnsi="Arial" w:cs="Arial"/>
          <w:bCs/>
          <w:sz w:val="24"/>
          <w:szCs w:val="24"/>
        </w:rPr>
        <w:t xml:space="preserve">sete e </w:t>
      </w:r>
      <w:r w:rsidR="00331AB8" w:rsidRPr="00C32459">
        <w:rPr>
          <w:rFonts w:ascii="Arial" w:hAnsi="Arial" w:cs="Arial"/>
          <w:bCs/>
          <w:sz w:val="24"/>
          <w:szCs w:val="24"/>
        </w:rPr>
        <w:t xml:space="preserve">15 </w:t>
      </w:r>
      <w:r w:rsidR="00B41CD4" w:rsidRPr="00C32459">
        <w:rPr>
          <w:rFonts w:ascii="Arial" w:hAnsi="Arial" w:cs="Arial"/>
          <w:bCs/>
          <w:sz w:val="24"/>
          <w:szCs w:val="24"/>
        </w:rPr>
        <w:t>dias após a colheita de embriões.</w:t>
      </w:r>
    </w:p>
    <w:p w14:paraId="4BC31BA1" w14:textId="77777777" w:rsidR="00920A2B" w:rsidRDefault="00920A2B" w:rsidP="00B45226">
      <w:pPr>
        <w:spacing w:after="120" w:line="360" w:lineRule="auto"/>
        <w:jc w:val="both"/>
        <w:rPr>
          <w:rFonts w:ascii="Arial" w:hAnsi="Arial" w:cs="Arial"/>
          <w:bCs/>
          <w:sz w:val="24"/>
          <w:szCs w:val="24"/>
        </w:rPr>
      </w:pPr>
    </w:p>
    <w:p w14:paraId="42DF48E0" w14:textId="7E1376D7" w:rsidR="00D57ADA" w:rsidRDefault="00EE043B" w:rsidP="00B45226">
      <w:pPr>
        <w:spacing w:after="120" w:line="360" w:lineRule="auto"/>
        <w:jc w:val="both"/>
        <w:rPr>
          <w:rFonts w:ascii="Arial" w:hAnsi="Arial" w:cs="Arial"/>
          <w:bCs/>
          <w:sz w:val="24"/>
          <w:szCs w:val="24"/>
        </w:rPr>
      </w:pPr>
      <w:r>
        <w:rPr>
          <w:rFonts w:ascii="Arial" w:hAnsi="Arial" w:cs="Arial"/>
          <w:bCs/>
          <w:sz w:val="24"/>
          <w:szCs w:val="24"/>
        </w:rPr>
        <w:t xml:space="preserve">4.9 DOSAGEM DE PROGESTERONA </w:t>
      </w:r>
    </w:p>
    <w:p w14:paraId="0FB87C0C" w14:textId="69097579" w:rsidR="00E777F2" w:rsidRDefault="00E777F2" w:rsidP="00B45226">
      <w:pPr>
        <w:spacing w:after="120" w:line="360" w:lineRule="auto"/>
        <w:jc w:val="both"/>
        <w:rPr>
          <w:rFonts w:ascii="Arial" w:hAnsi="Arial" w:cs="Arial"/>
          <w:bCs/>
          <w:sz w:val="24"/>
          <w:szCs w:val="24"/>
        </w:rPr>
      </w:pPr>
      <w:r>
        <w:rPr>
          <w:rFonts w:ascii="Arial" w:hAnsi="Arial" w:cs="Arial"/>
          <w:bCs/>
          <w:sz w:val="24"/>
          <w:szCs w:val="24"/>
        </w:rPr>
        <w:lastRenderedPageBreak/>
        <w:tab/>
        <w:t>No Experimento 2, f</w:t>
      </w:r>
      <w:r w:rsidRPr="00E777F2">
        <w:rPr>
          <w:rFonts w:ascii="Arial" w:hAnsi="Arial" w:cs="Arial"/>
          <w:bCs/>
          <w:sz w:val="24"/>
          <w:szCs w:val="24"/>
        </w:rPr>
        <w:t>oram colhidas amostras para dosagem de progesterona (P4)</w:t>
      </w:r>
      <w:r w:rsidR="007F77B7">
        <w:rPr>
          <w:rFonts w:ascii="Arial" w:hAnsi="Arial" w:cs="Arial"/>
          <w:bCs/>
          <w:sz w:val="24"/>
          <w:szCs w:val="24"/>
        </w:rPr>
        <w:t>, diariamente, em todos os animais, desde a colocação do dispositivo até o momento da colheita de emb</w:t>
      </w:r>
      <w:r w:rsidR="00A44EFB">
        <w:rPr>
          <w:rFonts w:ascii="Arial" w:hAnsi="Arial" w:cs="Arial"/>
          <w:bCs/>
          <w:sz w:val="24"/>
          <w:szCs w:val="24"/>
        </w:rPr>
        <w:t>r</w:t>
      </w:r>
      <w:r w:rsidR="007F77B7">
        <w:rPr>
          <w:rFonts w:ascii="Arial" w:hAnsi="Arial" w:cs="Arial"/>
          <w:bCs/>
          <w:sz w:val="24"/>
          <w:szCs w:val="24"/>
        </w:rPr>
        <w:t>iões.</w:t>
      </w:r>
      <w:r w:rsidRPr="00E777F2">
        <w:rPr>
          <w:rFonts w:ascii="Arial" w:hAnsi="Arial" w:cs="Arial"/>
          <w:bCs/>
          <w:sz w:val="24"/>
          <w:szCs w:val="24"/>
        </w:rPr>
        <w:t xml:space="preserve"> Para </w:t>
      </w:r>
      <w:r>
        <w:rPr>
          <w:rFonts w:ascii="Arial" w:hAnsi="Arial" w:cs="Arial"/>
          <w:bCs/>
          <w:sz w:val="24"/>
          <w:szCs w:val="24"/>
        </w:rPr>
        <w:t>tanto,</w:t>
      </w:r>
      <w:r w:rsidRPr="00E777F2">
        <w:rPr>
          <w:rFonts w:ascii="Arial" w:hAnsi="Arial" w:cs="Arial"/>
          <w:bCs/>
          <w:sz w:val="24"/>
          <w:szCs w:val="24"/>
        </w:rPr>
        <w:t xml:space="preserve"> amostras de 4</w:t>
      </w:r>
      <w:r>
        <w:rPr>
          <w:rFonts w:ascii="Arial" w:hAnsi="Arial" w:cs="Arial"/>
          <w:bCs/>
          <w:sz w:val="24"/>
          <w:szCs w:val="24"/>
        </w:rPr>
        <w:t> </w:t>
      </w:r>
      <w:proofErr w:type="spellStart"/>
      <w:r w:rsidRPr="00E777F2">
        <w:rPr>
          <w:rFonts w:ascii="Arial" w:hAnsi="Arial" w:cs="Arial"/>
          <w:bCs/>
          <w:sz w:val="24"/>
          <w:szCs w:val="24"/>
        </w:rPr>
        <w:t>mL</w:t>
      </w:r>
      <w:proofErr w:type="spellEnd"/>
      <w:r w:rsidRPr="00E777F2">
        <w:rPr>
          <w:rFonts w:ascii="Arial" w:hAnsi="Arial" w:cs="Arial"/>
          <w:bCs/>
          <w:sz w:val="24"/>
          <w:szCs w:val="24"/>
        </w:rPr>
        <w:t xml:space="preserve"> de sangue total foram colhidas da veia jugular em tubos com EDTA. As amostras foram imediatamente centrifugadas a 1000</w:t>
      </w:r>
      <w:r>
        <w:rPr>
          <w:rFonts w:ascii="Arial" w:hAnsi="Arial" w:cs="Arial"/>
          <w:bCs/>
          <w:sz w:val="24"/>
          <w:szCs w:val="24"/>
        </w:rPr>
        <w:t> </w:t>
      </w:r>
      <w:r w:rsidRPr="00E777F2">
        <w:rPr>
          <w:rFonts w:ascii="Arial" w:hAnsi="Arial" w:cs="Arial"/>
          <w:bCs/>
          <w:sz w:val="24"/>
          <w:szCs w:val="24"/>
        </w:rPr>
        <w:t>g X 15 minutos e o plasma foi</w:t>
      </w:r>
      <w:r>
        <w:rPr>
          <w:rFonts w:ascii="Arial" w:hAnsi="Arial" w:cs="Arial"/>
          <w:bCs/>
          <w:sz w:val="24"/>
          <w:szCs w:val="24"/>
        </w:rPr>
        <w:t xml:space="preserve"> </w:t>
      </w:r>
      <w:r w:rsidRPr="00E777F2">
        <w:rPr>
          <w:rFonts w:ascii="Arial" w:hAnsi="Arial" w:cs="Arial"/>
          <w:bCs/>
          <w:sz w:val="24"/>
          <w:szCs w:val="24"/>
        </w:rPr>
        <w:t>então aspirado e estocado a –20</w:t>
      </w:r>
      <w:r>
        <w:rPr>
          <w:rFonts w:ascii="Arial" w:hAnsi="Arial" w:cs="Arial"/>
          <w:bCs/>
          <w:sz w:val="24"/>
          <w:szCs w:val="24"/>
        </w:rPr>
        <w:t> </w:t>
      </w:r>
      <w:r w:rsidRPr="00E777F2">
        <w:rPr>
          <w:rFonts w:ascii="Arial" w:hAnsi="Arial" w:cs="Arial"/>
          <w:bCs/>
          <w:sz w:val="24"/>
          <w:szCs w:val="24"/>
        </w:rPr>
        <w:t xml:space="preserve">ºC até a análise. O tempo entre a coleta e a estocagem não excedeu duas horas. </w:t>
      </w:r>
      <w:r w:rsidR="00230B9D">
        <w:rPr>
          <w:rFonts w:ascii="Arial" w:hAnsi="Arial" w:cs="Arial"/>
          <w:bCs/>
          <w:sz w:val="24"/>
          <w:szCs w:val="24"/>
        </w:rPr>
        <w:t>A</w:t>
      </w:r>
      <w:r w:rsidRPr="00E777F2">
        <w:rPr>
          <w:rFonts w:ascii="Arial" w:hAnsi="Arial" w:cs="Arial"/>
          <w:bCs/>
          <w:sz w:val="24"/>
          <w:szCs w:val="24"/>
        </w:rPr>
        <w:t xml:space="preserve">s amostras foram analisadas no Laboratório de Dosagem Hormonal do Setor de Reprodução Animal, localizado na Faculdade de </w:t>
      </w:r>
      <w:r w:rsidR="00920A2B">
        <w:rPr>
          <w:rFonts w:ascii="Arial" w:hAnsi="Arial" w:cs="Arial"/>
          <w:bCs/>
          <w:sz w:val="24"/>
          <w:szCs w:val="24"/>
        </w:rPr>
        <w:t>Veterinária da UFF em Niterói,</w:t>
      </w:r>
      <w:r w:rsidRPr="00E777F2">
        <w:rPr>
          <w:rFonts w:ascii="Arial" w:hAnsi="Arial" w:cs="Arial"/>
          <w:bCs/>
          <w:sz w:val="24"/>
          <w:szCs w:val="24"/>
        </w:rPr>
        <w:t xml:space="preserve"> Rio de Janeiro, Brasil. </w:t>
      </w:r>
    </w:p>
    <w:p w14:paraId="190CED85" w14:textId="3B6FCA7D" w:rsidR="004101C1" w:rsidRDefault="004101C1" w:rsidP="004101C1">
      <w:pPr>
        <w:spacing w:after="0" w:line="360" w:lineRule="auto"/>
        <w:ind w:firstLine="708"/>
        <w:jc w:val="both"/>
        <w:rPr>
          <w:rFonts w:ascii="Arial" w:eastAsia="Times New Roman" w:hAnsi="Arial" w:cs="Arial"/>
          <w:sz w:val="24"/>
          <w:szCs w:val="24"/>
        </w:rPr>
      </w:pPr>
      <w:r>
        <w:rPr>
          <w:rFonts w:ascii="Arial" w:hAnsi="Arial" w:cs="Arial"/>
          <w:sz w:val="24"/>
          <w:szCs w:val="24"/>
        </w:rPr>
        <w:t>A determinação das concentrações de P</w:t>
      </w:r>
      <w:r w:rsidRPr="00DD687E">
        <w:rPr>
          <w:rFonts w:ascii="Arial" w:hAnsi="Arial" w:cs="Arial"/>
          <w:sz w:val="24"/>
          <w:szCs w:val="24"/>
          <w:vertAlign w:val="subscript"/>
        </w:rPr>
        <w:t>4</w:t>
      </w:r>
      <w:r>
        <w:rPr>
          <w:rFonts w:ascii="Arial" w:hAnsi="Arial" w:cs="Arial"/>
          <w:sz w:val="24"/>
          <w:szCs w:val="24"/>
        </w:rPr>
        <w:t xml:space="preserve"> plasmática foi realizada </w:t>
      </w:r>
      <w:r w:rsidRPr="00BD32E1">
        <w:rPr>
          <w:rFonts w:ascii="Arial" w:hAnsi="Arial" w:cs="Arial"/>
          <w:sz w:val="24"/>
          <w:szCs w:val="24"/>
        </w:rPr>
        <w:t>pela téc</w:t>
      </w:r>
      <w:r>
        <w:rPr>
          <w:rFonts w:ascii="Arial" w:hAnsi="Arial" w:cs="Arial"/>
          <w:sz w:val="24"/>
          <w:szCs w:val="24"/>
        </w:rPr>
        <w:t>nica de radioimunoensaio (RIA)</w:t>
      </w:r>
      <w:r w:rsidRPr="00C140ED">
        <w:rPr>
          <w:rFonts w:ascii="Arial" w:hAnsi="Arial" w:cs="Arial"/>
          <w:sz w:val="24"/>
          <w:szCs w:val="24"/>
        </w:rPr>
        <w:t xml:space="preserve"> utilizando kits comerciais </w:t>
      </w:r>
      <w:r w:rsidRPr="00CB166A">
        <w:rPr>
          <w:rFonts w:ascii="Arial" w:hAnsi="Arial" w:cs="Arial"/>
          <w:sz w:val="24"/>
          <w:szCs w:val="24"/>
        </w:rPr>
        <w:t>(</w:t>
      </w:r>
      <w:r w:rsidRPr="00A57067">
        <w:rPr>
          <w:rFonts w:ascii="Arial" w:hAnsi="Arial" w:cs="Arial"/>
          <w:sz w:val="24"/>
          <w:szCs w:val="24"/>
        </w:rPr>
        <w:t xml:space="preserve">MP </w:t>
      </w:r>
      <w:proofErr w:type="spellStart"/>
      <w:r w:rsidRPr="00A57067">
        <w:rPr>
          <w:rFonts w:ascii="Arial" w:hAnsi="Arial" w:cs="Arial"/>
          <w:sz w:val="24"/>
          <w:szCs w:val="24"/>
        </w:rPr>
        <w:t>Biomedicals</w:t>
      </w:r>
      <w:proofErr w:type="spellEnd"/>
      <w:r w:rsidRPr="00A57067">
        <w:rPr>
          <w:rFonts w:ascii="Arial" w:hAnsi="Arial" w:cs="Arial"/>
          <w:sz w:val="24"/>
          <w:szCs w:val="24"/>
        </w:rPr>
        <w:t>, LLC</w:t>
      </w:r>
      <w:r>
        <w:rPr>
          <w:rFonts w:ascii="Arial" w:hAnsi="Arial" w:cs="Arial"/>
          <w:sz w:val="24"/>
          <w:szCs w:val="24"/>
        </w:rPr>
        <w:t xml:space="preserve">, </w:t>
      </w:r>
      <w:proofErr w:type="spellStart"/>
      <w:r w:rsidRPr="00A57067">
        <w:rPr>
          <w:rFonts w:ascii="Arial" w:hAnsi="Arial" w:cs="Arial"/>
          <w:sz w:val="24"/>
          <w:szCs w:val="24"/>
        </w:rPr>
        <w:t>Diagnostics</w:t>
      </w:r>
      <w:proofErr w:type="spellEnd"/>
      <w:r w:rsidRPr="00A57067">
        <w:rPr>
          <w:rFonts w:ascii="Arial" w:hAnsi="Arial" w:cs="Arial"/>
          <w:sz w:val="24"/>
          <w:szCs w:val="24"/>
        </w:rPr>
        <w:t xml:space="preserve"> Division</w:t>
      </w:r>
      <w:r w:rsidRPr="0014124F">
        <w:rPr>
          <w:rFonts w:ascii="Arial" w:hAnsi="Arial" w:cs="Arial"/>
          <w:sz w:val="24"/>
          <w:szCs w:val="24"/>
        </w:rPr>
        <w:t xml:space="preserve">, </w:t>
      </w:r>
      <w:proofErr w:type="spellStart"/>
      <w:r w:rsidRPr="00A57067">
        <w:rPr>
          <w:rFonts w:ascii="Arial" w:hAnsi="Arial" w:cs="Arial"/>
          <w:sz w:val="24"/>
          <w:szCs w:val="24"/>
        </w:rPr>
        <w:t>Orangeburg</w:t>
      </w:r>
      <w:proofErr w:type="spellEnd"/>
      <w:r w:rsidRPr="00A57067">
        <w:rPr>
          <w:rFonts w:ascii="Arial" w:hAnsi="Arial" w:cs="Arial"/>
          <w:sz w:val="24"/>
          <w:szCs w:val="24"/>
        </w:rPr>
        <w:t>, NY</w:t>
      </w:r>
      <w:r w:rsidRPr="0014124F">
        <w:rPr>
          <w:rFonts w:ascii="Arial" w:hAnsi="Arial" w:cs="Arial"/>
          <w:sz w:val="24"/>
          <w:szCs w:val="24"/>
        </w:rPr>
        <w:t>, EUA)</w:t>
      </w:r>
      <w:r w:rsidRPr="00A57067">
        <w:rPr>
          <w:rFonts w:ascii="Arial" w:hAnsi="Arial" w:cs="Arial"/>
          <w:sz w:val="24"/>
          <w:szCs w:val="24"/>
        </w:rPr>
        <w:t xml:space="preserve"> 10962</w:t>
      </w:r>
      <w:r>
        <w:rPr>
          <w:rFonts w:ascii="Arial" w:hAnsi="Arial" w:cs="Arial"/>
          <w:sz w:val="24"/>
          <w:szCs w:val="24"/>
        </w:rPr>
        <w:t xml:space="preserve">MP </w:t>
      </w:r>
      <w:proofErr w:type="spellStart"/>
      <w:r>
        <w:rPr>
          <w:rFonts w:ascii="Arial" w:hAnsi="Arial" w:cs="Arial"/>
          <w:sz w:val="24"/>
          <w:szCs w:val="24"/>
        </w:rPr>
        <w:t>Diagnosticals</w:t>
      </w:r>
      <w:proofErr w:type="spellEnd"/>
      <w:r w:rsidRPr="00A57067">
        <w:rPr>
          <w:rFonts w:ascii="Arial" w:hAnsi="Arial" w:cs="Arial"/>
          <w:sz w:val="24"/>
          <w:szCs w:val="24"/>
        </w:rPr>
        <w:t xml:space="preserve">). </w:t>
      </w:r>
      <w:r w:rsidRPr="00CB166A">
        <w:rPr>
          <w:rFonts w:ascii="Arial" w:hAnsi="Arial" w:cs="Arial"/>
          <w:sz w:val="24"/>
          <w:szCs w:val="24"/>
        </w:rPr>
        <w:t xml:space="preserve">A sensibilidade e coeficiente </w:t>
      </w:r>
      <w:proofErr w:type="spellStart"/>
      <w:r w:rsidRPr="00CB166A">
        <w:rPr>
          <w:rFonts w:ascii="Arial" w:hAnsi="Arial" w:cs="Arial"/>
          <w:sz w:val="24"/>
          <w:szCs w:val="24"/>
        </w:rPr>
        <w:t>intraensaio</w:t>
      </w:r>
      <w:proofErr w:type="spellEnd"/>
      <w:r w:rsidRPr="00CB166A">
        <w:rPr>
          <w:rFonts w:ascii="Arial" w:hAnsi="Arial" w:cs="Arial"/>
          <w:sz w:val="24"/>
          <w:szCs w:val="24"/>
        </w:rPr>
        <w:t xml:space="preserve"> foram </w:t>
      </w:r>
      <w:r>
        <w:rPr>
          <w:rFonts w:ascii="Arial" w:eastAsia="Times New Roman" w:hAnsi="Arial" w:cs="Arial"/>
          <w:sz w:val="24"/>
          <w:szCs w:val="24"/>
        </w:rPr>
        <w:t>0,</w:t>
      </w:r>
      <w:r w:rsidRPr="00CB166A">
        <w:rPr>
          <w:rFonts w:ascii="Arial" w:eastAsia="Times New Roman" w:hAnsi="Arial" w:cs="Arial"/>
          <w:sz w:val="24"/>
          <w:szCs w:val="24"/>
        </w:rPr>
        <w:t xml:space="preserve">05 </w:t>
      </w:r>
      <w:proofErr w:type="spellStart"/>
      <w:r w:rsidRPr="00CB166A">
        <w:rPr>
          <w:rFonts w:ascii="Arial" w:eastAsia="Times New Roman" w:hAnsi="Arial" w:cs="Arial"/>
          <w:sz w:val="24"/>
          <w:szCs w:val="24"/>
        </w:rPr>
        <w:t>ng</w:t>
      </w:r>
      <w:proofErr w:type="spellEnd"/>
      <w:r w:rsidRPr="00CB166A">
        <w:rPr>
          <w:rFonts w:ascii="Arial" w:eastAsia="Times New Roman" w:hAnsi="Arial" w:cs="Arial"/>
          <w:sz w:val="24"/>
          <w:szCs w:val="24"/>
        </w:rPr>
        <w:t>/</w:t>
      </w:r>
      <w:proofErr w:type="spellStart"/>
      <w:r w:rsidRPr="00CB166A">
        <w:rPr>
          <w:rFonts w:ascii="Arial" w:eastAsia="Times New Roman" w:hAnsi="Arial" w:cs="Arial"/>
          <w:sz w:val="24"/>
          <w:szCs w:val="24"/>
        </w:rPr>
        <w:t>mL</w:t>
      </w:r>
      <w:proofErr w:type="spellEnd"/>
      <w:r>
        <w:rPr>
          <w:rFonts w:ascii="Arial" w:eastAsia="Times New Roman" w:hAnsi="Arial" w:cs="Arial"/>
          <w:sz w:val="24"/>
          <w:szCs w:val="24"/>
        </w:rPr>
        <w:t xml:space="preserve"> e 9</w:t>
      </w:r>
      <w:r w:rsidRPr="00CB166A">
        <w:rPr>
          <w:rFonts w:ascii="Arial" w:eastAsia="Times New Roman" w:hAnsi="Arial" w:cs="Arial"/>
          <w:sz w:val="24"/>
          <w:szCs w:val="24"/>
        </w:rPr>
        <w:t>%, respectivamente. Todos os dados situaram-se dentro do ponto máximo e mínimo da curva.</w:t>
      </w:r>
    </w:p>
    <w:p w14:paraId="3CE7E568" w14:textId="77777777" w:rsidR="00E777F2" w:rsidRPr="00EE043B" w:rsidRDefault="00E777F2" w:rsidP="00B45226">
      <w:pPr>
        <w:spacing w:after="120" w:line="360" w:lineRule="auto"/>
        <w:jc w:val="both"/>
        <w:rPr>
          <w:rFonts w:ascii="Arial" w:hAnsi="Arial" w:cs="Arial"/>
          <w:bCs/>
          <w:sz w:val="24"/>
          <w:szCs w:val="24"/>
        </w:rPr>
      </w:pPr>
    </w:p>
    <w:p w14:paraId="52C5E188" w14:textId="6BAB6FB7" w:rsidR="008A40A9" w:rsidRPr="00C32459" w:rsidRDefault="00E8729F" w:rsidP="00B45226">
      <w:pPr>
        <w:spacing w:after="120" w:line="360" w:lineRule="auto"/>
        <w:jc w:val="both"/>
        <w:rPr>
          <w:rFonts w:ascii="Arial" w:hAnsi="Arial" w:cs="Arial"/>
          <w:sz w:val="24"/>
          <w:szCs w:val="24"/>
        </w:rPr>
      </w:pPr>
      <w:r w:rsidRPr="00C32459">
        <w:rPr>
          <w:rFonts w:ascii="Arial" w:hAnsi="Arial" w:cs="Arial"/>
          <w:bCs/>
          <w:sz w:val="24"/>
          <w:szCs w:val="24"/>
        </w:rPr>
        <w:t>4.</w:t>
      </w:r>
      <w:r w:rsidR="00EE043B">
        <w:rPr>
          <w:rFonts w:ascii="Arial" w:hAnsi="Arial" w:cs="Arial"/>
          <w:bCs/>
          <w:sz w:val="24"/>
          <w:szCs w:val="24"/>
        </w:rPr>
        <w:t>10</w:t>
      </w:r>
      <w:r w:rsidR="00D515EF" w:rsidRPr="00C32459">
        <w:rPr>
          <w:rFonts w:ascii="Arial" w:hAnsi="Arial" w:cs="Arial"/>
          <w:bCs/>
          <w:sz w:val="24"/>
          <w:szCs w:val="24"/>
        </w:rPr>
        <w:t xml:space="preserve"> </w:t>
      </w:r>
      <w:r w:rsidR="00795247" w:rsidRPr="00C32459">
        <w:rPr>
          <w:rFonts w:ascii="Arial" w:hAnsi="Arial" w:cs="Arial"/>
          <w:bCs/>
          <w:sz w:val="24"/>
          <w:szCs w:val="24"/>
        </w:rPr>
        <w:t xml:space="preserve">ANÁLISE ESTATÍSTICA </w:t>
      </w:r>
    </w:p>
    <w:p w14:paraId="0C6A0330" w14:textId="55BAD4A0" w:rsidR="008A40A9" w:rsidRPr="00C32459" w:rsidRDefault="00867A10" w:rsidP="00B45226">
      <w:pPr>
        <w:spacing w:after="120" w:line="360" w:lineRule="auto"/>
        <w:ind w:firstLine="709"/>
        <w:jc w:val="both"/>
        <w:rPr>
          <w:rFonts w:ascii="Arial" w:hAnsi="Arial" w:cs="Arial"/>
          <w:sz w:val="24"/>
          <w:szCs w:val="24"/>
        </w:rPr>
      </w:pPr>
      <w:r w:rsidRPr="00867A10">
        <w:rPr>
          <w:rFonts w:ascii="Arial" w:hAnsi="Arial" w:cs="Arial"/>
          <w:sz w:val="24"/>
          <w:szCs w:val="24"/>
        </w:rPr>
        <w:t xml:space="preserve">Os testes de normalidade </w:t>
      </w:r>
      <w:r>
        <w:rPr>
          <w:rFonts w:ascii="Arial" w:hAnsi="Arial" w:cs="Arial"/>
          <w:sz w:val="24"/>
          <w:szCs w:val="24"/>
        </w:rPr>
        <w:t>(</w:t>
      </w:r>
      <w:proofErr w:type="spellStart"/>
      <w:r>
        <w:rPr>
          <w:rFonts w:ascii="Arial" w:hAnsi="Arial" w:cs="Arial"/>
          <w:sz w:val="24"/>
          <w:szCs w:val="24"/>
        </w:rPr>
        <w:t>Liliefors</w:t>
      </w:r>
      <w:proofErr w:type="spellEnd"/>
      <w:r>
        <w:rPr>
          <w:rFonts w:ascii="Arial" w:hAnsi="Arial" w:cs="Arial"/>
          <w:sz w:val="24"/>
          <w:szCs w:val="24"/>
        </w:rPr>
        <w:t xml:space="preserve">) </w:t>
      </w:r>
      <w:r w:rsidRPr="00867A10">
        <w:rPr>
          <w:rFonts w:ascii="Arial" w:hAnsi="Arial" w:cs="Arial"/>
          <w:sz w:val="24"/>
          <w:szCs w:val="24"/>
        </w:rPr>
        <w:t>dos resíduos e homogeneidade das</w:t>
      </w:r>
      <w:r>
        <w:rPr>
          <w:rFonts w:ascii="Arial" w:hAnsi="Arial" w:cs="Arial"/>
          <w:sz w:val="24"/>
          <w:szCs w:val="24"/>
        </w:rPr>
        <w:t xml:space="preserve"> </w:t>
      </w:r>
      <w:r w:rsidR="00584D32">
        <w:rPr>
          <w:rFonts w:ascii="Arial" w:hAnsi="Arial" w:cs="Arial"/>
          <w:sz w:val="24"/>
          <w:szCs w:val="24"/>
        </w:rPr>
        <w:t>variâncias foram realizados</w:t>
      </w:r>
      <w:r>
        <w:rPr>
          <w:rFonts w:ascii="Arial" w:hAnsi="Arial" w:cs="Arial"/>
          <w:sz w:val="24"/>
          <w:szCs w:val="24"/>
        </w:rPr>
        <w:t>. A</w:t>
      </w:r>
      <w:r w:rsidR="008A40A9" w:rsidRPr="00C32459">
        <w:rPr>
          <w:rFonts w:ascii="Arial" w:hAnsi="Arial" w:cs="Arial"/>
          <w:sz w:val="24"/>
          <w:szCs w:val="24"/>
        </w:rPr>
        <w:t xml:space="preserve">s variáveis </w:t>
      </w:r>
      <w:r w:rsidR="00DF1BE2">
        <w:rPr>
          <w:rFonts w:ascii="Arial" w:hAnsi="Arial" w:cs="Arial"/>
          <w:sz w:val="24"/>
          <w:szCs w:val="24"/>
        </w:rPr>
        <w:t xml:space="preserve">não paramétricas foram comparadas pelo Teste de </w:t>
      </w:r>
      <w:proofErr w:type="spellStart"/>
      <w:r w:rsidR="00DF1BE2">
        <w:rPr>
          <w:rFonts w:ascii="Arial" w:hAnsi="Arial" w:cs="Arial"/>
          <w:sz w:val="24"/>
          <w:szCs w:val="24"/>
        </w:rPr>
        <w:t>Kruskal</w:t>
      </w:r>
      <w:proofErr w:type="spellEnd"/>
      <w:r w:rsidR="00DF1BE2">
        <w:rPr>
          <w:rFonts w:ascii="Arial" w:hAnsi="Arial" w:cs="Arial"/>
          <w:sz w:val="24"/>
          <w:szCs w:val="24"/>
        </w:rPr>
        <w:t xml:space="preserve"> Wallis, seguido pelo Teste de </w:t>
      </w:r>
      <w:proofErr w:type="spellStart"/>
      <w:r w:rsidR="00DF1BE2">
        <w:rPr>
          <w:rFonts w:ascii="Arial" w:hAnsi="Arial" w:cs="Arial"/>
          <w:sz w:val="24"/>
          <w:szCs w:val="24"/>
        </w:rPr>
        <w:t>Dunn</w:t>
      </w:r>
      <w:proofErr w:type="spellEnd"/>
      <w:r w:rsidR="00DF1BE2">
        <w:rPr>
          <w:rFonts w:ascii="Arial" w:hAnsi="Arial" w:cs="Arial"/>
          <w:sz w:val="24"/>
          <w:szCs w:val="24"/>
        </w:rPr>
        <w:t xml:space="preserve">. As paramétricas </w:t>
      </w:r>
      <w:r w:rsidR="00584D32">
        <w:rPr>
          <w:rFonts w:ascii="Arial" w:hAnsi="Arial" w:cs="Arial"/>
          <w:sz w:val="24"/>
          <w:szCs w:val="24"/>
        </w:rPr>
        <w:t>foram comparadas</w:t>
      </w:r>
      <w:r w:rsidR="008A40A9" w:rsidRPr="00C32459">
        <w:rPr>
          <w:rFonts w:ascii="Arial" w:hAnsi="Arial" w:cs="Arial"/>
          <w:sz w:val="24"/>
          <w:szCs w:val="24"/>
        </w:rPr>
        <w:t xml:space="preserve"> entre os grupos experimentais </w:t>
      </w:r>
      <w:r w:rsidR="00584D32">
        <w:rPr>
          <w:rFonts w:ascii="Arial" w:hAnsi="Arial" w:cs="Arial"/>
          <w:sz w:val="24"/>
          <w:szCs w:val="24"/>
        </w:rPr>
        <w:t>pela</w:t>
      </w:r>
      <w:r w:rsidR="008A40A9" w:rsidRPr="00C32459">
        <w:rPr>
          <w:rFonts w:ascii="Arial" w:hAnsi="Arial" w:cs="Arial"/>
          <w:sz w:val="24"/>
          <w:szCs w:val="24"/>
        </w:rPr>
        <w:t xml:space="preserve"> </w:t>
      </w:r>
      <w:r w:rsidR="00584D32">
        <w:rPr>
          <w:rFonts w:ascii="Arial" w:hAnsi="Arial" w:cs="Arial"/>
          <w:sz w:val="24"/>
          <w:szCs w:val="24"/>
        </w:rPr>
        <w:t>Análise de Variância (ANOVA)</w:t>
      </w:r>
      <w:r w:rsidR="00DF1BE2">
        <w:rPr>
          <w:rFonts w:ascii="Arial" w:hAnsi="Arial" w:cs="Arial"/>
          <w:sz w:val="24"/>
          <w:szCs w:val="24"/>
        </w:rPr>
        <w:t xml:space="preserve">, seguidas pelo </w:t>
      </w:r>
      <w:r w:rsidR="008A40A9" w:rsidRPr="00C32459">
        <w:rPr>
          <w:rFonts w:ascii="Arial" w:hAnsi="Arial" w:cs="Arial"/>
          <w:sz w:val="24"/>
          <w:szCs w:val="24"/>
        </w:rPr>
        <w:t xml:space="preserve">Teste </w:t>
      </w:r>
      <w:r w:rsidR="00331AB8" w:rsidRPr="00C32459">
        <w:rPr>
          <w:rFonts w:ascii="Arial" w:hAnsi="Arial" w:cs="Arial"/>
          <w:sz w:val="24"/>
          <w:szCs w:val="24"/>
        </w:rPr>
        <w:t xml:space="preserve">t </w:t>
      </w:r>
      <w:r w:rsidR="008A40A9" w:rsidRPr="00C32459">
        <w:rPr>
          <w:rFonts w:ascii="Arial" w:hAnsi="Arial" w:cs="Arial"/>
          <w:sz w:val="24"/>
          <w:szCs w:val="24"/>
        </w:rPr>
        <w:t xml:space="preserve">de </w:t>
      </w:r>
      <w:proofErr w:type="spellStart"/>
      <w:r w:rsidR="008A40A9" w:rsidRPr="00C32459">
        <w:rPr>
          <w:rFonts w:ascii="Arial" w:hAnsi="Arial" w:cs="Arial"/>
          <w:sz w:val="24"/>
          <w:szCs w:val="24"/>
        </w:rPr>
        <w:t>Student</w:t>
      </w:r>
      <w:proofErr w:type="spellEnd"/>
      <w:r w:rsidR="00584D32">
        <w:rPr>
          <w:rFonts w:ascii="Arial" w:hAnsi="Arial" w:cs="Arial"/>
          <w:sz w:val="24"/>
          <w:szCs w:val="24"/>
        </w:rPr>
        <w:t xml:space="preserve"> ou </w:t>
      </w:r>
      <w:proofErr w:type="spellStart"/>
      <w:r w:rsidR="00584D32">
        <w:rPr>
          <w:rFonts w:ascii="Arial" w:hAnsi="Arial" w:cs="Arial"/>
          <w:sz w:val="24"/>
          <w:szCs w:val="24"/>
        </w:rPr>
        <w:t>Tukey</w:t>
      </w:r>
      <w:proofErr w:type="spellEnd"/>
      <w:r w:rsidR="00DF1BE2">
        <w:rPr>
          <w:rFonts w:ascii="Arial" w:hAnsi="Arial" w:cs="Arial"/>
          <w:sz w:val="24"/>
          <w:szCs w:val="24"/>
        </w:rPr>
        <w:t>, dependendo da variável</w:t>
      </w:r>
      <w:r w:rsidR="008A40A9" w:rsidRPr="00C32459">
        <w:rPr>
          <w:rFonts w:ascii="Arial" w:hAnsi="Arial" w:cs="Arial"/>
          <w:sz w:val="24"/>
          <w:szCs w:val="24"/>
        </w:rPr>
        <w:t xml:space="preserve">. O Teste de </w:t>
      </w:r>
      <w:proofErr w:type="spellStart"/>
      <w:r w:rsidR="008A40A9" w:rsidRPr="00C32459">
        <w:rPr>
          <w:rFonts w:ascii="Arial" w:hAnsi="Arial" w:cs="Arial"/>
          <w:sz w:val="24"/>
          <w:szCs w:val="24"/>
        </w:rPr>
        <w:t>Bartlett</w:t>
      </w:r>
      <w:proofErr w:type="spellEnd"/>
      <w:r w:rsidR="008A40A9" w:rsidRPr="00C32459">
        <w:rPr>
          <w:rFonts w:ascii="Arial" w:hAnsi="Arial" w:cs="Arial"/>
          <w:sz w:val="24"/>
          <w:szCs w:val="24"/>
        </w:rPr>
        <w:t xml:space="preserve"> foi utilizado para prever diferenças entre a homogeneidade das variâncias. </w:t>
      </w:r>
      <w:r w:rsidR="00B606BF">
        <w:rPr>
          <w:rFonts w:ascii="Arial" w:hAnsi="Arial" w:cs="Arial"/>
          <w:sz w:val="24"/>
          <w:szCs w:val="24"/>
        </w:rPr>
        <w:t xml:space="preserve">Correlações de Pearson foram realizadas entre as variáveis. </w:t>
      </w:r>
      <w:r w:rsidR="008A40A9" w:rsidRPr="00C32459">
        <w:rPr>
          <w:rFonts w:ascii="Arial" w:hAnsi="Arial" w:cs="Arial"/>
          <w:sz w:val="24"/>
          <w:szCs w:val="24"/>
        </w:rPr>
        <w:t>A diferença entre os dados foi aceita quando P &lt; 0,05.</w:t>
      </w:r>
    </w:p>
    <w:p w14:paraId="5A0907AD" w14:textId="64A556F3" w:rsidR="006A234F" w:rsidRDefault="006A234F" w:rsidP="00B45226">
      <w:pPr>
        <w:spacing w:after="120" w:line="360" w:lineRule="auto"/>
        <w:ind w:firstLine="709"/>
        <w:jc w:val="both"/>
        <w:rPr>
          <w:rFonts w:ascii="Arial" w:hAnsi="Arial" w:cs="Arial"/>
          <w:sz w:val="24"/>
          <w:szCs w:val="24"/>
        </w:rPr>
      </w:pPr>
      <w:r>
        <w:rPr>
          <w:rFonts w:ascii="Arial" w:hAnsi="Arial" w:cs="Arial"/>
          <w:sz w:val="24"/>
          <w:szCs w:val="24"/>
        </w:rPr>
        <w:br w:type="page"/>
      </w:r>
    </w:p>
    <w:p w14:paraId="27785D61" w14:textId="1084AE7D" w:rsidR="002B347C" w:rsidRPr="00C32459" w:rsidRDefault="00E8729F" w:rsidP="00B45226">
      <w:pPr>
        <w:spacing w:after="120" w:line="360" w:lineRule="auto"/>
        <w:jc w:val="both"/>
        <w:rPr>
          <w:rFonts w:ascii="Arial" w:hAnsi="Arial" w:cs="Arial"/>
          <w:b/>
          <w:sz w:val="24"/>
          <w:szCs w:val="24"/>
        </w:rPr>
      </w:pPr>
      <w:r w:rsidRPr="00C32459">
        <w:rPr>
          <w:rFonts w:ascii="Arial" w:hAnsi="Arial" w:cs="Arial"/>
          <w:b/>
          <w:sz w:val="24"/>
          <w:szCs w:val="24"/>
        </w:rPr>
        <w:lastRenderedPageBreak/>
        <w:t>5</w:t>
      </w:r>
      <w:r w:rsidR="00795247" w:rsidRPr="00C32459">
        <w:rPr>
          <w:rFonts w:ascii="Arial" w:hAnsi="Arial" w:cs="Arial"/>
          <w:b/>
          <w:sz w:val="24"/>
          <w:szCs w:val="24"/>
        </w:rPr>
        <w:t>. RESULTADOS</w:t>
      </w:r>
    </w:p>
    <w:p w14:paraId="4FA30A6F" w14:textId="77777777" w:rsidR="009A42CB" w:rsidRPr="00C32459" w:rsidRDefault="009A42CB" w:rsidP="00B45226">
      <w:pPr>
        <w:adjustRightInd w:val="0"/>
        <w:spacing w:after="120" w:line="360" w:lineRule="auto"/>
        <w:jc w:val="both"/>
        <w:rPr>
          <w:rFonts w:ascii="Arial" w:hAnsi="Arial" w:cs="Arial"/>
          <w:sz w:val="24"/>
          <w:szCs w:val="24"/>
        </w:rPr>
      </w:pPr>
    </w:p>
    <w:p w14:paraId="38AE4F55" w14:textId="4051FDF0" w:rsidR="00976EDE" w:rsidRPr="00C32459" w:rsidRDefault="00E8729F" w:rsidP="00B45226">
      <w:pPr>
        <w:spacing w:after="120" w:line="360" w:lineRule="auto"/>
        <w:jc w:val="both"/>
        <w:rPr>
          <w:rFonts w:ascii="Arial" w:eastAsia="Arial Unicode MS" w:hAnsi="Arial" w:cs="Arial"/>
          <w:sz w:val="24"/>
          <w:szCs w:val="24"/>
        </w:rPr>
      </w:pPr>
      <w:r w:rsidRPr="00C32459">
        <w:rPr>
          <w:rFonts w:ascii="Arial" w:eastAsia="Arial Unicode MS" w:hAnsi="Arial" w:cs="Arial"/>
          <w:sz w:val="24"/>
          <w:szCs w:val="24"/>
        </w:rPr>
        <w:t>5</w:t>
      </w:r>
      <w:r w:rsidR="00592DCD">
        <w:rPr>
          <w:rFonts w:ascii="Arial" w:eastAsia="Arial Unicode MS" w:hAnsi="Arial" w:cs="Arial"/>
          <w:sz w:val="24"/>
          <w:szCs w:val="24"/>
        </w:rPr>
        <w:t>.1 Experimento 1</w:t>
      </w:r>
    </w:p>
    <w:p w14:paraId="3CD42701" w14:textId="77777777" w:rsidR="009A42CB" w:rsidRPr="00C32459" w:rsidRDefault="009A42CB" w:rsidP="00B45226">
      <w:pPr>
        <w:adjustRightInd w:val="0"/>
        <w:spacing w:after="120" w:line="360" w:lineRule="auto"/>
        <w:jc w:val="both"/>
        <w:rPr>
          <w:rFonts w:ascii="Arial" w:hAnsi="Arial" w:cs="Arial"/>
          <w:sz w:val="24"/>
          <w:szCs w:val="24"/>
        </w:rPr>
      </w:pPr>
    </w:p>
    <w:p w14:paraId="69FF32D3" w14:textId="7129F1AC" w:rsidR="00026469" w:rsidRDefault="009E5BDD" w:rsidP="00026469">
      <w:pPr>
        <w:adjustRightInd w:val="0"/>
        <w:spacing w:after="120" w:line="360" w:lineRule="auto"/>
        <w:ind w:firstLine="708"/>
        <w:jc w:val="both"/>
        <w:rPr>
          <w:rFonts w:ascii="Arial" w:hAnsi="Arial" w:cs="Arial"/>
          <w:sz w:val="24"/>
          <w:szCs w:val="24"/>
        </w:rPr>
      </w:pPr>
      <w:r>
        <w:rPr>
          <w:rFonts w:ascii="Arial" w:hAnsi="Arial" w:cs="Arial"/>
          <w:sz w:val="24"/>
          <w:szCs w:val="24"/>
        </w:rPr>
        <w:t>No primeiro experimento, um total d</w:t>
      </w:r>
      <w:r w:rsidRPr="004A4798">
        <w:rPr>
          <w:rFonts w:ascii="Arial" w:hAnsi="Arial" w:cs="Arial"/>
          <w:sz w:val="24"/>
          <w:szCs w:val="24"/>
        </w:rPr>
        <w:t xml:space="preserve">e </w:t>
      </w:r>
      <w:r w:rsidR="004A4798" w:rsidRPr="004A4798">
        <w:rPr>
          <w:rFonts w:ascii="Arial" w:hAnsi="Arial" w:cs="Arial"/>
          <w:sz w:val="24"/>
          <w:szCs w:val="24"/>
        </w:rPr>
        <w:t>54</w:t>
      </w:r>
      <w:r w:rsidRPr="004A4798">
        <w:rPr>
          <w:rFonts w:ascii="Arial" w:hAnsi="Arial" w:cs="Arial"/>
          <w:sz w:val="24"/>
          <w:szCs w:val="24"/>
        </w:rPr>
        <w:t>,</w:t>
      </w:r>
      <w:r w:rsidR="004A4798" w:rsidRPr="004A4798">
        <w:rPr>
          <w:rFonts w:ascii="Arial" w:hAnsi="Arial" w:cs="Arial"/>
          <w:sz w:val="24"/>
          <w:szCs w:val="24"/>
        </w:rPr>
        <w:t>5</w:t>
      </w:r>
      <w:r w:rsidRPr="004A4798">
        <w:rPr>
          <w:rFonts w:ascii="Arial" w:hAnsi="Arial" w:cs="Arial"/>
          <w:sz w:val="24"/>
          <w:szCs w:val="24"/>
        </w:rPr>
        <w:t>% (</w:t>
      </w:r>
      <w:r w:rsidR="004A4798" w:rsidRPr="004A4798">
        <w:rPr>
          <w:rFonts w:ascii="Arial" w:hAnsi="Arial" w:cs="Arial"/>
          <w:sz w:val="24"/>
          <w:szCs w:val="24"/>
        </w:rPr>
        <w:t>36</w:t>
      </w:r>
      <w:r w:rsidRPr="004A4798">
        <w:rPr>
          <w:rFonts w:ascii="Arial" w:hAnsi="Arial" w:cs="Arial"/>
          <w:sz w:val="24"/>
          <w:szCs w:val="24"/>
        </w:rPr>
        <w:t>/</w:t>
      </w:r>
      <w:r w:rsidR="004A4798" w:rsidRPr="004A4798">
        <w:rPr>
          <w:rFonts w:ascii="Arial" w:hAnsi="Arial" w:cs="Arial"/>
          <w:sz w:val="24"/>
          <w:szCs w:val="24"/>
        </w:rPr>
        <w:t>66</w:t>
      </w:r>
      <w:r w:rsidRPr="004A4798">
        <w:rPr>
          <w:rFonts w:ascii="Arial" w:hAnsi="Arial" w:cs="Arial"/>
          <w:sz w:val="24"/>
          <w:szCs w:val="24"/>
        </w:rPr>
        <w:t>)</w:t>
      </w:r>
      <w:r>
        <w:rPr>
          <w:rFonts w:ascii="Arial" w:hAnsi="Arial" w:cs="Arial"/>
          <w:sz w:val="24"/>
          <w:szCs w:val="24"/>
        </w:rPr>
        <w:t xml:space="preserve"> dos animais estavam cíclicos</w:t>
      </w:r>
      <w:r w:rsidR="004A4798">
        <w:rPr>
          <w:rFonts w:ascii="Arial" w:hAnsi="Arial" w:cs="Arial"/>
          <w:sz w:val="24"/>
          <w:szCs w:val="24"/>
        </w:rPr>
        <w:t xml:space="preserve"> e, consequentemente, 45,5% (30/66) não estavam ciclando</w:t>
      </w:r>
      <w:r w:rsidR="00F66E90">
        <w:rPr>
          <w:rFonts w:ascii="Arial" w:hAnsi="Arial" w:cs="Arial"/>
          <w:sz w:val="24"/>
          <w:szCs w:val="24"/>
        </w:rPr>
        <w:t xml:space="preserve">. </w:t>
      </w:r>
      <w:r w:rsidR="006E5D83">
        <w:rPr>
          <w:rFonts w:ascii="Arial" w:hAnsi="Arial" w:cs="Arial"/>
          <w:sz w:val="24"/>
          <w:szCs w:val="24"/>
        </w:rPr>
        <w:t xml:space="preserve">Das 66 ovelhas, um total de 10 animais não responderam ao protocolo de sincronização de onda, sendo uma ovelha do </w:t>
      </w:r>
      <w:proofErr w:type="spellStart"/>
      <w:r w:rsidR="006E5D83" w:rsidRPr="00BE1E1D">
        <w:rPr>
          <w:rFonts w:ascii="Arial" w:hAnsi="Arial" w:cs="Arial"/>
          <w:sz w:val="24"/>
          <w:szCs w:val="24"/>
        </w:rPr>
        <w:t>G</w:t>
      </w:r>
      <w:r w:rsidR="006E5D83" w:rsidRPr="00BE1E1D">
        <w:rPr>
          <w:rFonts w:ascii="Arial" w:hAnsi="Arial" w:cs="Arial"/>
          <w:sz w:val="24"/>
          <w:szCs w:val="24"/>
          <w:vertAlign w:val="subscript"/>
        </w:rPr>
        <w:t>controle</w:t>
      </w:r>
      <w:proofErr w:type="spellEnd"/>
      <w:r w:rsidR="006E5D83">
        <w:rPr>
          <w:rFonts w:ascii="Arial" w:hAnsi="Arial" w:cs="Arial"/>
          <w:sz w:val="24"/>
          <w:szCs w:val="24"/>
        </w:rPr>
        <w:t xml:space="preserve">, seis do </w:t>
      </w:r>
      <w:r w:rsidR="006E5D83" w:rsidRPr="00BE1E1D">
        <w:rPr>
          <w:rFonts w:ascii="Arial" w:hAnsi="Arial" w:cs="Arial"/>
          <w:sz w:val="24"/>
          <w:szCs w:val="24"/>
        </w:rPr>
        <w:t>G</w:t>
      </w:r>
      <w:r w:rsidR="006E5D83">
        <w:rPr>
          <w:rFonts w:ascii="Arial" w:hAnsi="Arial" w:cs="Arial"/>
          <w:sz w:val="24"/>
          <w:szCs w:val="24"/>
          <w:vertAlign w:val="subscript"/>
        </w:rPr>
        <w:t>BE</w:t>
      </w:r>
      <w:r w:rsidR="006E5D83">
        <w:rPr>
          <w:rFonts w:ascii="Arial" w:hAnsi="Arial" w:cs="Arial"/>
          <w:sz w:val="24"/>
          <w:szCs w:val="24"/>
        </w:rPr>
        <w:t xml:space="preserve">, nenhuma do </w:t>
      </w:r>
      <w:proofErr w:type="spellStart"/>
      <w:r w:rsidR="006E5D83" w:rsidRPr="00BE1E1D">
        <w:rPr>
          <w:rFonts w:ascii="Arial" w:hAnsi="Arial" w:cs="Arial"/>
          <w:sz w:val="24"/>
          <w:szCs w:val="24"/>
        </w:rPr>
        <w:t>G</w:t>
      </w:r>
      <w:r w:rsidR="006E5D83" w:rsidRPr="00BE1E1D">
        <w:rPr>
          <w:rFonts w:ascii="Arial" w:hAnsi="Arial" w:cs="Arial"/>
          <w:sz w:val="24"/>
          <w:szCs w:val="24"/>
          <w:vertAlign w:val="subscript"/>
        </w:rPr>
        <w:t>GnRH</w:t>
      </w:r>
      <w:proofErr w:type="spellEnd"/>
      <w:r w:rsidR="006E5D83">
        <w:rPr>
          <w:rFonts w:ascii="Arial" w:hAnsi="Arial" w:cs="Arial"/>
          <w:sz w:val="24"/>
          <w:szCs w:val="24"/>
        </w:rPr>
        <w:t xml:space="preserve"> e três do </w:t>
      </w:r>
      <w:proofErr w:type="spellStart"/>
      <w:r w:rsidR="006E5D83" w:rsidRPr="00BE1E1D">
        <w:rPr>
          <w:rFonts w:ascii="Arial" w:hAnsi="Arial" w:cs="Arial"/>
          <w:sz w:val="24"/>
          <w:szCs w:val="24"/>
        </w:rPr>
        <w:t>G</w:t>
      </w:r>
      <w:r w:rsidR="006E5D83" w:rsidRPr="00BE1E1D">
        <w:rPr>
          <w:rFonts w:ascii="Arial" w:hAnsi="Arial" w:cs="Arial"/>
          <w:sz w:val="24"/>
          <w:szCs w:val="24"/>
          <w:vertAlign w:val="subscript"/>
        </w:rPr>
        <w:t>BE+GnRH</w:t>
      </w:r>
      <w:proofErr w:type="spellEnd"/>
      <w:r w:rsidR="007438D1">
        <w:rPr>
          <w:rFonts w:ascii="Arial" w:hAnsi="Arial" w:cs="Arial"/>
          <w:sz w:val="24"/>
          <w:szCs w:val="24"/>
        </w:rPr>
        <w:t xml:space="preserve"> (Tabela 3)</w:t>
      </w:r>
      <w:r w:rsidR="006E5D83">
        <w:rPr>
          <w:rFonts w:ascii="Arial" w:hAnsi="Arial" w:cs="Arial"/>
          <w:sz w:val="24"/>
          <w:szCs w:val="24"/>
        </w:rPr>
        <w:t>. Destas 10 ovelhas, seis estavam cíclicas e quatro não cíc</w:t>
      </w:r>
      <w:r w:rsidR="00026469">
        <w:rPr>
          <w:rFonts w:ascii="Arial" w:hAnsi="Arial" w:cs="Arial"/>
          <w:sz w:val="24"/>
          <w:szCs w:val="24"/>
        </w:rPr>
        <w:t>lic</w:t>
      </w:r>
      <w:r w:rsidR="006E5D83">
        <w:rPr>
          <w:rFonts w:ascii="Arial" w:hAnsi="Arial" w:cs="Arial"/>
          <w:sz w:val="24"/>
          <w:szCs w:val="24"/>
        </w:rPr>
        <w:t xml:space="preserve">as (P &gt; 0,05). </w:t>
      </w:r>
    </w:p>
    <w:p w14:paraId="31E933AC" w14:textId="7F4C445B" w:rsidR="00A359BC" w:rsidRDefault="00592DCD" w:rsidP="00026469">
      <w:pPr>
        <w:adjustRightInd w:val="0"/>
        <w:spacing w:after="120" w:line="360" w:lineRule="auto"/>
        <w:ind w:firstLine="708"/>
        <w:jc w:val="both"/>
        <w:rPr>
          <w:rFonts w:ascii="Arial" w:hAnsi="Arial" w:cs="Arial"/>
          <w:sz w:val="24"/>
          <w:szCs w:val="24"/>
        </w:rPr>
      </w:pPr>
      <w:r>
        <w:rPr>
          <w:rFonts w:ascii="Arial" w:hAnsi="Arial" w:cs="Arial"/>
          <w:sz w:val="24"/>
          <w:szCs w:val="24"/>
        </w:rPr>
        <w:t>O</w:t>
      </w:r>
      <w:r w:rsidR="00A359BC" w:rsidRPr="00C32459">
        <w:rPr>
          <w:rFonts w:ascii="Arial" w:hAnsi="Arial" w:cs="Arial"/>
          <w:sz w:val="24"/>
          <w:szCs w:val="24"/>
        </w:rPr>
        <w:t xml:space="preserve">s resultados </w:t>
      </w:r>
      <w:r w:rsidR="009E5BDD">
        <w:rPr>
          <w:rFonts w:ascii="Arial" w:hAnsi="Arial" w:cs="Arial"/>
          <w:sz w:val="24"/>
          <w:szCs w:val="24"/>
        </w:rPr>
        <w:t>da</w:t>
      </w:r>
      <w:r w:rsidR="00A359BC" w:rsidRPr="00C32459">
        <w:rPr>
          <w:rFonts w:ascii="Arial" w:hAnsi="Arial" w:cs="Arial"/>
          <w:sz w:val="24"/>
          <w:szCs w:val="24"/>
        </w:rPr>
        <w:t xml:space="preserve"> dinâmica folicular </w:t>
      </w:r>
      <w:r w:rsidR="009A42CB" w:rsidRPr="00C32459">
        <w:rPr>
          <w:rFonts w:ascii="Arial" w:hAnsi="Arial" w:cs="Arial"/>
          <w:sz w:val="24"/>
          <w:szCs w:val="24"/>
        </w:rPr>
        <w:t>acompanhados através da ultrassonografia,</w:t>
      </w:r>
      <w:r w:rsidR="00BC7FEF" w:rsidRPr="00C32459">
        <w:rPr>
          <w:rFonts w:ascii="Arial" w:hAnsi="Arial" w:cs="Arial"/>
          <w:sz w:val="24"/>
          <w:szCs w:val="24"/>
        </w:rPr>
        <w:t xml:space="preserve"> </w:t>
      </w:r>
      <w:r w:rsidR="00563E91">
        <w:rPr>
          <w:rFonts w:ascii="Arial" w:hAnsi="Arial" w:cs="Arial"/>
          <w:sz w:val="24"/>
          <w:szCs w:val="24"/>
        </w:rPr>
        <w:t>após</w:t>
      </w:r>
      <w:r w:rsidR="00A359BC" w:rsidRPr="00C32459">
        <w:rPr>
          <w:rFonts w:ascii="Arial" w:hAnsi="Arial" w:cs="Arial"/>
          <w:sz w:val="24"/>
          <w:szCs w:val="24"/>
        </w:rPr>
        <w:t xml:space="preserve"> as</w:t>
      </w:r>
      <w:r w:rsidR="00563E91">
        <w:rPr>
          <w:rFonts w:ascii="Arial" w:hAnsi="Arial" w:cs="Arial"/>
          <w:sz w:val="24"/>
          <w:szCs w:val="24"/>
        </w:rPr>
        <w:t xml:space="preserve"> diferentes</w:t>
      </w:r>
      <w:r w:rsidR="00A359BC" w:rsidRPr="00C32459">
        <w:rPr>
          <w:rFonts w:ascii="Arial" w:hAnsi="Arial" w:cs="Arial"/>
          <w:sz w:val="24"/>
          <w:szCs w:val="24"/>
        </w:rPr>
        <w:t xml:space="preserve"> aplicações hormonais em cada grupo experimental</w:t>
      </w:r>
      <w:r w:rsidR="009544E9">
        <w:rPr>
          <w:rFonts w:ascii="Arial" w:hAnsi="Arial" w:cs="Arial"/>
          <w:sz w:val="24"/>
          <w:szCs w:val="24"/>
        </w:rPr>
        <w:t>,</w:t>
      </w:r>
      <w:r w:rsidR="00BC7FEF" w:rsidRPr="00C32459">
        <w:rPr>
          <w:rFonts w:ascii="Arial" w:hAnsi="Arial" w:cs="Arial"/>
          <w:sz w:val="24"/>
          <w:szCs w:val="24"/>
        </w:rPr>
        <w:t xml:space="preserve"> são </w:t>
      </w:r>
      <w:r w:rsidR="00026469" w:rsidRPr="00C32459">
        <w:rPr>
          <w:rFonts w:ascii="Arial" w:hAnsi="Arial" w:cs="Arial"/>
          <w:sz w:val="24"/>
          <w:szCs w:val="24"/>
        </w:rPr>
        <w:t>apresentados</w:t>
      </w:r>
      <w:r w:rsidR="00BC7FEF" w:rsidRPr="00C32459">
        <w:rPr>
          <w:rFonts w:ascii="Arial" w:hAnsi="Arial" w:cs="Arial"/>
          <w:sz w:val="24"/>
          <w:szCs w:val="24"/>
        </w:rPr>
        <w:t xml:space="preserve"> na </w:t>
      </w:r>
      <w:r w:rsidR="00563E91">
        <w:rPr>
          <w:rFonts w:ascii="Arial" w:hAnsi="Arial" w:cs="Arial"/>
          <w:sz w:val="24"/>
          <w:szCs w:val="24"/>
        </w:rPr>
        <w:t>T</w:t>
      </w:r>
      <w:r w:rsidR="00BC7FEF" w:rsidRPr="00C32459">
        <w:rPr>
          <w:rFonts w:ascii="Arial" w:hAnsi="Arial" w:cs="Arial"/>
          <w:sz w:val="24"/>
          <w:szCs w:val="24"/>
        </w:rPr>
        <w:t xml:space="preserve">abela </w:t>
      </w:r>
      <w:r w:rsidR="00563E91">
        <w:rPr>
          <w:rFonts w:ascii="Arial" w:hAnsi="Arial" w:cs="Arial"/>
          <w:sz w:val="24"/>
          <w:szCs w:val="24"/>
        </w:rPr>
        <w:t>3</w:t>
      </w:r>
      <w:r w:rsidR="00BC7FEF" w:rsidRPr="00C32459">
        <w:rPr>
          <w:rFonts w:ascii="Arial" w:hAnsi="Arial" w:cs="Arial"/>
          <w:sz w:val="24"/>
          <w:szCs w:val="24"/>
        </w:rPr>
        <w:t>.</w:t>
      </w:r>
      <w:r w:rsidR="00563E91">
        <w:rPr>
          <w:rFonts w:ascii="Arial" w:hAnsi="Arial" w:cs="Arial"/>
          <w:sz w:val="24"/>
          <w:szCs w:val="24"/>
        </w:rPr>
        <w:t xml:space="preserve"> </w:t>
      </w:r>
      <w:r w:rsidR="00A359BC" w:rsidRPr="00C32459">
        <w:rPr>
          <w:rFonts w:ascii="Arial" w:hAnsi="Arial" w:cs="Arial"/>
          <w:sz w:val="24"/>
          <w:szCs w:val="24"/>
        </w:rPr>
        <w:t xml:space="preserve">Com relação ao tempo de emergência folicular, o </w:t>
      </w:r>
      <w:proofErr w:type="spellStart"/>
      <w:r w:rsidR="00A359BC" w:rsidRPr="00C32459">
        <w:rPr>
          <w:rFonts w:ascii="Arial" w:hAnsi="Arial" w:cs="Arial"/>
          <w:sz w:val="24"/>
          <w:szCs w:val="24"/>
        </w:rPr>
        <w:t>G</w:t>
      </w:r>
      <w:r w:rsidR="00A359BC" w:rsidRPr="00C32459">
        <w:rPr>
          <w:rFonts w:ascii="Arial" w:hAnsi="Arial" w:cs="Arial"/>
          <w:sz w:val="24"/>
          <w:szCs w:val="24"/>
          <w:vertAlign w:val="subscript"/>
        </w:rPr>
        <w:t>GnRH</w:t>
      </w:r>
      <w:proofErr w:type="spellEnd"/>
      <w:r w:rsidR="00A359BC" w:rsidRPr="00C32459">
        <w:rPr>
          <w:rFonts w:ascii="Arial" w:hAnsi="Arial" w:cs="Arial"/>
          <w:sz w:val="24"/>
          <w:szCs w:val="24"/>
        </w:rPr>
        <w:t xml:space="preserve"> foi mais precoce (P</w:t>
      </w:r>
      <w:r w:rsidR="00645FFB">
        <w:rPr>
          <w:rFonts w:ascii="Arial" w:hAnsi="Arial" w:cs="Arial"/>
          <w:sz w:val="24"/>
          <w:szCs w:val="24"/>
        </w:rPr>
        <w:t> </w:t>
      </w:r>
      <w:r w:rsidR="00A359BC" w:rsidRPr="00C32459">
        <w:rPr>
          <w:rFonts w:ascii="Arial" w:hAnsi="Arial" w:cs="Arial"/>
          <w:sz w:val="24"/>
          <w:szCs w:val="24"/>
        </w:rPr>
        <w:t>&lt;</w:t>
      </w:r>
      <w:r w:rsidR="00645FFB">
        <w:rPr>
          <w:rFonts w:ascii="Arial" w:hAnsi="Arial" w:cs="Arial"/>
          <w:sz w:val="24"/>
          <w:szCs w:val="24"/>
        </w:rPr>
        <w:t> </w:t>
      </w:r>
      <w:r w:rsidR="00A359BC" w:rsidRPr="00C32459">
        <w:rPr>
          <w:rFonts w:ascii="Arial" w:hAnsi="Arial" w:cs="Arial"/>
          <w:sz w:val="24"/>
          <w:szCs w:val="24"/>
        </w:rPr>
        <w:t xml:space="preserve">0,05) comparado aos grupos que receberam </w:t>
      </w:r>
      <w:r w:rsidR="004964C7">
        <w:rPr>
          <w:rFonts w:ascii="Arial" w:hAnsi="Arial" w:cs="Arial"/>
          <w:sz w:val="24"/>
          <w:szCs w:val="24"/>
        </w:rPr>
        <w:t>estradiol (</w:t>
      </w:r>
      <w:r w:rsidR="00822648" w:rsidRPr="00C32459">
        <w:rPr>
          <w:rFonts w:ascii="Arial" w:hAnsi="Arial" w:cs="Arial"/>
          <w:sz w:val="24"/>
          <w:szCs w:val="24"/>
        </w:rPr>
        <w:t>G</w:t>
      </w:r>
      <w:r w:rsidR="00563E91">
        <w:rPr>
          <w:rFonts w:ascii="Arial" w:hAnsi="Arial" w:cs="Arial"/>
          <w:sz w:val="24"/>
          <w:szCs w:val="24"/>
          <w:vertAlign w:val="subscript"/>
        </w:rPr>
        <w:t>BE</w:t>
      </w:r>
      <w:r w:rsidR="004964C7" w:rsidRPr="004964C7">
        <w:rPr>
          <w:rFonts w:ascii="Arial" w:hAnsi="Arial" w:cs="Arial"/>
          <w:sz w:val="24"/>
          <w:szCs w:val="24"/>
        </w:rPr>
        <w:t xml:space="preserve"> e </w:t>
      </w:r>
      <w:proofErr w:type="spellStart"/>
      <w:r w:rsidR="004964C7" w:rsidRPr="00C32459">
        <w:rPr>
          <w:rFonts w:ascii="Arial" w:hAnsi="Arial" w:cs="Arial"/>
          <w:sz w:val="24"/>
          <w:szCs w:val="24"/>
        </w:rPr>
        <w:t>G</w:t>
      </w:r>
      <w:r w:rsidR="004964C7">
        <w:rPr>
          <w:rFonts w:ascii="Arial" w:hAnsi="Arial" w:cs="Arial"/>
          <w:sz w:val="24"/>
          <w:szCs w:val="24"/>
          <w:vertAlign w:val="subscript"/>
        </w:rPr>
        <w:t>BE+</w:t>
      </w:r>
      <w:r w:rsidR="004964C7" w:rsidRPr="00C32459">
        <w:rPr>
          <w:rFonts w:ascii="Arial" w:hAnsi="Arial" w:cs="Arial"/>
          <w:sz w:val="24"/>
          <w:szCs w:val="24"/>
          <w:vertAlign w:val="subscript"/>
        </w:rPr>
        <w:t>GnRH</w:t>
      </w:r>
      <w:proofErr w:type="spellEnd"/>
      <w:r w:rsidR="004964C7" w:rsidRPr="004964C7">
        <w:rPr>
          <w:rFonts w:ascii="Arial" w:hAnsi="Arial" w:cs="Arial"/>
          <w:sz w:val="24"/>
          <w:szCs w:val="24"/>
        </w:rPr>
        <w:t>)</w:t>
      </w:r>
      <w:r w:rsidR="00A359BC" w:rsidRPr="00C32459">
        <w:rPr>
          <w:rFonts w:ascii="Arial" w:hAnsi="Arial" w:cs="Arial"/>
          <w:sz w:val="24"/>
          <w:szCs w:val="24"/>
        </w:rPr>
        <w:t>, mas não diferiu do grupo controle (P</w:t>
      </w:r>
      <w:r w:rsidR="00645FFB">
        <w:rPr>
          <w:rFonts w:ascii="Arial" w:hAnsi="Arial" w:cs="Arial"/>
          <w:sz w:val="24"/>
          <w:szCs w:val="24"/>
        </w:rPr>
        <w:t> </w:t>
      </w:r>
      <w:r w:rsidR="00A359BC" w:rsidRPr="00C32459">
        <w:rPr>
          <w:rFonts w:ascii="Arial" w:hAnsi="Arial" w:cs="Arial"/>
          <w:sz w:val="24"/>
          <w:szCs w:val="24"/>
        </w:rPr>
        <w:t>&gt;</w:t>
      </w:r>
      <w:r w:rsidR="00645FFB">
        <w:rPr>
          <w:rFonts w:ascii="Arial" w:hAnsi="Arial" w:cs="Arial"/>
          <w:sz w:val="24"/>
          <w:szCs w:val="24"/>
        </w:rPr>
        <w:t> </w:t>
      </w:r>
      <w:r w:rsidR="00A359BC" w:rsidRPr="00C32459">
        <w:rPr>
          <w:rFonts w:ascii="Arial" w:hAnsi="Arial" w:cs="Arial"/>
          <w:sz w:val="24"/>
          <w:szCs w:val="24"/>
        </w:rPr>
        <w:t xml:space="preserve">0,05). </w:t>
      </w:r>
      <w:r w:rsidR="00645FFB">
        <w:rPr>
          <w:rFonts w:ascii="Arial" w:hAnsi="Arial" w:cs="Arial"/>
          <w:sz w:val="24"/>
          <w:szCs w:val="24"/>
        </w:rPr>
        <w:t>Similarmente, o</w:t>
      </w:r>
      <w:r w:rsidR="00A359BC" w:rsidRPr="00C32459">
        <w:rPr>
          <w:rFonts w:ascii="Arial" w:hAnsi="Arial" w:cs="Arial"/>
          <w:sz w:val="24"/>
          <w:szCs w:val="24"/>
        </w:rPr>
        <w:t xml:space="preserve"> </w:t>
      </w:r>
      <w:proofErr w:type="spellStart"/>
      <w:r w:rsidR="00A359BC" w:rsidRPr="00C32459">
        <w:rPr>
          <w:rFonts w:ascii="Arial" w:hAnsi="Arial" w:cs="Arial"/>
          <w:sz w:val="24"/>
          <w:szCs w:val="24"/>
        </w:rPr>
        <w:t>G</w:t>
      </w:r>
      <w:r w:rsidR="00A359BC" w:rsidRPr="00C32459">
        <w:rPr>
          <w:rFonts w:ascii="Arial" w:hAnsi="Arial" w:cs="Arial"/>
          <w:sz w:val="24"/>
          <w:szCs w:val="24"/>
          <w:vertAlign w:val="subscript"/>
        </w:rPr>
        <w:t>GnRH</w:t>
      </w:r>
      <w:proofErr w:type="spellEnd"/>
      <w:r w:rsidR="00563E91">
        <w:rPr>
          <w:rFonts w:ascii="Arial" w:hAnsi="Arial" w:cs="Arial"/>
          <w:sz w:val="24"/>
          <w:szCs w:val="24"/>
        </w:rPr>
        <w:t xml:space="preserve"> </w:t>
      </w:r>
      <w:r w:rsidR="00A359BC" w:rsidRPr="00C32459">
        <w:rPr>
          <w:rFonts w:ascii="Arial" w:hAnsi="Arial" w:cs="Arial"/>
          <w:sz w:val="24"/>
          <w:szCs w:val="24"/>
        </w:rPr>
        <w:t>também foi mais precoce para atingir o tempo de dominância folicular comparado ao G</w:t>
      </w:r>
      <w:r w:rsidR="00563E91">
        <w:rPr>
          <w:rFonts w:ascii="Arial" w:hAnsi="Arial" w:cs="Arial"/>
          <w:sz w:val="24"/>
          <w:szCs w:val="24"/>
          <w:vertAlign w:val="subscript"/>
        </w:rPr>
        <w:t>BE</w:t>
      </w:r>
      <w:r w:rsidR="00A359BC" w:rsidRPr="00C32459">
        <w:rPr>
          <w:rFonts w:ascii="Arial" w:hAnsi="Arial" w:cs="Arial"/>
          <w:sz w:val="24"/>
          <w:szCs w:val="24"/>
        </w:rPr>
        <w:t xml:space="preserve"> (P</w:t>
      </w:r>
      <w:r w:rsidR="00645FFB">
        <w:rPr>
          <w:rFonts w:ascii="Arial" w:hAnsi="Arial" w:cs="Arial"/>
          <w:sz w:val="24"/>
          <w:szCs w:val="24"/>
        </w:rPr>
        <w:t> </w:t>
      </w:r>
      <w:r w:rsidR="00A359BC" w:rsidRPr="00C32459">
        <w:rPr>
          <w:rFonts w:ascii="Arial" w:hAnsi="Arial" w:cs="Arial"/>
          <w:sz w:val="24"/>
          <w:szCs w:val="24"/>
        </w:rPr>
        <w:t>&lt;</w:t>
      </w:r>
      <w:r w:rsidR="00645FFB">
        <w:rPr>
          <w:rFonts w:ascii="Arial" w:hAnsi="Arial" w:cs="Arial"/>
          <w:sz w:val="24"/>
          <w:szCs w:val="24"/>
        </w:rPr>
        <w:t> </w:t>
      </w:r>
      <w:r w:rsidR="00A359BC" w:rsidRPr="00C32459">
        <w:rPr>
          <w:rFonts w:ascii="Arial" w:hAnsi="Arial" w:cs="Arial"/>
          <w:sz w:val="24"/>
          <w:szCs w:val="24"/>
        </w:rPr>
        <w:t xml:space="preserve">0,05). Entretanto, não diferiu </w:t>
      </w:r>
      <w:r w:rsidR="00645FFB">
        <w:rPr>
          <w:rFonts w:ascii="Arial" w:hAnsi="Arial" w:cs="Arial"/>
          <w:sz w:val="24"/>
          <w:szCs w:val="24"/>
        </w:rPr>
        <w:t>d</w:t>
      </w:r>
      <w:r w:rsidR="00A359BC" w:rsidRPr="00C32459">
        <w:rPr>
          <w:rFonts w:ascii="Arial" w:hAnsi="Arial" w:cs="Arial"/>
          <w:sz w:val="24"/>
          <w:szCs w:val="24"/>
        </w:rPr>
        <w:t xml:space="preserve">o </w:t>
      </w:r>
      <w:proofErr w:type="spellStart"/>
      <w:r w:rsidR="00A359BC" w:rsidRPr="00C32459">
        <w:rPr>
          <w:rFonts w:ascii="Arial" w:hAnsi="Arial" w:cs="Arial"/>
          <w:sz w:val="24"/>
          <w:szCs w:val="24"/>
        </w:rPr>
        <w:t>G</w:t>
      </w:r>
      <w:r w:rsidR="00A359BC" w:rsidRPr="00C32459">
        <w:rPr>
          <w:rFonts w:ascii="Arial" w:hAnsi="Arial" w:cs="Arial"/>
          <w:sz w:val="24"/>
          <w:szCs w:val="24"/>
          <w:vertAlign w:val="subscript"/>
        </w:rPr>
        <w:t>controle</w:t>
      </w:r>
      <w:proofErr w:type="spellEnd"/>
      <w:r w:rsidR="00A359BC" w:rsidRPr="00C32459">
        <w:rPr>
          <w:rFonts w:ascii="Arial" w:hAnsi="Arial" w:cs="Arial"/>
          <w:sz w:val="24"/>
          <w:szCs w:val="24"/>
        </w:rPr>
        <w:t xml:space="preserve"> e </w:t>
      </w:r>
      <w:proofErr w:type="spellStart"/>
      <w:r w:rsidR="00A359BC" w:rsidRPr="00C32459">
        <w:rPr>
          <w:rFonts w:ascii="Arial" w:hAnsi="Arial" w:cs="Arial"/>
          <w:sz w:val="24"/>
          <w:szCs w:val="24"/>
        </w:rPr>
        <w:t>G</w:t>
      </w:r>
      <w:r w:rsidR="00563E91">
        <w:rPr>
          <w:rFonts w:ascii="Arial" w:hAnsi="Arial" w:cs="Arial"/>
          <w:sz w:val="24"/>
          <w:szCs w:val="24"/>
          <w:vertAlign w:val="subscript"/>
        </w:rPr>
        <w:t>BE</w:t>
      </w:r>
      <w:r w:rsidR="00645FFB">
        <w:rPr>
          <w:rFonts w:ascii="Arial" w:hAnsi="Arial" w:cs="Arial"/>
          <w:sz w:val="24"/>
          <w:szCs w:val="24"/>
          <w:vertAlign w:val="subscript"/>
        </w:rPr>
        <w:t>+</w:t>
      </w:r>
      <w:r w:rsidR="00A359BC" w:rsidRPr="00C32459">
        <w:rPr>
          <w:rFonts w:ascii="Arial" w:hAnsi="Arial" w:cs="Arial"/>
          <w:sz w:val="24"/>
          <w:szCs w:val="24"/>
          <w:vertAlign w:val="subscript"/>
        </w:rPr>
        <w:t>GnRH</w:t>
      </w:r>
      <w:proofErr w:type="spellEnd"/>
      <w:r w:rsidR="00A359BC" w:rsidRPr="00C32459">
        <w:rPr>
          <w:rFonts w:ascii="Arial" w:hAnsi="Arial" w:cs="Arial"/>
          <w:sz w:val="24"/>
          <w:szCs w:val="24"/>
          <w:vertAlign w:val="subscript"/>
        </w:rPr>
        <w:t xml:space="preserve"> </w:t>
      </w:r>
      <w:r w:rsidR="00A359BC" w:rsidRPr="00C32459">
        <w:rPr>
          <w:rFonts w:ascii="Arial" w:hAnsi="Arial" w:cs="Arial"/>
          <w:sz w:val="24"/>
          <w:szCs w:val="24"/>
        </w:rPr>
        <w:t>(P</w:t>
      </w:r>
      <w:r w:rsidR="00645FFB">
        <w:rPr>
          <w:rFonts w:ascii="Arial" w:hAnsi="Arial" w:cs="Arial"/>
          <w:sz w:val="24"/>
          <w:szCs w:val="24"/>
        </w:rPr>
        <w:t> </w:t>
      </w:r>
      <w:r w:rsidR="00A359BC" w:rsidRPr="00C32459">
        <w:rPr>
          <w:rFonts w:ascii="Arial" w:hAnsi="Arial" w:cs="Arial"/>
          <w:sz w:val="24"/>
          <w:szCs w:val="24"/>
        </w:rPr>
        <w:t>&gt;</w:t>
      </w:r>
      <w:r w:rsidR="00645FFB">
        <w:rPr>
          <w:rFonts w:ascii="Arial" w:hAnsi="Arial" w:cs="Arial"/>
          <w:sz w:val="24"/>
          <w:szCs w:val="24"/>
        </w:rPr>
        <w:t> </w:t>
      </w:r>
      <w:r w:rsidR="00A359BC" w:rsidRPr="00C32459">
        <w:rPr>
          <w:rFonts w:ascii="Arial" w:hAnsi="Arial" w:cs="Arial"/>
          <w:sz w:val="24"/>
          <w:szCs w:val="24"/>
        </w:rPr>
        <w:t xml:space="preserve">0,05). Foi obtida menor variância entre o tempo de emergência e dominância folicular no </w:t>
      </w:r>
      <w:proofErr w:type="spellStart"/>
      <w:r w:rsidR="00A359BC" w:rsidRPr="00C32459">
        <w:rPr>
          <w:rFonts w:ascii="Arial" w:hAnsi="Arial" w:cs="Arial"/>
          <w:sz w:val="24"/>
          <w:szCs w:val="24"/>
        </w:rPr>
        <w:t>G</w:t>
      </w:r>
      <w:r w:rsidR="00A359BC" w:rsidRPr="00C32459">
        <w:rPr>
          <w:rFonts w:ascii="Arial" w:hAnsi="Arial" w:cs="Arial"/>
          <w:sz w:val="24"/>
          <w:szCs w:val="24"/>
          <w:vertAlign w:val="subscript"/>
        </w:rPr>
        <w:t>GnRH</w:t>
      </w:r>
      <w:proofErr w:type="spellEnd"/>
      <w:r w:rsidR="00645FFB">
        <w:rPr>
          <w:rFonts w:ascii="Arial" w:hAnsi="Arial" w:cs="Arial"/>
          <w:sz w:val="24"/>
          <w:szCs w:val="24"/>
          <w:vertAlign w:val="subscript"/>
        </w:rPr>
        <w:t>,</w:t>
      </w:r>
      <w:r w:rsidR="00645FFB">
        <w:rPr>
          <w:rFonts w:ascii="Arial" w:hAnsi="Arial" w:cs="Arial"/>
          <w:sz w:val="24"/>
          <w:szCs w:val="24"/>
        </w:rPr>
        <w:t xml:space="preserve"> </w:t>
      </w:r>
      <w:r w:rsidR="00563E91">
        <w:rPr>
          <w:rFonts w:ascii="Arial" w:hAnsi="Arial" w:cs="Arial"/>
          <w:sz w:val="24"/>
          <w:szCs w:val="24"/>
        </w:rPr>
        <w:t>comparado ao</w:t>
      </w:r>
      <w:r w:rsidR="00A359BC" w:rsidRPr="00C32459">
        <w:rPr>
          <w:rFonts w:ascii="Arial" w:hAnsi="Arial" w:cs="Arial"/>
          <w:sz w:val="24"/>
          <w:szCs w:val="24"/>
        </w:rPr>
        <w:t xml:space="preserve"> G</w:t>
      </w:r>
      <w:r w:rsidR="00563E91">
        <w:rPr>
          <w:rFonts w:ascii="Arial" w:hAnsi="Arial" w:cs="Arial"/>
          <w:sz w:val="24"/>
          <w:szCs w:val="24"/>
          <w:vertAlign w:val="subscript"/>
        </w:rPr>
        <w:t>BE</w:t>
      </w:r>
      <w:r w:rsidR="00A359BC" w:rsidRPr="00C32459">
        <w:rPr>
          <w:rFonts w:ascii="Arial" w:hAnsi="Arial" w:cs="Arial"/>
          <w:sz w:val="24"/>
          <w:szCs w:val="24"/>
        </w:rPr>
        <w:t xml:space="preserve"> </w:t>
      </w:r>
      <w:r w:rsidR="00822648" w:rsidRPr="00C32459">
        <w:rPr>
          <w:rFonts w:ascii="Arial" w:hAnsi="Arial" w:cs="Arial"/>
          <w:sz w:val="24"/>
          <w:szCs w:val="24"/>
        </w:rPr>
        <w:t>e</w:t>
      </w:r>
      <w:r w:rsidR="009F15E5" w:rsidRPr="00C32459">
        <w:rPr>
          <w:rFonts w:ascii="Arial" w:hAnsi="Arial" w:cs="Arial"/>
          <w:sz w:val="24"/>
          <w:szCs w:val="24"/>
        </w:rPr>
        <w:t xml:space="preserve"> </w:t>
      </w:r>
      <w:proofErr w:type="spellStart"/>
      <w:r w:rsidR="00822648" w:rsidRPr="00C32459">
        <w:rPr>
          <w:rFonts w:ascii="Arial" w:hAnsi="Arial" w:cs="Arial"/>
          <w:sz w:val="24"/>
          <w:szCs w:val="24"/>
        </w:rPr>
        <w:t>G</w:t>
      </w:r>
      <w:r w:rsidR="00645FFB">
        <w:rPr>
          <w:rFonts w:ascii="Arial" w:hAnsi="Arial" w:cs="Arial"/>
          <w:sz w:val="24"/>
          <w:szCs w:val="24"/>
          <w:vertAlign w:val="subscript"/>
        </w:rPr>
        <w:t>BE+</w:t>
      </w:r>
      <w:r w:rsidR="00A359BC" w:rsidRPr="00C32459">
        <w:rPr>
          <w:rFonts w:ascii="Arial" w:hAnsi="Arial" w:cs="Arial"/>
          <w:sz w:val="24"/>
          <w:szCs w:val="24"/>
          <w:vertAlign w:val="subscript"/>
        </w:rPr>
        <w:t>GnRH</w:t>
      </w:r>
      <w:proofErr w:type="spellEnd"/>
      <w:r w:rsidR="00A359BC" w:rsidRPr="00C32459">
        <w:rPr>
          <w:rFonts w:ascii="Arial" w:hAnsi="Arial" w:cs="Arial"/>
          <w:sz w:val="24"/>
          <w:szCs w:val="24"/>
        </w:rPr>
        <w:t xml:space="preserve"> (P &lt; 0,05). A variância obtida no tempo de emergência folicular no </w:t>
      </w:r>
      <w:proofErr w:type="spellStart"/>
      <w:r w:rsidR="00A359BC" w:rsidRPr="00C32459">
        <w:rPr>
          <w:rFonts w:ascii="Arial" w:hAnsi="Arial" w:cs="Arial"/>
          <w:sz w:val="24"/>
          <w:szCs w:val="24"/>
        </w:rPr>
        <w:t>G</w:t>
      </w:r>
      <w:r w:rsidR="00A359BC" w:rsidRPr="00C32459">
        <w:rPr>
          <w:rFonts w:ascii="Arial" w:hAnsi="Arial" w:cs="Arial"/>
          <w:sz w:val="24"/>
          <w:szCs w:val="24"/>
          <w:vertAlign w:val="subscript"/>
        </w:rPr>
        <w:t>controle</w:t>
      </w:r>
      <w:proofErr w:type="spellEnd"/>
      <w:r w:rsidR="00A359BC" w:rsidRPr="00C32459">
        <w:rPr>
          <w:rFonts w:ascii="Arial" w:hAnsi="Arial" w:cs="Arial"/>
          <w:sz w:val="24"/>
          <w:szCs w:val="24"/>
        </w:rPr>
        <w:t xml:space="preserve"> também diferiu do</w:t>
      </w:r>
      <w:r w:rsidR="009F15E5" w:rsidRPr="00C32459">
        <w:rPr>
          <w:rFonts w:ascii="Arial" w:hAnsi="Arial" w:cs="Arial"/>
          <w:sz w:val="24"/>
          <w:szCs w:val="24"/>
        </w:rPr>
        <w:t xml:space="preserve"> </w:t>
      </w:r>
      <w:proofErr w:type="spellStart"/>
      <w:r w:rsidR="009F15E5" w:rsidRPr="00C32459">
        <w:rPr>
          <w:rFonts w:ascii="Arial" w:hAnsi="Arial" w:cs="Arial"/>
          <w:sz w:val="24"/>
          <w:szCs w:val="24"/>
        </w:rPr>
        <w:t>G</w:t>
      </w:r>
      <w:r w:rsidR="00563E91">
        <w:rPr>
          <w:rFonts w:ascii="Arial" w:hAnsi="Arial" w:cs="Arial"/>
          <w:sz w:val="24"/>
          <w:szCs w:val="24"/>
          <w:vertAlign w:val="subscript"/>
        </w:rPr>
        <w:t>BE+</w:t>
      </w:r>
      <w:r w:rsidR="00A359BC" w:rsidRPr="00C32459">
        <w:rPr>
          <w:rFonts w:ascii="Arial" w:hAnsi="Arial" w:cs="Arial"/>
          <w:sz w:val="24"/>
          <w:szCs w:val="24"/>
          <w:vertAlign w:val="subscript"/>
        </w:rPr>
        <w:t>GnRH</w:t>
      </w:r>
      <w:proofErr w:type="spellEnd"/>
      <w:r w:rsidR="00A359BC" w:rsidRPr="00C32459">
        <w:rPr>
          <w:rFonts w:ascii="Arial" w:hAnsi="Arial" w:cs="Arial"/>
          <w:sz w:val="24"/>
          <w:szCs w:val="24"/>
        </w:rPr>
        <w:t xml:space="preserve"> (P</w:t>
      </w:r>
      <w:r w:rsidR="00645FFB">
        <w:rPr>
          <w:rFonts w:ascii="Arial" w:hAnsi="Arial" w:cs="Arial"/>
          <w:sz w:val="24"/>
          <w:szCs w:val="24"/>
        </w:rPr>
        <w:t> </w:t>
      </w:r>
      <w:r w:rsidR="00A359BC" w:rsidRPr="00C32459">
        <w:rPr>
          <w:rFonts w:ascii="Arial" w:hAnsi="Arial" w:cs="Arial"/>
          <w:sz w:val="24"/>
          <w:szCs w:val="24"/>
        </w:rPr>
        <w:t>&lt;</w:t>
      </w:r>
      <w:r w:rsidR="00645FFB">
        <w:rPr>
          <w:rFonts w:ascii="Arial" w:hAnsi="Arial" w:cs="Arial"/>
          <w:sz w:val="24"/>
          <w:szCs w:val="24"/>
        </w:rPr>
        <w:t> </w:t>
      </w:r>
      <w:r w:rsidR="00A359BC" w:rsidRPr="00C32459">
        <w:rPr>
          <w:rFonts w:ascii="Arial" w:hAnsi="Arial" w:cs="Arial"/>
          <w:sz w:val="24"/>
          <w:szCs w:val="24"/>
        </w:rPr>
        <w:t>0,05).</w:t>
      </w:r>
    </w:p>
    <w:p w14:paraId="447C50C6" w14:textId="1A900DF0" w:rsidR="006A234F" w:rsidRDefault="006A234F" w:rsidP="00026469">
      <w:pPr>
        <w:adjustRightInd w:val="0"/>
        <w:spacing w:after="120" w:line="360" w:lineRule="auto"/>
        <w:ind w:firstLine="708"/>
        <w:jc w:val="both"/>
        <w:rPr>
          <w:rFonts w:ascii="Arial" w:hAnsi="Arial" w:cs="Arial"/>
          <w:sz w:val="24"/>
          <w:szCs w:val="24"/>
        </w:rPr>
      </w:pPr>
      <w:r>
        <w:rPr>
          <w:rFonts w:ascii="Arial" w:hAnsi="Arial" w:cs="Arial"/>
          <w:sz w:val="24"/>
          <w:szCs w:val="24"/>
        </w:rPr>
        <w:br w:type="page"/>
      </w:r>
    </w:p>
    <w:p w14:paraId="7A071A86" w14:textId="3AFEC959" w:rsidR="00A359BC" w:rsidRPr="00C32459" w:rsidRDefault="00A116B4" w:rsidP="00B45226">
      <w:pPr>
        <w:adjustRightInd w:val="0"/>
        <w:spacing w:after="120" w:line="360" w:lineRule="auto"/>
        <w:jc w:val="both"/>
        <w:rPr>
          <w:rFonts w:ascii="Arial" w:hAnsi="Arial" w:cs="Arial"/>
          <w:sz w:val="24"/>
          <w:szCs w:val="24"/>
        </w:rPr>
      </w:pPr>
      <w:r w:rsidRPr="00C32459">
        <w:rPr>
          <w:rFonts w:ascii="Arial" w:hAnsi="Arial" w:cs="Arial"/>
          <w:sz w:val="24"/>
          <w:szCs w:val="24"/>
        </w:rPr>
        <w:lastRenderedPageBreak/>
        <w:t>Tabela 3</w:t>
      </w:r>
      <w:r w:rsidR="00B24A10" w:rsidRPr="00C32459">
        <w:rPr>
          <w:rFonts w:ascii="Arial" w:hAnsi="Arial" w:cs="Arial"/>
          <w:sz w:val="24"/>
          <w:szCs w:val="24"/>
        </w:rPr>
        <w:t>.</w:t>
      </w:r>
      <w:r w:rsidR="00A359BC" w:rsidRPr="00C32459">
        <w:rPr>
          <w:rFonts w:ascii="Arial" w:hAnsi="Arial" w:cs="Arial"/>
          <w:sz w:val="24"/>
          <w:szCs w:val="24"/>
        </w:rPr>
        <w:t xml:space="preserve"> </w:t>
      </w:r>
      <w:r w:rsidR="00245BBF">
        <w:rPr>
          <w:rFonts w:ascii="Arial" w:hAnsi="Arial" w:cs="Arial"/>
          <w:sz w:val="24"/>
          <w:szCs w:val="24"/>
        </w:rPr>
        <w:t>Ciclicidade ao início do tratamento, resposta ao tratamento, s</w:t>
      </w:r>
      <w:r w:rsidR="00DE42A3">
        <w:rPr>
          <w:rFonts w:ascii="Arial" w:hAnsi="Arial" w:cs="Arial"/>
          <w:sz w:val="24"/>
          <w:szCs w:val="24"/>
        </w:rPr>
        <w:t>tatus ovariano e m</w:t>
      </w:r>
      <w:r w:rsidR="00A359BC" w:rsidRPr="00C32459">
        <w:rPr>
          <w:rFonts w:ascii="Arial" w:hAnsi="Arial" w:cs="Arial"/>
          <w:sz w:val="24"/>
          <w:szCs w:val="24"/>
        </w:rPr>
        <w:t xml:space="preserve">omento da emergência e dominância da primeira onda folicular após </w:t>
      </w:r>
      <w:r w:rsidR="00B24A10" w:rsidRPr="00C32459">
        <w:rPr>
          <w:rFonts w:ascii="Arial" w:hAnsi="Arial" w:cs="Arial"/>
          <w:sz w:val="24"/>
          <w:szCs w:val="24"/>
        </w:rPr>
        <w:t xml:space="preserve">a realização de </w:t>
      </w:r>
      <w:r w:rsidR="00A359BC" w:rsidRPr="00C32459">
        <w:rPr>
          <w:rFonts w:ascii="Arial" w:hAnsi="Arial" w:cs="Arial"/>
          <w:sz w:val="24"/>
          <w:szCs w:val="24"/>
        </w:rPr>
        <w:t>quatro protocolos hormonais em ovelhas da raça Santa Inês (média ± EP</w:t>
      </w:r>
      <w:r w:rsidR="00A13D73">
        <w:rPr>
          <w:rFonts w:ascii="Arial" w:hAnsi="Arial" w:cs="Arial"/>
          <w:sz w:val="24"/>
          <w:szCs w:val="24"/>
        </w:rPr>
        <w:t>M</w:t>
      </w:r>
      <w:r w:rsidR="00A359BC" w:rsidRPr="00C32459">
        <w:rPr>
          <w:rFonts w:ascii="Arial" w:hAnsi="Arial" w:cs="Arial"/>
          <w:sz w:val="24"/>
          <w:szCs w:val="24"/>
        </w:rPr>
        <w:t>)</w:t>
      </w:r>
    </w:p>
    <w:tbl>
      <w:tblPr>
        <w:tblW w:w="8931" w:type="dxa"/>
        <w:tblInd w:w="-176" w:type="dxa"/>
        <w:tblLook w:val="04A0" w:firstRow="1" w:lastRow="0" w:firstColumn="1" w:lastColumn="0" w:noHBand="0" w:noVBand="1"/>
      </w:tblPr>
      <w:tblGrid>
        <w:gridCol w:w="2269"/>
        <w:gridCol w:w="1843"/>
        <w:gridCol w:w="1559"/>
        <w:gridCol w:w="1559"/>
        <w:gridCol w:w="1701"/>
      </w:tblGrid>
      <w:tr w:rsidR="001B2853" w:rsidRPr="00992A0B" w14:paraId="205B208D" w14:textId="77777777" w:rsidTr="00992A0B">
        <w:tc>
          <w:tcPr>
            <w:tcW w:w="2269" w:type="dxa"/>
            <w:tcBorders>
              <w:top w:val="single" w:sz="12" w:space="0" w:color="auto"/>
              <w:bottom w:val="single" w:sz="4" w:space="0" w:color="auto"/>
            </w:tcBorders>
            <w:shd w:val="clear" w:color="auto" w:fill="auto"/>
          </w:tcPr>
          <w:p w14:paraId="7D9190D8" w14:textId="77777777" w:rsidR="001B2853" w:rsidRPr="00992A0B" w:rsidRDefault="001B2853" w:rsidP="00B45226">
            <w:pPr>
              <w:spacing w:after="120" w:line="360" w:lineRule="auto"/>
              <w:rPr>
                <w:rFonts w:ascii="Arial" w:eastAsia="Calibri" w:hAnsi="Arial" w:cs="Arial"/>
                <w:b/>
              </w:rPr>
            </w:pPr>
            <w:r w:rsidRPr="00992A0B">
              <w:rPr>
                <w:rFonts w:ascii="Arial" w:eastAsia="Calibri" w:hAnsi="Arial" w:cs="Arial"/>
                <w:b/>
              </w:rPr>
              <w:t>Momento</w:t>
            </w:r>
          </w:p>
        </w:tc>
        <w:tc>
          <w:tcPr>
            <w:tcW w:w="1843" w:type="dxa"/>
            <w:tcBorders>
              <w:top w:val="single" w:sz="12" w:space="0" w:color="auto"/>
              <w:bottom w:val="single" w:sz="4" w:space="0" w:color="auto"/>
            </w:tcBorders>
            <w:shd w:val="clear" w:color="auto" w:fill="auto"/>
          </w:tcPr>
          <w:p w14:paraId="34DF51DA" w14:textId="75CB5E65" w:rsidR="001B2853" w:rsidRPr="00992A0B" w:rsidRDefault="001B2853" w:rsidP="00245BBF">
            <w:pPr>
              <w:spacing w:after="120" w:line="360" w:lineRule="auto"/>
              <w:jc w:val="center"/>
              <w:rPr>
                <w:rFonts w:ascii="Arial" w:eastAsia="Calibri" w:hAnsi="Arial" w:cs="Arial"/>
              </w:rPr>
            </w:pPr>
            <w:proofErr w:type="spellStart"/>
            <w:r w:rsidRPr="00992A0B">
              <w:rPr>
                <w:rFonts w:ascii="Arial" w:eastAsia="Calibri" w:hAnsi="Arial" w:cs="Arial"/>
              </w:rPr>
              <w:t>G</w:t>
            </w:r>
            <w:r w:rsidRPr="00992A0B">
              <w:rPr>
                <w:rFonts w:ascii="Arial" w:eastAsia="Calibri" w:hAnsi="Arial" w:cs="Arial"/>
                <w:vertAlign w:val="subscript"/>
              </w:rPr>
              <w:t>controle</w:t>
            </w:r>
            <w:proofErr w:type="spellEnd"/>
          </w:p>
        </w:tc>
        <w:tc>
          <w:tcPr>
            <w:tcW w:w="1559" w:type="dxa"/>
            <w:tcBorders>
              <w:top w:val="single" w:sz="12" w:space="0" w:color="auto"/>
              <w:bottom w:val="single" w:sz="4" w:space="0" w:color="auto"/>
            </w:tcBorders>
            <w:shd w:val="clear" w:color="auto" w:fill="auto"/>
          </w:tcPr>
          <w:p w14:paraId="0E7EA92D" w14:textId="0DC41E32" w:rsidR="001B2853" w:rsidRPr="00992A0B" w:rsidRDefault="001B2853" w:rsidP="00245BBF">
            <w:pPr>
              <w:spacing w:after="120" w:line="360" w:lineRule="auto"/>
              <w:jc w:val="center"/>
              <w:rPr>
                <w:rFonts w:ascii="Arial" w:eastAsia="Calibri" w:hAnsi="Arial" w:cs="Arial"/>
                <w:b/>
              </w:rPr>
            </w:pPr>
            <w:r w:rsidRPr="00992A0B">
              <w:rPr>
                <w:rFonts w:ascii="Arial" w:eastAsia="Calibri" w:hAnsi="Arial" w:cs="Arial"/>
                <w:b/>
              </w:rPr>
              <w:t>G</w:t>
            </w:r>
            <w:r w:rsidR="00563E91" w:rsidRPr="00992A0B">
              <w:rPr>
                <w:rFonts w:ascii="Arial" w:eastAsia="Calibri" w:hAnsi="Arial" w:cs="Arial"/>
                <w:b/>
                <w:vertAlign w:val="subscript"/>
              </w:rPr>
              <w:t>BE</w:t>
            </w:r>
          </w:p>
        </w:tc>
        <w:tc>
          <w:tcPr>
            <w:tcW w:w="1559" w:type="dxa"/>
            <w:tcBorders>
              <w:top w:val="single" w:sz="12" w:space="0" w:color="auto"/>
              <w:bottom w:val="single" w:sz="4" w:space="0" w:color="auto"/>
            </w:tcBorders>
            <w:shd w:val="clear" w:color="auto" w:fill="auto"/>
          </w:tcPr>
          <w:p w14:paraId="50766019" w14:textId="3279F56C" w:rsidR="001B2853" w:rsidRPr="00992A0B" w:rsidRDefault="001B2853" w:rsidP="00245BBF">
            <w:pPr>
              <w:spacing w:after="120" w:line="360" w:lineRule="auto"/>
              <w:jc w:val="center"/>
              <w:rPr>
                <w:rFonts w:ascii="Arial" w:eastAsia="Calibri" w:hAnsi="Arial" w:cs="Arial"/>
                <w:b/>
              </w:rPr>
            </w:pPr>
            <w:proofErr w:type="spellStart"/>
            <w:r w:rsidRPr="00992A0B">
              <w:rPr>
                <w:rFonts w:ascii="Arial" w:eastAsia="Calibri" w:hAnsi="Arial" w:cs="Arial"/>
                <w:b/>
              </w:rPr>
              <w:t>G</w:t>
            </w:r>
            <w:r w:rsidRPr="00992A0B">
              <w:rPr>
                <w:rFonts w:ascii="Arial" w:eastAsia="Calibri" w:hAnsi="Arial" w:cs="Arial"/>
                <w:b/>
                <w:vertAlign w:val="subscript"/>
              </w:rPr>
              <w:t>GnRH</w:t>
            </w:r>
            <w:proofErr w:type="spellEnd"/>
          </w:p>
        </w:tc>
        <w:tc>
          <w:tcPr>
            <w:tcW w:w="1701" w:type="dxa"/>
            <w:tcBorders>
              <w:top w:val="single" w:sz="12" w:space="0" w:color="auto"/>
              <w:bottom w:val="single" w:sz="4" w:space="0" w:color="auto"/>
            </w:tcBorders>
            <w:shd w:val="clear" w:color="auto" w:fill="auto"/>
          </w:tcPr>
          <w:p w14:paraId="1995BC07" w14:textId="12CB045D" w:rsidR="001B2853" w:rsidRPr="00992A0B" w:rsidRDefault="001B2853" w:rsidP="00245BBF">
            <w:pPr>
              <w:spacing w:after="120" w:line="360" w:lineRule="auto"/>
              <w:jc w:val="center"/>
              <w:rPr>
                <w:rFonts w:ascii="Arial" w:eastAsia="Calibri" w:hAnsi="Arial" w:cs="Arial"/>
                <w:b/>
              </w:rPr>
            </w:pPr>
            <w:proofErr w:type="spellStart"/>
            <w:r w:rsidRPr="00992A0B">
              <w:rPr>
                <w:rFonts w:ascii="Arial" w:eastAsia="Calibri" w:hAnsi="Arial" w:cs="Arial"/>
                <w:b/>
              </w:rPr>
              <w:t>G</w:t>
            </w:r>
            <w:r w:rsidR="00563E91" w:rsidRPr="00992A0B">
              <w:rPr>
                <w:rFonts w:ascii="Arial" w:eastAsia="Calibri" w:hAnsi="Arial" w:cs="Arial"/>
                <w:b/>
                <w:vertAlign w:val="subscript"/>
              </w:rPr>
              <w:t>BE+</w:t>
            </w:r>
            <w:r w:rsidRPr="00992A0B">
              <w:rPr>
                <w:rFonts w:ascii="Arial" w:eastAsia="Calibri" w:hAnsi="Arial" w:cs="Arial"/>
                <w:b/>
                <w:vertAlign w:val="subscript"/>
              </w:rPr>
              <w:t>GnRH</w:t>
            </w:r>
            <w:proofErr w:type="spellEnd"/>
          </w:p>
        </w:tc>
      </w:tr>
      <w:tr w:rsidR="00DE42A3" w:rsidRPr="00992A0B" w14:paraId="190E3EE5" w14:textId="77777777" w:rsidTr="00992A0B">
        <w:tc>
          <w:tcPr>
            <w:tcW w:w="2269" w:type="dxa"/>
            <w:tcBorders>
              <w:top w:val="single" w:sz="4" w:space="0" w:color="auto"/>
            </w:tcBorders>
            <w:shd w:val="clear" w:color="auto" w:fill="auto"/>
          </w:tcPr>
          <w:p w14:paraId="12EACEEE" w14:textId="72B23AD3" w:rsidR="00DE42A3" w:rsidRPr="00992A0B" w:rsidRDefault="00DE42A3" w:rsidP="00C00E14">
            <w:pPr>
              <w:spacing w:after="120" w:line="360" w:lineRule="auto"/>
              <w:rPr>
                <w:rFonts w:ascii="Arial" w:eastAsia="Calibri" w:hAnsi="Arial" w:cs="Arial"/>
                <w:b/>
              </w:rPr>
            </w:pPr>
            <w:r w:rsidRPr="00992A0B">
              <w:rPr>
                <w:rFonts w:ascii="Arial" w:eastAsia="Calibri" w:hAnsi="Arial" w:cs="Arial"/>
                <w:b/>
              </w:rPr>
              <w:t>Ciclicidade (%)</w:t>
            </w:r>
          </w:p>
        </w:tc>
        <w:tc>
          <w:tcPr>
            <w:tcW w:w="1843" w:type="dxa"/>
            <w:tcBorders>
              <w:top w:val="single" w:sz="4" w:space="0" w:color="auto"/>
            </w:tcBorders>
            <w:shd w:val="clear" w:color="auto" w:fill="auto"/>
          </w:tcPr>
          <w:p w14:paraId="55114E63" w14:textId="01B65390" w:rsidR="00DE42A3" w:rsidRPr="00992A0B" w:rsidRDefault="00DE42A3" w:rsidP="008555DB">
            <w:pPr>
              <w:spacing w:after="120" w:line="360" w:lineRule="auto"/>
              <w:jc w:val="center"/>
              <w:rPr>
                <w:rFonts w:ascii="Arial" w:eastAsia="Calibri" w:hAnsi="Arial" w:cs="Arial"/>
              </w:rPr>
            </w:pPr>
            <w:r w:rsidRPr="00992A0B">
              <w:rPr>
                <w:rFonts w:ascii="Arial" w:eastAsia="Calibri" w:hAnsi="Arial" w:cs="Arial"/>
              </w:rPr>
              <w:t xml:space="preserve"> </w:t>
            </w:r>
            <w:r w:rsidR="004E2184" w:rsidRPr="00992A0B">
              <w:rPr>
                <w:rFonts w:ascii="Arial" w:eastAsia="Calibri" w:hAnsi="Arial" w:cs="Arial"/>
              </w:rPr>
              <w:t>53,3</w:t>
            </w:r>
            <w:r w:rsidR="00C17850" w:rsidRPr="00992A0B">
              <w:rPr>
                <w:rFonts w:ascii="Arial" w:eastAsia="Calibri" w:hAnsi="Arial" w:cs="Arial"/>
                <w:vertAlign w:val="superscript"/>
              </w:rPr>
              <w:t>a</w:t>
            </w:r>
            <w:r w:rsidR="004E2184" w:rsidRPr="00992A0B">
              <w:rPr>
                <w:rFonts w:ascii="Arial" w:eastAsia="Calibri" w:hAnsi="Arial" w:cs="Arial"/>
              </w:rPr>
              <w:t xml:space="preserve"> (8/15)</w:t>
            </w:r>
          </w:p>
        </w:tc>
        <w:tc>
          <w:tcPr>
            <w:tcW w:w="1559" w:type="dxa"/>
            <w:tcBorders>
              <w:top w:val="single" w:sz="4" w:space="0" w:color="auto"/>
            </w:tcBorders>
            <w:shd w:val="clear" w:color="auto" w:fill="auto"/>
          </w:tcPr>
          <w:p w14:paraId="13F90236" w14:textId="3DA6B939" w:rsidR="00DE42A3" w:rsidRPr="00992A0B" w:rsidRDefault="004E2184" w:rsidP="008555DB">
            <w:pPr>
              <w:spacing w:after="120" w:line="360" w:lineRule="auto"/>
              <w:jc w:val="center"/>
              <w:rPr>
                <w:rFonts w:ascii="Arial" w:eastAsia="Calibri" w:hAnsi="Arial" w:cs="Arial"/>
              </w:rPr>
            </w:pPr>
            <w:r w:rsidRPr="00992A0B">
              <w:rPr>
                <w:rFonts w:ascii="Arial" w:eastAsia="Calibri" w:hAnsi="Arial" w:cs="Arial"/>
              </w:rPr>
              <w:t>55,5</w:t>
            </w:r>
            <w:r w:rsidR="00C17850" w:rsidRPr="00992A0B">
              <w:rPr>
                <w:rFonts w:ascii="Arial" w:eastAsia="Calibri" w:hAnsi="Arial" w:cs="Arial"/>
                <w:vertAlign w:val="superscript"/>
              </w:rPr>
              <w:t>a</w:t>
            </w:r>
            <w:r w:rsidR="00C17850" w:rsidRPr="00992A0B">
              <w:rPr>
                <w:rFonts w:ascii="Arial" w:eastAsia="Calibri" w:hAnsi="Arial" w:cs="Arial"/>
              </w:rPr>
              <w:t xml:space="preserve"> </w:t>
            </w:r>
            <w:r w:rsidRPr="00992A0B">
              <w:rPr>
                <w:rFonts w:ascii="Arial" w:eastAsia="Calibri" w:hAnsi="Arial" w:cs="Arial"/>
              </w:rPr>
              <w:t>(10/18)</w:t>
            </w:r>
          </w:p>
        </w:tc>
        <w:tc>
          <w:tcPr>
            <w:tcW w:w="1559" w:type="dxa"/>
            <w:tcBorders>
              <w:top w:val="single" w:sz="4" w:space="0" w:color="auto"/>
            </w:tcBorders>
            <w:shd w:val="clear" w:color="auto" w:fill="auto"/>
          </w:tcPr>
          <w:p w14:paraId="52D687B7" w14:textId="4CC8AFB9" w:rsidR="00DE42A3" w:rsidRPr="00992A0B" w:rsidRDefault="004E2184" w:rsidP="008555DB">
            <w:pPr>
              <w:spacing w:after="120" w:line="360" w:lineRule="auto"/>
              <w:jc w:val="center"/>
              <w:rPr>
                <w:rFonts w:ascii="Arial" w:eastAsia="Calibri" w:hAnsi="Arial" w:cs="Arial"/>
              </w:rPr>
            </w:pPr>
            <w:r w:rsidRPr="00992A0B">
              <w:rPr>
                <w:rFonts w:ascii="Arial" w:eastAsia="Calibri" w:hAnsi="Arial" w:cs="Arial"/>
              </w:rPr>
              <w:t>50,0</w:t>
            </w:r>
            <w:r w:rsidR="00C17850" w:rsidRPr="00992A0B">
              <w:rPr>
                <w:rFonts w:ascii="Arial" w:eastAsia="Calibri" w:hAnsi="Arial" w:cs="Arial"/>
                <w:vertAlign w:val="superscript"/>
              </w:rPr>
              <w:t>a</w:t>
            </w:r>
            <w:r w:rsidR="00C17850" w:rsidRPr="00992A0B">
              <w:rPr>
                <w:rFonts w:ascii="Arial" w:eastAsia="Calibri" w:hAnsi="Arial" w:cs="Arial"/>
              </w:rPr>
              <w:t xml:space="preserve"> </w:t>
            </w:r>
            <w:r w:rsidRPr="00992A0B">
              <w:rPr>
                <w:rFonts w:ascii="Arial" w:eastAsia="Calibri" w:hAnsi="Arial" w:cs="Arial"/>
              </w:rPr>
              <w:t>(8/16)</w:t>
            </w:r>
          </w:p>
        </w:tc>
        <w:tc>
          <w:tcPr>
            <w:tcW w:w="1701" w:type="dxa"/>
            <w:tcBorders>
              <w:top w:val="single" w:sz="4" w:space="0" w:color="auto"/>
            </w:tcBorders>
            <w:shd w:val="clear" w:color="auto" w:fill="auto"/>
          </w:tcPr>
          <w:p w14:paraId="0B2156DE" w14:textId="0D1C9AF0" w:rsidR="00DE42A3" w:rsidRPr="00992A0B" w:rsidRDefault="004E2184" w:rsidP="008555DB">
            <w:pPr>
              <w:spacing w:after="120" w:line="360" w:lineRule="auto"/>
              <w:jc w:val="center"/>
              <w:rPr>
                <w:rFonts w:ascii="Arial" w:eastAsia="Calibri" w:hAnsi="Arial" w:cs="Arial"/>
              </w:rPr>
            </w:pPr>
            <w:r w:rsidRPr="00992A0B">
              <w:rPr>
                <w:rFonts w:ascii="Arial" w:eastAsia="Calibri" w:hAnsi="Arial" w:cs="Arial"/>
              </w:rPr>
              <w:t>58,8</w:t>
            </w:r>
            <w:r w:rsidR="00C17850" w:rsidRPr="00992A0B">
              <w:rPr>
                <w:rFonts w:ascii="Arial" w:eastAsia="Calibri" w:hAnsi="Arial" w:cs="Arial"/>
                <w:vertAlign w:val="superscript"/>
              </w:rPr>
              <w:t>a</w:t>
            </w:r>
            <w:r w:rsidR="00C17850" w:rsidRPr="00992A0B">
              <w:rPr>
                <w:rFonts w:ascii="Arial" w:eastAsia="Calibri" w:hAnsi="Arial" w:cs="Arial"/>
              </w:rPr>
              <w:t xml:space="preserve"> </w:t>
            </w:r>
            <w:r w:rsidRPr="00992A0B">
              <w:rPr>
                <w:rFonts w:ascii="Arial" w:eastAsia="Calibri" w:hAnsi="Arial" w:cs="Arial"/>
              </w:rPr>
              <w:t>(10/17)</w:t>
            </w:r>
          </w:p>
        </w:tc>
      </w:tr>
      <w:tr w:rsidR="00DE42A3" w:rsidRPr="00992A0B" w14:paraId="6CB1F68E" w14:textId="77777777" w:rsidTr="00992A0B">
        <w:tc>
          <w:tcPr>
            <w:tcW w:w="2269" w:type="dxa"/>
            <w:shd w:val="clear" w:color="auto" w:fill="auto"/>
          </w:tcPr>
          <w:p w14:paraId="12EF81B6" w14:textId="2D1CBA7E" w:rsidR="00DE42A3" w:rsidRPr="00992A0B" w:rsidRDefault="00DE42A3" w:rsidP="00B45226">
            <w:pPr>
              <w:spacing w:after="120" w:line="360" w:lineRule="auto"/>
              <w:rPr>
                <w:rFonts w:ascii="Arial" w:eastAsia="Calibri" w:hAnsi="Arial" w:cs="Arial"/>
                <w:b/>
              </w:rPr>
            </w:pPr>
            <w:r w:rsidRPr="00992A0B">
              <w:rPr>
                <w:rFonts w:ascii="Arial" w:eastAsia="Calibri" w:hAnsi="Arial" w:cs="Arial"/>
                <w:b/>
              </w:rPr>
              <w:t>Resposta ao tratamento (%)</w:t>
            </w:r>
          </w:p>
        </w:tc>
        <w:tc>
          <w:tcPr>
            <w:tcW w:w="1843" w:type="dxa"/>
            <w:shd w:val="clear" w:color="auto" w:fill="auto"/>
          </w:tcPr>
          <w:p w14:paraId="094FE150" w14:textId="57DEDB59" w:rsidR="00DE42A3" w:rsidRPr="00992A0B" w:rsidRDefault="005F1B6F" w:rsidP="00B45226">
            <w:pPr>
              <w:spacing w:after="120" w:line="360" w:lineRule="auto"/>
              <w:jc w:val="center"/>
              <w:rPr>
                <w:rFonts w:ascii="Arial" w:eastAsia="Calibri" w:hAnsi="Arial" w:cs="Arial"/>
              </w:rPr>
            </w:pPr>
            <w:r w:rsidRPr="00992A0B">
              <w:rPr>
                <w:rFonts w:ascii="Arial" w:eastAsia="Calibri" w:hAnsi="Arial" w:cs="Arial"/>
              </w:rPr>
              <w:t>9</w:t>
            </w:r>
            <w:r w:rsidR="00C41961" w:rsidRPr="00992A0B">
              <w:rPr>
                <w:rFonts w:ascii="Arial" w:eastAsia="Calibri" w:hAnsi="Arial" w:cs="Arial"/>
              </w:rPr>
              <w:t>3,3</w:t>
            </w:r>
            <w:r w:rsidRPr="00992A0B">
              <w:rPr>
                <w:rFonts w:ascii="Arial" w:eastAsia="Calibri" w:hAnsi="Arial" w:cs="Arial"/>
              </w:rPr>
              <w:t xml:space="preserve"> (14/15)</w:t>
            </w:r>
          </w:p>
        </w:tc>
        <w:tc>
          <w:tcPr>
            <w:tcW w:w="1559" w:type="dxa"/>
            <w:shd w:val="clear" w:color="auto" w:fill="auto"/>
          </w:tcPr>
          <w:p w14:paraId="58836465" w14:textId="275AE525" w:rsidR="00DE42A3" w:rsidRPr="00992A0B" w:rsidRDefault="00C41961" w:rsidP="00B45226">
            <w:pPr>
              <w:spacing w:after="120" w:line="360" w:lineRule="auto"/>
              <w:jc w:val="center"/>
              <w:rPr>
                <w:rFonts w:ascii="Arial" w:eastAsia="Calibri" w:hAnsi="Arial" w:cs="Arial"/>
              </w:rPr>
            </w:pPr>
            <w:r w:rsidRPr="00992A0B">
              <w:rPr>
                <w:rFonts w:ascii="Arial" w:eastAsia="Calibri" w:hAnsi="Arial" w:cs="Arial"/>
              </w:rPr>
              <w:t>66,7</w:t>
            </w:r>
            <w:r w:rsidR="005F1B6F" w:rsidRPr="00992A0B">
              <w:rPr>
                <w:rFonts w:ascii="Arial" w:eastAsia="Calibri" w:hAnsi="Arial" w:cs="Arial"/>
              </w:rPr>
              <w:t xml:space="preserve"> (12/18)</w:t>
            </w:r>
          </w:p>
        </w:tc>
        <w:tc>
          <w:tcPr>
            <w:tcW w:w="1559" w:type="dxa"/>
            <w:shd w:val="clear" w:color="auto" w:fill="auto"/>
          </w:tcPr>
          <w:p w14:paraId="43AF6895" w14:textId="4ADA05B4" w:rsidR="00DE42A3" w:rsidRPr="00992A0B" w:rsidRDefault="005F1B6F" w:rsidP="00B45226">
            <w:pPr>
              <w:spacing w:after="120" w:line="360" w:lineRule="auto"/>
              <w:jc w:val="center"/>
              <w:rPr>
                <w:rFonts w:ascii="Arial" w:eastAsia="Calibri" w:hAnsi="Arial" w:cs="Arial"/>
              </w:rPr>
            </w:pPr>
            <w:r w:rsidRPr="00992A0B">
              <w:rPr>
                <w:rFonts w:ascii="Arial" w:eastAsia="Calibri" w:hAnsi="Arial" w:cs="Arial"/>
              </w:rPr>
              <w:t>100,0 (</w:t>
            </w:r>
            <w:r w:rsidR="00DE42A3" w:rsidRPr="00992A0B">
              <w:rPr>
                <w:rFonts w:ascii="Arial" w:eastAsia="Calibri" w:hAnsi="Arial" w:cs="Arial"/>
              </w:rPr>
              <w:t>16/16</w:t>
            </w:r>
            <w:r w:rsidRPr="00992A0B">
              <w:rPr>
                <w:rFonts w:ascii="Arial" w:eastAsia="Calibri" w:hAnsi="Arial" w:cs="Arial"/>
              </w:rPr>
              <w:t>)</w:t>
            </w:r>
          </w:p>
        </w:tc>
        <w:tc>
          <w:tcPr>
            <w:tcW w:w="1701" w:type="dxa"/>
            <w:shd w:val="clear" w:color="auto" w:fill="auto"/>
          </w:tcPr>
          <w:p w14:paraId="3B4BF991" w14:textId="7BEB9B16" w:rsidR="00DE42A3" w:rsidRPr="00992A0B" w:rsidRDefault="00C41961" w:rsidP="00B45226">
            <w:pPr>
              <w:spacing w:after="120" w:line="360" w:lineRule="auto"/>
              <w:jc w:val="center"/>
              <w:rPr>
                <w:rFonts w:ascii="Arial" w:eastAsia="Calibri" w:hAnsi="Arial" w:cs="Arial"/>
              </w:rPr>
            </w:pPr>
            <w:r w:rsidRPr="00992A0B">
              <w:rPr>
                <w:rFonts w:ascii="Arial" w:eastAsia="Calibri" w:hAnsi="Arial" w:cs="Arial"/>
              </w:rPr>
              <w:t>82,3</w:t>
            </w:r>
            <w:r w:rsidR="005F1B6F" w:rsidRPr="00992A0B">
              <w:rPr>
                <w:rFonts w:ascii="Arial" w:eastAsia="Calibri" w:hAnsi="Arial" w:cs="Arial"/>
              </w:rPr>
              <w:t xml:space="preserve"> (14/17)</w:t>
            </w:r>
          </w:p>
        </w:tc>
      </w:tr>
      <w:tr w:rsidR="00B24A9F" w:rsidRPr="00992A0B" w14:paraId="4549EF0E" w14:textId="77777777" w:rsidTr="00992A0B">
        <w:tc>
          <w:tcPr>
            <w:tcW w:w="2269" w:type="dxa"/>
            <w:shd w:val="clear" w:color="auto" w:fill="auto"/>
          </w:tcPr>
          <w:p w14:paraId="62FC8A0D" w14:textId="5649FF13" w:rsidR="00B24A9F" w:rsidRPr="00992A0B" w:rsidRDefault="00B24A9F" w:rsidP="00B24A9F">
            <w:pPr>
              <w:spacing w:after="120" w:line="360" w:lineRule="auto"/>
              <w:rPr>
                <w:rFonts w:ascii="Arial" w:eastAsia="Calibri" w:hAnsi="Arial" w:cs="Arial"/>
                <w:b/>
              </w:rPr>
            </w:pPr>
            <w:r w:rsidRPr="00992A0B">
              <w:rPr>
                <w:rFonts w:ascii="Arial" w:eastAsia="Calibri" w:hAnsi="Arial" w:cs="Arial"/>
                <w:b/>
              </w:rPr>
              <w:t>Emergência</w:t>
            </w:r>
            <w:r w:rsidR="007169F2" w:rsidRPr="00992A0B">
              <w:rPr>
                <w:rFonts w:ascii="Arial" w:eastAsia="Calibri" w:hAnsi="Arial" w:cs="Arial"/>
                <w:b/>
              </w:rPr>
              <w:t xml:space="preserve"> (h)</w:t>
            </w:r>
          </w:p>
        </w:tc>
        <w:tc>
          <w:tcPr>
            <w:tcW w:w="1843" w:type="dxa"/>
            <w:shd w:val="clear" w:color="auto" w:fill="auto"/>
          </w:tcPr>
          <w:p w14:paraId="0D4903D8" w14:textId="6F0494A7" w:rsidR="00B24A9F" w:rsidRPr="00992A0B" w:rsidRDefault="00B24A9F" w:rsidP="008555DB">
            <w:pPr>
              <w:spacing w:after="120" w:line="360" w:lineRule="auto"/>
              <w:jc w:val="center"/>
              <w:rPr>
                <w:rFonts w:ascii="Arial" w:eastAsia="Calibri" w:hAnsi="Arial" w:cs="Arial"/>
                <w:vertAlign w:val="superscript"/>
              </w:rPr>
            </w:pPr>
            <w:r w:rsidRPr="00992A0B">
              <w:rPr>
                <w:rFonts w:ascii="Arial" w:eastAsia="Calibri" w:hAnsi="Arial" w:cs="Arial"/>
              </w:rPr>
              <w:t>56,6 ± 10,4</w:t>
            </w:r>
            <w:r w:rsidR="007657BC" w:rsidRPr="00992A0B">
              <w:rPr>
                <w:rFonts w:ascii="Arial" w:eastAsia="Calibri" w:hAnsi="Arial" w:cs="Arial"/>
                <w:vertAlign w:val="superscript"/>
              </w:rPr>
              <w:t>b</w:t>
            </w:r>
          </w:p>
        </w:tc>
        <w:tc>
          <w:tcPr>
            <w:tcW w:w="1559" w:type="dxa"/>
            <w:shd w:val="clear" w:color="auto" w:fill="auto"/>
          </w:tcPr>
          <w:p w14:paraId="45253741" w14:textId="317A7B05" w:rsidR="00B24A9F" w:rsidRPr="00992A0B" w:rsidRDefault="00B24A9F" w:rsidP="008555DB">
            <w:pPr>
              <w:spacing w:after="120" w:line="360" w:lineRule="auto"/>
              <w:jc w:val="center"/>
              <w:rPr>
                <w:rFonts w:ascii="Arial" w:eastAsia="Calibri" w:hAnsi="Arial" w:cs="Arial"/>
                <w:vertAlign w:val="superscript"/>
              </w:rPr>
            </w:pPr>
            <w:r w:rsidRPr="00992A0B">
              <w:rPr>
                <w:rFonts w:ascii="Arial" w:eastAsia="Calibri" w:hAnsi="Arial" w:cs="Arial"/>
              </w:rPr>
              <w:t>103,6 ± 22,0</w:t>
            </w:r>
            <w:r w:rsidR="007657BC" w:rsidRPr="00992A0B">
              <w:rPr>
                <w:rFonts w:ascii="Arial" w:eastAsia="Calibri" w:hAnsi="Arial" w:cs="Arial"/>
                <w:vertAlign w:val="superscript"/>
              </w:rPr>
              <w:t>a</w:t>
            </w:r>
          </w:p>
        </w:tc>
        <w:tc>
          <w:tcPr>
            <w:tcW w:w="1559" w:type="dxa"/>
            <w:shd w:val="clear" w:color="auto" w:fill="auto"/>
          </w:tcPr>
          <w:p w14:paraId="3FC5A4E3" w14:textId="2A933A67" w:rsidR="00B24A9F" w:rsidRPr="00992A0B" w:rsidRDefault="00B24A9F" w:rsidP="008555DB">
            <w:pPr>
              <w:spacing w:after="120" w:line="360" w:lineRule="auto"/>
              <w:jc w:val="center"/>
              <w:rPr>
                <w:rFonts w:ascii="Arial" w:eastAsia="Calibri" w:hAnsi="Arial" w:cs="Arial"/>
              </w:rPr>
            </w:pPr>
            <w:r w:rsidRPr="00992A0B">
              <w:rPr>
                <w:rFonts w:ascii="Arial" w:eastAsia="Calibri" w:hAnsi="Arial" w:cs="Arial"/>
              </w:rPr>
              <w:t>52,5 ± 8,7</w:t>
            </w:r>
            <w:r w:rsidR="007657BC" w:rsidRPr="00992A0B">
              <w:rPr>
                <w:rFonts w:ascii="Arial" w:eastAsia="Calibri" w:hAnsi="Arial" w:cs="Arial"/>
                <w:vertAlign w:val="superscript"/>
              </w:rPr>
              <w:t>b</w:t>
            </w:r>
          </w:p>
        </w:tc>
        <w:tc>
          <w:tcPr>
            <w:tcW w:w="1701" w:type="dxa"/>
            <w:shd w:val="clear" w:color="auto" w:fill="auto"/>
          </w:tcPr>
          <w:p w14:paraId="1C535E00" w14:textId="490002A9" w:rsidR="00B24A9F" w:rsidRPr="00992A0B" w:rsidRDefault="00B24A9F" w:rsidP="008555DB">
            <w:pPr>
              <w:spacing w:after="120" w:line="360" w:lineRule="auto"/>
              <w:jc w:val="center"/>
              <w:rPr>
                <w:rFonts w:ascii="Arial" w:eastAsia="Calibri" w:hAnsi="Arial" w:cs="Arial"/>
              </w:rPr>
            </w:pPr>
            <w:r w:rsidRPr="00992A0B">
              <w:rPr>
                <w:rFonts w:ascii="Arial" w:eastAsia="Calibri" w:hAnsi="Arial" w:cs="Arial"/>
              </w:rPr>
              <w:t>80,1 ± 21,4</w:t>
            </w:r>
            <w:r w:rsidR="007657BC" w:rsidRPr="00992A0B">
              <w:rPr>
                <w:rFonts w:ascii="Arial" w:eastAsia="Calibri" w:hAnsi="Arial" w:cs="Arial"/>
                <w:vertAlign w:val="superscript"/>
              </w:rPr>
              <w:t>b</w:t>
            </w:r>
          </w:p>
        </w:tc>
      </w:tr>
      <w:tr w:rsidR="00B24A9F" w:rsidRPr="00992A0B" w14:paraId="1C7691A5" w14:textId="77777777" w:rsidTr="00992A0B">
        <w:tc>
          <w:tcPr>
            <w:tcW w:w="2269" w:type="dxa"/>
            <w:tcBorders>
              <w:bottom w:val="single" w:sz="12" w:space="0" w:color="auto"/>
            </w:tcBorders>
            <w:shd w:val="clear" w:color="auto" w:fill="auto"/>
          </w:tcPr>
          <w:p w14:paraId="4064C9BF" w14:textId="692103DE" w:rsidR="00B24A9F" w:rsidRPr="00992A0B" w:rsidRDefault="00B24A9F" w:rsidP="00B24A9F">
            <w:pPr>
              <w:spacing w:after="120" w:line="360" w:lineRule="auto"/>
              <w:rPr>
                <w:rFonts w:ascii="Arial" w:eastAsia="Calibri" w:hAnsi="Arial" w:cs="Arial"/>
                <w:b/>
              </w:rPr>
            </w:pPr>
            <w:r w:rsidRPr="00992A0B">
              <w:rPr>
                <w:rFonts w:ascii="Arial" w:eastAsia="Calibri" w:hAnsi="Arial" w:cs="Arial"/>
                <w:b/>
              </w:rPr>
              <w:t>Dominância</w:t>
            </w:r>
            <w:r w:rsidR="007169F2" w:rsidRPr="00992A0B">
              <w:rPr>
                <w:rFonts w:ascii="Arial" w:eastAsia="Calibri" w:hAnsi="Arial" w:cs="Arial"/>
                <w:b/>
              </w:rPr>
              <w:t xml:space="preserve"> (h)</w:t>
            </w:r>
          </w:p>
        </w:tc>
        <w:tc>
          <w:tcPr>
            <w:tcW w:w="1843" w:type="dxa"/>
            <w:tcBorders>
              <w:bottom w:val="single" w:sz="12" w:space="0" w:color="auto"/>
            </w:tcBorders>
            <w:shd w:val="clear" w:color="auto" w:fill="auto"/>
          </w:tcPr>
          <w:p w14:paraId="759C802C" w14:textId="57411BEB" w:rsidR="00B24A9F" w:rsidRPr="00992A0B" w:rsidRDefault="00B24A9F" w:rsidP="007657BC">
            <w:pPr>
              <w:spacing w:after="120" w:line="360" w:lineRule="auto"/>
              <w:jc w:val="center"/>
              <w:rPr>
                <w:rFonts w:ascii="Arial" w:eastAsia="Calibri" w:hAnsi="Arial" w:cs="Arial"/>
              </w:rPr>
            </w:pPr>
            <w:r w:rsidRPr="00992A0B">
              <w:rPr>
                <w:rFonts w:ascii="Arial" w:eastAsia="Calibri" w:hAnsi="Arial" w:cs="Arial"/>
              </w:rPr>
              <w:t>91,7 ± 13,5</w:t>
            </w:r>
            <w:r w:rsidR="007657BC" w:rsidRPr="00992A0B">
              <w:rPr>
                <w:rFonts w:ascii="Arial" w:eastAsia="Calibri" w:hAnsi="Arial" w:cs="Arial"/>
                <w:vertAlign w:val="superscript"/>
              </w:rPr>
              <w:t>b</w:t>
            </w:r>
          </w:p>
        </w:tc>
        <w:tc>
          <w:tcPr>
            <w:tcW w:w="1559" w:type="dxa"/>
            <w:tcBorders>
              <w:bottom w:val="single" w:sz="12" w:space="0" w:color="auto"/>
            </w:tcBorders>
            <w:shd w:val="clear" w:color="auto" w:fill="auto"/>
          </w:tcPr>
          <w:p w14:paraId="0FEE0562" w14:textId="1D728C79" w:rsidR="00B24A9F" w:rsidRPr="00992A0B" w:rsidRDefault="00B24A9F" w:rsidP="008555DB">
            <w:pPr>
              <w:spacing w:after="120" w:line="360" w:lineRule="auto"/>
              <w:jc w:val="center"/>
              <w:rPr>
                <w:rFonts w:ascii="Arial" w:eastAsia="Calibri" w:hAnsi="Arial" w:cs="Arial"/>
                <w:vertAlign w:val="superscript"/>
              </w:rPr>
            </w:pPr>
            <w:r w:rsidRPr="00992A0B">
              <w:rPr>
                <w:rFonts w:ascii="Arial" w:eastAsia="Calibri" w:hAnsi="Arial" w:cs="Arial"/>
              </w:rPr>
              <w:t>148,4 ± 25,7</w:t>
            </w:r>
            <w:r w:rsidR="007657BC" w:rsidRPr="00992A0B">
              <w:rPr>
                <w:rFonts w:ascii="Arial" w:eastAsia="Calibri" w:hAnsi="Arial" w:cs="Arial"/>
                <w:vertAlign w:val="superscript"/>
              </w:rPr>
              <w:t>a</w:t>
            </w:r>
          </w:p>
        </w:tc>
        <w:tc>
          <w:tcPr>
            <w:tcW w:w="1559" w:type="dxa"/>
            <w:tcBorders>
              <w:bottom w:val="single" w:sz="12" w:space="0" w:color="auto"/>
            </w:tcBorders>
            <w:shd w:val="clear" w:color="auto" w:fill="auto"/>
          </w:tcPr>
          <w:p w14:paraId="39513B92" w14:textId="33285470" w:rsidR="00B24A9F" w:rsidRPr="00992A0B" w:rsidRDefault="00B24A9F" w:rsidP="008555DB">
            <w:pPr>
              <w:spacing w:after="120" w:line="360" w:lineRule="auto"/>
              <w:jc w:val="center"/>
              <w:rPr>
                <w:rFonts w:ascii="Arial" w:eastAsia="Calibri" w:hAnsi="Arial" w:cs="Arial"/>
                <w:vertAlign w:val="superscript"/>
              </w:rPr>
            </w:pPr>
            <w:r w:rsidRPr="00992A0B">
              <w:rPr>
                <w:rFonts w:ascii="Arial" w:eastAsia="Calibri" w:hAnsi="Arial" w:cs="Arial"/>
              </w:rPr>
              <w:t>86,3 ± 11,3</w:t>
            </w:r>
            <w:r w:rsidR="007657BC" w:rsidRPr="00992A0B">
              <w:rPr>
                <w:rFonts w:ascii="Arial" w:eastAsia="Calibri" w:hAnsi="Arial" w:cs="Arial"/>
                <w:vertAlign w:val="superscript"/>
              </w:rPr>
              <w:t>b</w:t>
            </w:r>
          </w:p>
        </w:tc>
        <w:tc>
          <w:tcPr>
            <w:tcW w:w="1701" w:type="dxa"/>
            <w:tcBorders>
              <w:bottom w:val="single" w:sz="12" w:space="0" w:color="auto"/>
            </w:tcBorders>
            <w:shd w:val="clear" w:color="auto" w:fill="auto"/>
          </w:tcPr>
          <w:p w14:paraId="7C672800" w14:textId="01F37AC8" w:rsidR="00B24A9F" w:rsidRPr="00992A0B" w:rsidRDefault="00B24A9F" w:rsidP="008555DB">
            <w:pPr>
              <w:spacing w:after="120" w:line="360" w:lineRule="auto"/>
              <w:jc w:val="center"/>
              <w:rPr>
                <w:rFonts w:ascii="Arial" w:eastAsia="Calibri" w:hAnsi="Arial" w:cs="Arial"/>
              </w:rPr>
            </w:pPr>
            <w:r w:rsidRPr="00992A0B">
              <w:rPr>
                <w:rFonts w:ascii="Arial" w:eastAsia="Calibri" w:hAnsi="Arial" w:cs="Arial"/>
              </w:rPr>
              <w:t>131,1 ± 25,5</w:t>
            </w:r>
            <w:proofErr w:type="gramStart"/>
            <w:r w:rsidRPr="00992A0B">
              <w:rPr>
                <w:rFonts w:ascii="Arial" w:eastAsia="Calibri" w:hAnsi="Arial" w:cs="Arial"/>
                <w:vertAlign w:val="superscript"/>
              </w:rPr>
              <w:t>a,b</w:t>
            </w:r>
            <w:proofErr w:type="gramEnd"/>
          </w:p>
        </w:tc>
      </w:tr>
    </w:tbl>
    <w:p w14:paraId="6C40BA42" w14:textId="569C0623" w:rsidR="00D9403D" w:rsidRPr="00C32459" w:rsidRDefault="00D9403D" w:rsidP="00D9403D">
      <w:pPr>
        <w:spacing w:after="120" w:line="360" w:lineRule="auto"/>
        <w:jc w:val="both"/>
        <w:rPr>
          <w:rFonts w:ascii="Arial" w:hAnsi="Arial" w:cs="Arial"/>
        </w:rPr>
      </w:pPr>
      <w:proofErr w:type="spellStart"/>
      <w:proofErr w:type="gramStart"/>
      <w:r w:rsidRPr="00C32459">
        <w:rPr>
          <w:rFonts w:ascii="Arial" w:hAnsi="Arial" w:cs="Arial"/>
          <w:vertAlign w:val="superscript"/>
        </w:rPr>
        <w:t>a,b</w:t>
      </w:r>
      <w:proofErr w:type="spellEnd"/>
      <w:proofErr w:type="gramEnd"/>
      <w:r w:rsidRPr="00C32459">
        <w:rPr>
          <w:rFonts w:ascii="Arial" w:hAnsi="Arial" w:cs="Arial"/>
        </w:rPr>
        <w:t xml:space="preserve"> Letras diferentes na mesma linha diferem entre si  (P</w:t>
      </w:r>
      <w:r>
        <w:rPr>
          <w:rFonts w:ascii="Arial" w:hAnsi="Arial" w:cs="Arial"/>
        </w:rPr>
        <w:t> </w:t>
      </w:r>
      <w:r w:rsidRPr="00C32459">
        <w:rPr>
          <w:rFonts w:ascii="Arial" w:hAnsi="Arial" w:cs="Arial"/>
        </w:rPr>
        <w:t>&lt;</w:t>
      </w:r>
      <w:r>
        <w:rPr>
          <w:rFonts w:ascii="Arial" w:hAnsi="Arial" w:cs="Arial"/>
        </w:rPr>
        <w:t> </w:t>
      </w:r>
      <w:r w:rsidRPr="00C32459">
        <w:rPr>
          <w:rFonts w:ascii="Arial" w:hAnsi="Arial" w:cs="Arial"/>
        </w:rPr>
        <w:t>0,05).</w:t>
      </w:r>
    </w:p>
    <w:p w14:paraId="3A653BE1" w14:textId="77777777" w:rsidR="001E1C73" w:rsidRDefault="001E1C73" w:rsidP="00B45226">
      <w:pPr>
        <w:adjustRightInd w:val="0"/>
        <w:spacing w:after="120" w:line="360" w:lineRule="auto"/>
        <w:jc w:val="both"/>
        <w:rPr>
          <w:rFonts w:ascii="Arial" w:hAnsi="Arial" w:cs="Arial"/>
          <w:sz w:val="24"/>
          <w:szCs w:val="24"/>
        </w:rPr>
      </w:pPr>
    </w:p>
    <w:p w14:paraId="30670189" w14:textId="11A9CE8A" w:rsidR="00976EDE" w:rsidRPr="00C32459" w:rsidRDefault="00E8729F" w:rsidP="00B45226">
      <w:pPr>
        <w:adjustRightInd w:val="0"/>
        <w:spacing w:after="120" w:line="360" w:lineRule="auto"/>
        <w:jc w:val="both"/>
        <w:rPr>
          <w:rFonts w:ascii="Arial" w:hAnsi="Arial" w:cs="Arial"/>
          <w:sz w:val="24"/>
          <w:szCs w:val="24"/>
        </w:rPr>
      </w:pPr>
      <w:r w:rsidRPr="00C32459">
        <w:rPr>
          <w:rFonts w:ascii="Arial" w:hAnsi="Arial" w:cs="Arial"/>
          <w:sz w:val="24"/>
          <w:szCs w:val="24"/>
        </w:rPr>
        <w:t>5</w:t>
      </w:r>
      <w:r w:rsidR="00976EDE" w:rsidRPr="00C32459">
        <w:rPr>
          <w:rFonts w:ascii="Arial" w:hAnsi="Arial" w:cs="Arial"/>
          <w:sz w:val="24"/>
          <w:szCs w:val="24"/>
        </w:rPr>
        <w:t xml:space="preserve">.2 </w:t>
      </w:r>
      <w:r w:rsidR="00592DCD">
        <w:rPr>
          <w:rFonts w:ascii="Arial" w:hAnsi="Arial" w:cs="Arial"/>
          <w:sz w:val="24"/>
          <w:szCs w:val="24"/>
        </w:rPr>
        <w:t>Experimento 2</w:t>
      </w:r>
    </w:p>
    <w:p w14:paraId="0362755F" w14:textId="77777777" w:rsidR="00C87570" w:rsidRDefault="00C87570" w:rsidP="00C87570">
      <w:pPr>
        <w:pStyle w:val="Default"/>
        <w:spacing w:after="120" w:line="360" w:lineRule="auto"/>
        <w:ind w:firstLine="708"/>
        <w:jc w:val="both"/>
        <w:rPr>
          <w:rFonts w:ascii="Arial" w:hAnsi="Arial" w:cs="Arial"/>
          <w:color w:val="auto"/>
        </w:rPr>
      </w:pPr>
    </w:p>
    <w:p w14:paraId="54BF7F9D" w14:textId="1C792066" w:rsidR="007438D1" w:rsidRDefault="00B277CC" w:rsidP="00C87570">
      <w:pPr>
        <w:pStyle w:val="Default"/>
        <w:spacing w:after="120" w:line="360" w:lineRule="auto"/>
        <w:ind w:firstLine="708"/>
        <w:jc w:val="both"/>
        <w:rPr>
          <w:rFonts w:ascii="Arial" w:hAnsi="Arial" w:cs="Arial"/>
          <w:color w:val="auto"/>
        </w:rPr>
      </w:pPr>
      <w:r w:rsidRPr="00C32459">
        <w:rPr>
          <w:rFonts w:ascii="Arial" w:hAnsi="Arial" w:cs="Arial"/>
          <w:color w:val="auto"/>
        </w:rPr>
        <w:t xml:space="preserve">No segundo </w:t>
      </w:r>
      <w:r w:rsidR="00592DCD">
        <w:rPr>
          <w:rFonts w:ascii="Arial" w:hAnsi="Arial" w:cs="Arial"/>
          <w:color w:val="auto"/>
        </w:rPr>
        <w:t>experimento,</w:t>
      </w:r>
      <w:r w:rsidRPr="00C32459">
        <w:rPr>
          <w:rFonts w:ascii="Arial" w:hAnsi="Arial" w:cs="Arial"/>
          <w:color w:val="auto"/>
        </w:rPr>
        <w:t xml:space="preserve"> </w:t>
      </w:r>
      <w:r w:rsidR="007438D1">
        <w:rPr>
          <w:rFonts w:ascii="Arial" w:hAnsi="Arial" w:cs="Arial"/>
        </w:rPr>
        <w:t>um total d</w:t>
      </w:r>
      <w:r w:rsidR="007438D1" w:rsidRPr="004A4798">
        <w:rPr>
          <w:rFonts w:ascii="Arial" w:hAnsi="Arial" w:cs="Arial"/>
        </w:rPr>
        <w:t xml:space="preserve">e </w:t>
      </w:r>
      <w:r w:rsidR="00F96E74">
        <w:rPr>
          <w:rFonts w:ascii="Arial" w:hAnsi="Arial" w:cs="Arial"/>
        </w:rPr>
        <w:t>90</w:t>
      </w:r>
      <w:r w:rsidR="007438D1" w:rsidRPr="004A4798">
        <w:rPr>
          <w:rFonts w:ascii="Arial" w:hAnsi="Arial" w:cs="Arial"/>
        </w:rPr>
        <w:t>,</w:t>
      </w:r>
      <w:r w:rsidR="00F96E74">
        <w:rPr>
          <w:rFonts w:ascii="Arial" w:hAnsi="Arial" w:cs="Arial"/>
        </w:rPr>
        <w:t>9</w:t>
      </w:r>
      <w:r w:rsidR="007438D1" w:rsidRPr="004A4798">
        <w:rPr>
          <w:rFonts w:ascii="Arial" w:hAnsi="Arial" w:cs="Arial"/>
        </w:rPr>
        <w:t>% (</w:t>
      </w:r>
      <w:r w:rsidR="00F96E74">
        <w:rPr>
          <w:rFonts w:ascii="Arial" w:hAnsi="Arial" w:cs="Arial"/>
        </w:rPr>
        <w:t>20</w:t>
      </w:r>
      <w:r w:rsidR="007438D1" w:rsidRPr="004A4798">
        <w:rPr>
          <w:rFonts w:ascii="Arial" w:hAnsi="Arial" w:cs="Arial"/>
        </w:rPr>
        <w:t>/</w:t>
      </w:r>
      <w:r w:rsidR="007438D1">
        <w:rPr>
          <w:rFonts w:ascii="Arial" w:hAnsi="Arial" w:cs="Arial"/>
        </w:rPr>
        <w:t>22</w:t>
      </w:r>
      <w:r w:rsidR="007438D1" w:rsidRPr="004A4798">
        <w:rPr>
          <w:rFonts w:ascii="Arial" w:hAnsi="Arial" w:cs="Arial"/>
        </w:rPr>
        <w:t>)</w:t>
      </w:r>
      <w:r w:rsidR="007438D1">
        <w:rPr>
          <w:rFonts w:ascii="Arial" w:hAnsi="Arial" w:cs="Arial"/>
        </w:rPr>
        <w:t xml:space="preserve"> dos animais estavam cíclicos e, consequentemente, </w:t>
      </w:r>
      <w:r w:rsidR="00F96E74">
        <w:rPr>
          <w:rFonts w:ascii="Arial" w:hAnsi="Arial" w:cs="Arial"/>
        </w:rPr>
        <w:t>9</w:t>
      </w:r>
      <w:r w:rsidR="007438D1">
        <w:rPr>
          <w:rFonts w:ascii="Arial" w:hAnsi="Arial" w:cs="Arial"/>
        </w:rPr>
        <w:t>,</w:t>
      </w:r>
      <w:r w:rsidR="00F96E74">
        <w:rPr>
          <w:rFonts w:ascii="Arial" w:hAnsi="Arial" w:cs="Arial"/>
        </w:rPr>
        <w:t>1</w:t>
      </w:r>
      <w:r w:rsidR="00F20BDE">
        <w:rPr>
          <w:rFonts w:ascii="Arial" w:hAnsi="Arial" w:cs="Arial"/>
        </w:rPr>
        <w:t>% (</w:t>
      </w:r>
      <w:r w:rsidR="00F96E74">
        <w:rPr>
          <w:rFonts w:ascii="Arial" w:hAnsi="Arial" w:cs="Arial"/>
        </w:rPr>
        <w:t>2</w:t>
      </w:r>
      <w:r w:rsidR="00F20BDE">
        <w:rPr>
          <w:rFonts w:ascii="Arial" w:hAnsi="Arial" w:cs="Arial"/>
        </w:rPr>
        <w:t>/22) não estavam ciclando</w:t>
      </w:r>
      <w:r w:rsidR="00F96E74">
        <w:rPr>
          <w:rFonts w:ascii="Arial" w:hAnsi="Arial" w:cs="Arial"/>
        </w:rPr>
        <w:t>, sendo uma em cada grupo experimental</w:t>
      </w:r>
      <w:r w:rsidR="00F20BDE">
        <w:rPr>
          <w:rFonts w:ascii="Arial" w:hAnsi="Arial" w:cs="Arial"/>
        </w:rPr>
        <w:t>.</w:t>
      </w:r>
    </w:p>
    <w:p w14:paraId="3D242C24" w14:textId="33E6BC36" w:rsidR="008E4570" w:rsidRDefault="007438D1" w:rsidP="00C87570">
      <w:pPr>
        <w:pStyle w:val="Default"/>
        <w:spacing w:after="120" w:line="360" w:lineRule="auto"/>
        <w:ind w:firstLine="708"/>
        <w:jc w:val="both"/>
        <w:rPr>
          <w:rFonts w:ascii="Arial" w:hAnsi="Arial" w:cs="Arial"/>
          <w:color w:val="auto"/>
        </w:rPr>
      </w:pPr>
      <w:r>
        <w:rPr>
          <w:rFonts w:ascii="Arial" w:hAnsi="Arial" w:cs="Arial"/>
          <w:color w:val="auto"/>
        </w:rPr>
        <w:t>N</w:t>
      </w:r>
      <w:r w:rsidR="00B277CC" w:rsidRPr="00C32459">
        <w:rPr>
          <w:rFonts w:ascii="Arial" w:hAnsi="Arial" w:cs="Arial"/>
          <w:color w:val="auto"/>
        </w:rPr>
        <w:t>ão foram encontradas diferenças na população folicular</w:t>
      </w:r>
      <w:r w:rsidR="007657BC">
        <w:rPr>
          <w:rFonts w:ascii="Arial" w:hAnsi="Arial" w:cs="Arial"/>
          <w:color w:val="auto"/>
        </w:rPr>
        <w:t xml:space="preserve"> </w:t>
      </w:r>
      <w:r w:rsidR="00491BDE">
        <w:rPr>
          <w:rFonts w:ascii="Arial" w:hAnsi="Arial" w:cs="Arial"/>
          <w:color w:val="auto"/>
        </w:rPr>
        <w:t>(</w:t>
      </w:r>
      <w:r w:rsidR="007657BC">
        <w:rPr>
          <w:rFonts w:ascii="Arial" w:hAnsi="Arial" w:cs="Arial"/>
          <w:color w:val="auto"/>
        </w:rPr>
        <w:t>folículos menores que 5 mm de diâmetro</w:t>
      </w:r>
      <w:r w:rsidR="00491BDE">
        <w:rPr>
          <w:rFonts w:ascii="Arial" w:hAnsi="Arial" w:cs="Arial"/>
          <w:color w:val="auto"/>
        </w:rPr>
        <w:t>)</w:t>
      </w:r>
      <w:r w:rsidR="00B277CC" w:rsidRPr="00C32459">
        <w:rPr>
          <w:rFonts w:ascii="Arial" w:hAnsi="Arial" w:cs="Arial"/>
          <w:color w:val="auto"/>
        </w:rPr>
        <w:t xml:space="preserve">, entre os </w:t>
      </w:r>
      <w:r w:rsidR="007657BC">
        <w:rPr>
          <w:rFonts w:ascii="Arial" w:hAnsi="Arial" w:cs="Arial"/>
          <w:color w:val="auto"/>
        </w:rPr>
        <w:t>grupos</w:t>
      </w:r>
      <w:r w:rsidR="00B277CC" w:rsidRPr="00C32459">
        <w:rPr>
          <w:rFonts w:ascii="Arial" w:hAnsi="Arial" w:cs="Arial"/>
          <w:color w:val="auto"/>
        </w:rPr>
        <w:t xml:space="preserve">, </w:t>
      </w:r>
      <w:r w:rsidR="0092766F">
        <w:rPr>
          <w:rFonts w:ascii="Arial" w:hAnsi="Arial" w:cs="Arial"/>
          <w:color w:val="auto"/>
        </w:rPr>
        <w:t>n</w:t>
      </w:r>
      <w:r w:rsidR="00B277CC" w:rsidRPr="00C32459">
        <w:rPr>
          <w:rFonts w:ascii="Arial" w:hAnsi="Arial" w:cs="Arial"/>
          <w:color w:val="auto"/>
        </w:rPr>
        <w:t>o dia da inserção do progestágeno</w:t>
      </w:r>
      <w:r w:rsidR="0092766F">
        <w:rPr>
          <w:rFonts w:ascii="Arial" w:hAnsi="Arial" w:cs="Arial"/>
          <w:color w:val="auto"/>
        </w:rPr>
        <w:t>/progesterona</w:t>
      </w:r>
      <w:r w:rsidR="00B277CC" w:rsidRPr="00C32459">
        <w:rPr>
          <w:rFonts w:ascii="Arial" w:hAnsi="Arial" w:cs="Arial"/>
          <w:color w:val="auto"/>
        </w:rPr>
        <w:t xml:space="preserve"> (7,8 ± 2,6 </w:t>
      </w:r>
      <w:r w:rsidR="00B277CC" w:rsidRPr="00C32459">
        <w:rPr>
          <w:rFonts w:ascii="Arial" w:hAnsi="Arial" w:cs="Arial"/>
          <w:i/>
          <w:color w:val="auto"/>
        </w:rPr>
        <w:t>vs.</w:t>
      </w:r>
      <w:r w:rsidR="00B277CC" w:rsidRPr="00C32459">
        <w:rPr>
          <w:rFonts w:ascii="Arial" w:hAnsi="Arial" w:cs="Arial"/>
          <w:color w:val="auto"/>
        </w:rPr>
        <w:t xml:space="preserve"> 6,0 ± 1,6; P&gt;0,05</w:t>
      </w:r>
      <w:r w:rsidR="00863402" w:rsidRPr="00C32459">
        <w:rPr>
          <w:rFonts w:ascii="Arial" w:hAnsi="Arial" w:cs="Arial"/>
          <w:color w:val="auto"/>
        </w:rPr>
        <w:t>) e na primeira dose de FSH (8,2</w:t>
      </w:r>
      <w:r w:rsidR="00B277CC" w:rsidRPr="00C32459">
        <w:rPr>
          <w:rFonts w:ascii="Arial" w:hAnsi="Arial" w:cs="Arial"/>
          <w:color w:val="auto"/>
        </w:rPr>
        <w:t xml:space="preserve"> ± 2,6 </w:t>
      </w:r>
      <w:r w:rsidR="00B277CC" w:rsidRPr="00C32459">
        <w:rPr>
          <w:rFonts w:ascii="Arial" w:hAnsi="Arial" w:cs="Arial"/>
          <w:i/>
          <w:color w:val="auto"/>
        </w:rPr>
        <w:t>vs.</w:t>
      </w:r>
      <w:r w:rsidR="00B277CC" w:rsidRPr="00C32459">
        <w:rPr>
          <w:rFonts w:ascii="Arial" w:hAnsi="Arial" w:cs="Arial"/>
          <w:color w:val="auto"/>
        </w:rPr>
        <w:t xml:space="preserve"> 8,9 ± 2,3; P</w:t>
      </w:r>
      <w:r w:rsidR="00C379D7">
        <w:rPr>
          <w:rFonts w:ascii="Arial" w:hAnsi="Arial" w:cs="Arial"/>
          <w:color w:val="auto"/>
        </w:rPr>
        <w:t> </w:t>
      </w:r>
      <w:r w:rsidR="00B277CC" w:rsidRPr="00C32459">
        <w:rPr>
          <w:rFonts w:ascii="Arial" w:hAnsi="Arial" w:cs="Arial"/>
          <w:color w:val="auto"/>
        </w:rPr>
        <w:t>&gt;</w:t>
      </w:r>
      <w:r w:rsidR="00C379D7">
        <w:rPr>
          <w:rFonts w:ascii="Arial" w:hAnsi="Arial" w:cs="Arial"/>
          <w:color w:val="auto"/>
        </w:rPr>
        <w:t> </w:t>
      </w:r>
      <w:r w:rsidR="00B277CC" w:rsidRPr="00C32459">
        <w:rPr>
          <w:rFonts w:ascii="Arial" w:hAnsi="Arial" w:cs="Arial"/>
          <w:color w:val="auto"/>
        </w:rPr>
        <w:t xml:space="preserve">0,05). </w:t>
      </w:r>
      <w:r w:rsidR="00F20BDE">
        <w:rPr>
          <w:rFonts w:ascii="Arial" w:hAnsi="Arial" w:cs="Arial"/>
          <w:color w:val="auto"/>
        </w:rPr>
        <w:t>Quatro ovelhas apresentavam folículo dominante (</w:t>
      </w:r>
      <w:r w:rsidR="009F0852">
        <w:rPr>
          <w:rFonts w:ascii="Arial" w:hAnsi="Arial" w:cs="Arial"/>
          <w:color w:val="auto"/>
        </w:rPr>
        <w:t xml:space="preserve">FD; </w:t>
      </w:r>
      <w:r w:rsidR="00F20BDE">
        <w:rPr>
          <w:rFonts w:ascii="Arial" w:hAnsi="Arial" w:cs="Arial"/>
          <w:color w:val="auto"/>
        </w:rPr>
        <w:t xml:space="preserve">&gt; 5 mm) no </w:t>
      </w:r>
      <w:proofErr w:type="spellStart"/>
      <w:r w:rsidR="00F20BDE">
        <w:rPr>
          <w:rFonts w:ascii="Arial" w:hAnsi="Arial" w:cs="Arial"/>
          <w:color w:val="auto"/>
        </w:rPr>
        <w:t>G</w:t>
      </w:r>
      <w:r w:rsidR="00F20BDE" w:rsidRPr="00F20BDE">
        <w:rPr>
          <w:rFonts w:ascii="Arial" w:hAnsi="Arial" w:cs="Arial"/>
          <w:color w:val="auto"/>
          <w:vertAlign w:val="subscript"/>
        </w:rPr>
        <w:t>controle</w:t>
      </w:r>
      <w:proofErr w:type="spellEnd"/>
      <w:r w:rsidR="00F20BDE">
        <w:rPr>
          <w:rFonts w:ascii="Arial" w:hAnsi="Arial" w:cs="Arial"/>
          <w:color w:val="auto"/>
        </w:rPr>
        <w:t xml:space="preserve"> no Dia 0 (colocação da primeira fonte de progesterona para a sincronização da onda), enquanto no dia 9 (colocação da segunda fonte de progestágeno e da superovulação), apenas uma ovelha </w:t>
      </w:r>
      <w:r w:rsidR="005E18C6">
        <w:rPr>
          <w:rFonts w:ascii="Arial" w:hAnsi="Arial" w:cs="Arial"/>
          <w:color w:val="auto"/>
        </w:rPr>
        <w:t>(</w:t>
      </w:r>
      <w:r w:rsidR="002F0851">
        <w:rPr>
          <w:rFonts w:ascii="Arial" w:hAnsi="Arial" w:cs="Arial"/>
          <w:color w:val="auto"/>
        </w:rPr>
        <w:t>8</w:t>
      </w:r>
      <w:r w:rsidR="005E18C6">
        <w:rPr>
          <w:rFonts w:ascii="Arial" w:hAnsi="Arial" w:cs="Arial"/>
          <w:color w:val="auto"/>
        </w:rPr>
        <w:t>,3</w:t>
      </w:r>
      <w:r w:rsidR="002F0851">
        <w:rPr>
          <w:rFonts w:ascii="Arial" w:hAnsi="Arial" w:cs="Arial"/>
          <w:color w:val="auto"/>
        </w:rPr>
        <w:t xml:space="preserve">%) </w:t>
      </w:r>
      <w:r w:rsidR="007F1B17">
        <w:rPr>
          <w:rFonts w:ascii="Arial" w:hAnsi="Arial" w:cs="Arial"/>
          <w:color w:val="auto"/>
        </w:rPr>
        <w:t xml:space="preserve">permanecia com </w:t>
      </w:r>
      <w:r w:rsidR="009F0852">
        <w:rPr>
          <w:rFonts w:ascii="Arial" w:hAnsi="Arial" w:cs="Arial"/>
          <w:color w:val="auto"/>
        </w:rPr>
        <w:t>FD</w:t>
      </w:r>
      <w:r w:rsidR="00F20BDE">
        <w:rPr>
          <w:rFonts w:ascii="Arial" w:hAnsi="Arial" w:cs="Arial"/>
          <w:color w:val="auto"/>
        </w:rPr>
        <w:t xml:space="preserve">. </w:t>
      </w:r>
      <w:r w:rsidR="00F96E74">
        <w:rPr>
          <w:rFonts w:ascii="Arial" w:hAnsi="Arial" w:cs="Arial"/>
          <w:color w:val="auto"/>
        </w:rPr>
        <w:t>N</w:t>
      </w:r>
      <w:r w:rsidR="008E4570">
        <w:rPr>
          <w:rFonts w:ascii="Arial" w:hAnsi="Arial" w:cs="Arial"/>
          <w:color w:val="auto"/>
        </w:rPr>
        <w:t xml:space="preserve">o momento da colheita de embriões, esta ovelha respondeu à superovulação, apresentando 6 </w:t>
      </w:r>
      <w:proofErr w:type="spellStart"/>
      <w:r w:rsidR="008E4570">
        <w:rPr>
          <w:rFonts w:ascii="Arial" w:hAnsi="Arial" w:cs="Arial"/>
          <w:color w:val="auto"/>
        </w:rPr>
        <w:t>CLs</w:t>
      </w:r>
      <w:proofErr w:type="spellEnd"/>
      <w:r w:rsidR="008E4570">
        <w:rPr>
          <w:rFonts w:ascii="Arial" w:hAnsi="Arial" w:cs="Arial"/>
          <w:color w:val="auto"/>
        </w:rPr>
        <w:t xml:space="preserve"> vascularizados. </w:t>
      </w:r>
      <w:r w:rsidR="00F20BDE">
        <w:rPr>
          <w:rFonts w:ascii="Arial" w:hAnsi="Arial" w:cs="Arial"/>
          <w:color w:val="auto"/>
        </w:rPr>
        <w:t xml:space="preserve">No </w:t>
      </w:r>
      <w:proofErr w:type="spellStart"/>
      <w:r w:rsidR="00F20BDE">
        <w:rPr>
          <w:rFonts w:ascii="Arial" w:hAnsi="Arial" w:cs="Arial"/>
          <w:color w:val="auto"/>
        </w:rPr>
        <w:t>G</w:t>
      </w:r>
      <w:r w:rsidR="00F20BDE" w:rsidRPr="00F20BDE">
        <w:rPr>
          <w:rFonts w:ascii="Arial" w:hAnsi="Arial" w:cs="Arial"/>
          <w:color w:val="auto"/>
          <w:vertAlign w:val="subscript"/>
        </w:rPr>
        <w:t>teste</w:t>
      </w:r>
      <w:proofErr w:type="spellEnd"/>
      <w:r w:rsidR="00F20BDE">
        <w:rPr>
          <w:rFonts w:ascii="Arial" w:hAnsi="Arial" w:cs="Arial"/>
          <w:color w:val="auto"/>
        </w:rPr>
        <w:t xml:space="preserve">, </w:t>
      </w:r>
      <w:r w:rsidR="009F0852">
        <w:rPr>
          <w:rFonts w:ascii="Arial" w:hAnsi="Arial" w:cs="Arial"/>
          <w:color w:val="auto"/>
        </w:rPr>
        <w:t>três</w:t>
      </w:r>
      <w:r w:rsidR="002F0851">
        <w:rPr>
          <w:rFonts w:ascii="Arial" w:hAnsi="Arial" w:cs="Arial"/>
          <w:color w:val="auto"/>
        </w:rPr>
        <w:t xml:space="preserve"> </w:t>
      </w:r>
      <w:r w:rsidR="009F0852">
        <w:rPr>
          <w:rFonts w:ascii="Arial" w:hAnsi="Arial" w:cs="Arial"/>
          <w:color w:val="auto"/>
        </w:rPr>
        <w:t>ovelhas apresentavam FD no momento da colocação da progesterona, enquanto no início da superovulaç</w:t>
      </w:r>
      <w:r w:rsidR="00F96E74">
        <w:rPr>
          <w:rFonts w:ascii="Arial" w:hAnsi="Arial" w:cs="Arial"/>
          <w:color w:val="auto"/>
        </w:rPr>
        <w:t xml:space="preserve">ão, duas ovelhas </w:t>
      </w:r>
      <w:r w:rsidR="002F0851">
        <w:rPr>
          <w:rFonts w:ascii="Arial" w:hAnsi="Arial" w:cs="Arial"/>
          <w:color w:val="auto"/>
        </w:rPr>
        <w:t xml:space="preserve">(16,7%) </w:t>
      </w:r>
      <w:r w:rsidR="00F96E74">
        <w:rPr>
          <w:rFonts w:ascii="Arial" w:hAnsi="Arial" w:cs="Arial"/>
          <w:color w:val="auto"/>
        </w:rPr>
        <w:t>mantinham</w:t>
      </w:r>
      <w:r w:rsidR="009F0852">
        <w:rPr>
          <w:rFonts w:ascii="Arial" w:hAnsi="Arial" w:cs="Arial"/>
          <w:color w:val="auto"/>
        </w:rPr>
        <w:t xml:space="preserve"> FD</w:t>
      </w:r>
      <w:r w:rsidR="00F20BDE">
        <w:rPr>
          <w:rFonts w:ascii="Arial" w:hAnsi="Arial" w:cs="Arial"/>
          <w:color w:val="auto"/>
        </w:rPr>
        <w:t xml:space="preserve">. </w:t>
      </w:r>
      <w:r w:rsidR="008E4570">
        <w:rPr>
          <w:rFonts w:ascii="Arial" w:hAnsi="Arial" w:cs="Arial"/>
          <w:color w:val="auto"/>
        </w:rPr>
        <w:t xml:space="preserve">No momento da colheita de embriões, ambas responderam à superovulação, sendo uma com 6 </w:t>
      </w:r>
      <w:proofErr w:type="spellStart"/>
      <w:r w:rsidR="008E4570">
        <w:rPr>
          <w:rFonts w:ascii="Arial" w:hAnsi="Arial" w:cs="Arial"/>
          <w:color w:val="auto"/>
        </w:rPr>
        <w:t>CLs</w:t>
      </w:r>
      <w:proofErr w:type="spellEnd"/>
      <w:r w:rsidR="008E4570">
        <w:rPr>
          <w:rFonts w:ascii="Arial" w:hAnsi="Arial" w:cs="Arial"/>
          <w:color w:val="auto"/>
        </w:rPr>
        <w:t xml:space="preserve"> vascularizados e a outra 4 </w:t>
      </w:r>
      <w:proofErr w:type="spellStart"/>
      <w:r w:rsidR="008E4570">
        <w:rPr>
          <w:rFonts w:ascii="Arial" w:hAnsi="Arial" w:cs="Arial"/>
          <w:color w:val="auto"/>
        </w:rPr>
        <w:t>CLs</w:t>
      </w:r>
      <w:proofErr w:type="spellEnd"/>
      <w:r w:rsidR="008E4570">
        <w:rPr>
          <w:rFonts w:ascii="Arial" w:hAnsi="Arial" w:cs="Arial"/>
          <w:color w:val="auto"/>
        </w:rPr>
        <w:t>, porém com sinais de RPCL.</w:t>
      </w:r>
    </w:p>
    <w:p w14:paraId="479415AC" w14:textId="4E0BFE36" w:rsidR="00C379D7" w:rsidRDefault="0092766F" w:rsidP="00C87570">
      <w:pPr>
        <w:pStyle w:val="Default"/>
        <w:spacing w:after="120" w:line="360" w:lineRule="auto"/>
        <w:ind w:firstLine="708"/>
        <w:jc w:val="both"/>
        <w:rPr>
          <w:rFonts w:ascii="Arial" w:hAnsi="Arial" w:cs="Arial"/>
          <w:color w:val="auto"/>
        </w:rPr>
      </w:pPr>
      <w:r>
        <w:rPr>
          <w:rFonts w:ascii="Arial" w:hAnsi="Arial" w:cs="Arial"/>
          <w:color w:val="auto"/>
        </w:rPr>
        <w:lastRenderedPageBreak/>
        <w:t xml:space="preserve">Os dados de comportamento sexual </w:t>
      </w:r>
      <w:r w:rsidR="007438D1">
        <w:rPr>
          <w:rFonts w:ascii="Arial" w:hAnsi="Arial" w:cs="Arial"/>
          <w:color w:val="auto"/>
        </w:rPr>
        <w:t xml:space="preserve">e ovulação a partir da retirada da fonte de </w:t>
      </w:r>
      <w:r w:rsidR="007438D1" w:rsidRPr="00C32459">
        <w:rPr>
          <w:rFonts w:ascii="Arial" w:hAnsi="Arial" w:cs="Arial"/>
          <w:color w:val="auto"/>
        </w:rPr>
        <w:t>progestágeno</w:t>
      </w:r>
      <w:r w:rsidR="007438D1">
        <w:rPr>
          <w:rFonts w:ascii="Arial" w:hAnsi="Arial" w:cs="Arial"/>
          <w:color w:val="auto"/>
        </w:rPr>
        <w:t>/progesterona</w:t>
      </w:r>
      <w:r w:rsidR="007438D1" w:rsidRPr="00C32459">
        <w:rPr>
          <w:rFonts w:ascii="Arial" w:hAnsi="Arial" w:cs="Arial"/>
          <w:color w:val="auto"/>
        </w:rPr>
        <w:t xml:space="preserve"> </w:t>
      </w:r>
      <w:r>
        <w:rPr>
          <w:rFonts w:ascii="Arial" w:hAnsi="Arial" w:cs="Arial"/>
          <w:color w:val="auto"/>
        </w:rPr>
        <w:t xml:space="preserve">foram similares nos diferentes tratamentos e estão listados na Tabela 4. </w:t>
      </w:r>
    </w:p>
    <w:p w14:paraId="63EB5C33" w14:textId="77777777" w:rsidR="006A234F" w:rsidRDefault="006A234F" w:rsidP="00B45226">
      <w:pPr>
        <w:spacing w:after="120" w:line="360" w:lineRule="auto"/>
        <w:jc w:val="both"/>
        <w:rPr>
          <w:rFonts w:ascii="Arial" w:hAnsi="Arial" w:cs="Arial"/>
          <w:bCs/>
          <w:sz w:val="24"/>
          <w:szCs w:val="24"/>
        </w:rPr>
      </w:pPr>
    </w:p>
    <w:p w14:paraId="00802ED9" w14:textId="331C68C0" w:rsidR="00B24A10" w:rsidRPr="00C32459" w:rsidRDefault="006A234F" w:rsidP="00B45226">
      <w:pPr>
        <w:spacing w:after="120" w:line="360" w:lineRule="auto"/>
        <w:jc w:val="both"/>
        <w:rPr>
          <w:rFonts w:ascii="Arial" w:hAnsi="Arial" w:cs="Arial"/>
          <w:bCs/>
          <w:sz w:val="24"/>
          <w:szCs w:val="24"/>
        </w:rPr>
      </w:pPr>
      <w:r>
        <w:rPr>
          <w:rFonts w:ascii="Arial" w:hAnsi="Arial" w:cs="Arial"/>
          <w:bCs/>
          <w:sz w:val="24"/>
          <w:szCs w:val="24"/>
        </w:rPr>
        <w:t>T</w:t>
      </w:r>
      <w:r w:rsidR="00B24A10" w:rsidRPr="00C32459">
        <w:rPr>
          <w:rFonts w:ascii="Arial" w:hAnsi="Arial" w:cs="Arial"/>
          <w:bCs/>
          <w:sz w:val="24"/>
          <w:szCs w:val="24"/>
        </w:rPr>
        <w:t xml:space="preserve">abela </w:t>
      </w:r>
      <w:r w:rsidR="0092766F">
        <w:rPr>
          <w:rFonts w:ascii="Arial" w:hAnsi="Arial" w:cs="Arial"/>
          <w:bCs/>
          <w:sz w:val="24"/>
          <w:szCs w:val="24"/>
        </w:rPr>
        <w:t>4.</w:t>
      </w:r>
      <w:r w:rsidR="00B24A10" w:rsidRPr="00C32459">
        <w:rPr>
          <w:rFonts w:ascii="Arial" w:hAnsi="Arial" w:cs="Arial"/>
          <w:bCs/>
          <w:sz w:val="24"/>
          <w:szCs w:val="24"/>
        </w:rPr>
        <w:t xml:space="preserve"> Avaliação dos intervalos (horas) d</w:t>
      </w:r>
      <w:r w:rsidR="00A44EFB">
        <w:rPr>
          <w:rFonts w:ascii="Arial" w:hAnsi="Arial" w:cs="Arial"/>
          <w:bCs/>
          <w:sz w:val="24"/>
          <w:szCs w:val="24"/>
        </w:rPr>
        <w:t>a</w:t>
      </w:r>
      <w:r w:rsidR="00B24A10" w:rsidRPr="00C32459">
        <w:rPr>
          <w:rFonts w:ascii="Arial" w:hAnsi="Arial" w:cs="Arial"/>
          <w:bCs/>
          <w:sz w:val="24"/>
          <w:szCs w:val="24"/>
        </w:rPr>
        <w:t xml:space="preserve"> retirada d</w:t>
      </w:r>
      <w:r w:rsidR="00C379D7">
        <w:rPr>
          <w:rFonts w:ascii="Arial" w:hAnsi="Arial" w:cs="Arial"/>
          <w:bCs/>
          <w:sz w:val="24"/>
          <w:szCs w:val="24"/>
        </w:rPr>
        <w:t>o progestágeno/progesterona</w:t>
      </w:r>
      <w:r w:rsidR="00B24A10" w:rsidRPr="00C32459">
        <w:rPr>
          <w:rFonts w:ascii="Arial" w:hAnsi="Arial" w:cs="Arial"/>
          <w:bCs/>
          <w:sz w:val="24"/>
          <w:szCs w:val="24"/>
        </w:rPr>
        <w:t xml:space="preserve"> ao início do estro (IRE); duração do estro (DE); retirada d</w:t>
      </w:r>
      <w:r w:rsidR="00C379D7">
        <w:rPr>
          <w:rFonts w:ascii="Arial" w:hAnsi="Arial" w:cs="Arial"/>
          <w:bCs/>
          <w:sz w:val="24"/>
          <w:szCs w:val="24"/>
        </w:rPr>
        <w:t>o</w:t>
      </w:r>
      <w:r w:rsidR="00C379D7" w:rsidRPr="00C379D7">
        <w:rPr>
          <w:rFonts w:ascii="Arial" w:hAnsi="Arial" w:cs="Arial"/>
          <w:bCs/>
          <w:sz w:val="24"/>
          <w:szCs w:val="24"/>
        </w:rPr>
        <w:t xml:space="preserve"> </w:t>
      </w:r>
      <w:r w:rsidR="00C379D7">
        <w:rPr>
          <w:rFonts w:ascii="Arial" w:hAnsi="Arial" w:cs="Arial"/>
          <w:bCs/>
          <w:sz w:val="24"/>
          <w:szCs w:val="24"/>
        </w:rPr>
        <w:t>progestágeno/progesterona</w:t>
      </w:r>
      <w:r w:rsidR="00B24A10" w:rsidRPr="00C32459">
        <w:rPr>
          <w:rFonts w:ascii="Arial" w:hAnsi="Arial" w:cs="Arial"/>
          <w:bCs/>
          <w:sz w:val="24"/>
          <w:szCs w:val="24"/>
        </w:rPr>
        <w:t xml:space="preserve"> à primeira observação da ovulação (IRPO); fim da superovulação à primeira observação da ovulação (IFSOVPO) e início do estro à primeira observação da ovulação (IIEPO), em protocolos de superovulação de ovelhas da raça Santa Inês (média ± EP</w:t>
      </w:r>
      <w:r w:rsidR="005B0FB3">
        <w:rPr>
          <w:rFonts w:ascii="Arial" w:hAnsi="Arial" w:cs="Arial"/>
          <w:bCs/>
          <w:sz w:val="24"/>
          <w:szCs w:val="24"/>
        </w:rPr>
        <w:t>M</w:t>
      </w:r>
      <w:r w:rsidR="00B24A10" w:rsidRPr="00C32459">
        <w:rPr>
          <w:rFonts w:ascii="Arial" w:hAnsi="Arial" w:cs="Arial"/>
          <w:bCs/>
          <w:sz w:val="24"/>
          <w:szCs w:val="24"/>
        </w:rPr>
        <w:t xml:space="preserve">)   </w:t>
      </w:r>
    </w:p>
    <w:tbl>
      <w:tblPr>
        <w:tblW w:w="9072" w:type="dxa"/>
        <w:tblInd w:w="-459" w:type="dxa"/>
        <w:tblBorders>
          <w:top w:val="single" w:sz="18" w:space="0" w:color="auto"/>
          <w:bottom w:val="single" w:sz="18" w:space="0" w:color="auto"/>
        </w:tblBorders>
        <w:tblLayout w:type="fixed"/>
        <w:tblLook w:val="00A0" w:firstRow="1" w:lastRow="0" w:firstColumn="1" w:lastColumn="0" w:noHBand="0" w:noVBand="0"/>
      </w:tblPr>
      <w:tblGrid>
        <w:gridCol w:w="1134"/>
        <w:gridCol w:w="2083"/>
        <w:gridCol w:w="1080"/>
        <w:gridCol w:w="990"/>
        <w:gridCol w:w="1980"/>
        <w:gridCol w:w="900"/>
        <w:gridCol w:w="905"/>
      </w:tblGrid>
      <w:tr w:rsidR="00B24A10" w:rsidRPr="00C32459" w14:paraId="64A0DD96" w14:textId="77777777" w:rsidTr="00992A0B">
        <w:trPr>
          <w:trHeight w:val="346"/>
        </w:trPr>
        <w:tc>
          <w:tcPr>
            <w:tcW w:w="1134" w:type="dxa"/>
            <w:tcBorders>
              <w:top w:val="single" w:sz="18" w:space="0" w:color="auto"/>
              <w:left w:val="nil"/>
              <w:bottom w:val="nil"/>
              <w:right w:val="nil"/>
            </w:tcBorders>
            <w:vAlign w:val="center"/>
          </w:tcPr>
          <w:p w14:paraId="5091DEDF" w14:textId="77777777" w:rsidR="00B24A10" w:rsidRPr="00C32459" w:rsidRDefault="00B24A10" w:rsidP="00B45226">
            <w:pPr>
              <w:spacing w:after="120" w:line="360" w:lineRule="auto"/>
              <w:ind w:left="-250"/>
              <w:rPr>
                <w:rFonts w:ascii="Arial" w:hAnsi="Arial" w:cs="Arial"/>
                <w:b/>
                <w:sz w:val="20"/>
                <w:szCs w:val="20"/>
              </w:rPr>
            </w:pPr>
          </w:p>
        </w:tc>
        <w:tc>
          <w:tcPr>
            <w:tcW w:w="4153" w:type="dxa"/>
            <w:gridSpan w:val="3"/>
            <w:tcBorders>
              <w:top w:val="single" w:sz="18" w:space="0" w:color="auto"/>
              <w:left w:val="nil"/>
              <w:bottom w:val="nil"/>
              <w:right w:val="nil"/>
            </w:tcBorders>
            <w:vAlign w:val="center"/>
          </w:tcPr>
          <w:p w14:paraId="071FF904" w14:textId="12512C85" w:rsidR="00B24A10" w:rsidRPr="00C32459" w:rsidRDefault="00B24A10" w:rsidP="00B45226">
            <w:pPr>
              <w:spacing w:after="120" w:line="360" w:lineRule="auto"/>
              <w:jc w:val="center"/>
              <w:rPr>
                <w:rFonts w:ascii="Arial" w:hAnsi="Arial" w:cs="Arial"/>
                <w:b/>
                <w:sz w:val="20"/>
                <w:szCs w:val="20"/>
                <w:vertAlign w:val="superscript"/>
              </w:rPr>
            </w:pPr>
            <w:proofErr w:type="spellStart"/>
            <w:r w:rsidRPr="00C32459">
              <w:rPr>
                <w:rFonts w:ascii="Arial" w:hAnsi="Arial" w:cs="Arial"/>
                <w:b/>
                <w:sz w:val="20"/>
                <w:szCs w:val="20"/>
              </w:rPr>
              <w:t>G</w:t>
            </w:r>
            <w:r w:rsidRPr="00C32459">
              <w:rPr>
                <w:rFonts w:ascii="Arial" w:hAnsi="Arial" w:cs="Arial"/>
                <w:b/>
                <w:sz w:val="20"/>
                <w:szCs w:val="20"/>
                <w:vertAlign w:val="subscript"/>
              </w:rPr>
              <w:t>controle</w:t>
            </w:r>
            <w:proofErr w:type="spellEnd"/>
          </w:p>
        </w:tc>
        <w:tc>
          <w:tcPr>
            <w:tcW w:w="3785" w:type="dxa"/>
            <w:gridSpan w:val="3"/>
            <w:tcBorders>
              <w:top w:val="single" w:sz="18" w:space="0" w:color="auto"/>
              <w:left w:val="nil"/>
              <w:bottom w:val="nil"/>
            </w:tcBorders>
            <w:vAlign w:val="center"/>
          </w:tcPr>
          <w:p w14:paraId="70A0D1E3" w14:textId="6F0D14E0" w:rsidR="00B24A10" w:rsidRPr="00C32459" w:rsidRDefault="00B24A10" w:rsidP="00B45226">
            <w:pPr>
              <w:spacing w:after="120" w:line="360" w:lineRule="auto"/>
              <w:jc w:val="center"/>
              <w:rPr>
                <w:rFonts w:ascii="Arial" w:hAnsi="Arial" w:cs="Arial"/>
                <w:b/>
                <w:sz w:val="20"/>
                <w:szCs w:val="20"/>
                <w:vertAlign w:val="superscript"/>
              </w:rPr>
            </w:pPr>
            <w:proofErr w:type="spellStart"/>
            <w:r w:rsidRPr="00C32459">
              <w:rPr>
                <w:rFonts w:ascii="Arial" w:hAnsi="Arial" w:cs="Arial"/>
                <w:b/>
                <w:sz w:val="20"/>
                <w:szCs w:val="20"/>
              </w:rPr>
              <w:t>G</w:t>
            </w:r>
            <w:r w:rsidRPr="00C32459">
              <w:rPr>
                <w:rFonts w:ascii="Arial" w:hAnsi="Arial" w:cs="Arial"/>
                <w:b/>
                <w:sz w:val="20"/>
                <w:szCs w:val="20"/>
                <w:vertAlign w:val="subscript"/>
              </w:rPr>
              <w:t>teste</w:t>
            </w:r>
            <w:proofErr w:type="spellEnd"/>
          </w:p>
        </w:tc>
      </w:tr>
      <w:tr w:rsidR="00B24A10" w:rsidRPr="00C32459" w14:paraId="066D2413" w14:textId="77777777" w:rsidTr="00992A0B">
        <w:trPr>
          <w:trHeight w:val="263"/>
        </w:trPr>
        <w:tc>
          <w:tcPr>
            <w:tcW w:w="1134" w:type="dxa"/>
            <w:tcBorders>
              <w:top w:val="nil"/>
              <w:left w:val="nil"/>
              <w:bottom w:val="single" w:sz="8" w:space="0" w:color="auto"/>
            </w:tcBorders>
            <w:vAlign w:val="center"/>
          </w:tcPr>
          <w:p w14:paraId="0A61A188" w14:textId="77777777" w:rsidR="00B24A10" w:rsidRPr="00C32459" w:rsidRDefault="00B24A10" w:rsidP="00B45226">
            <w:pPr>
              <w:spacing w:after="120" w:line="360" w:lineRule="auto"/>
              <w:rPr>
                <w:rFonts w:ascii="Arial" w:hAnsi="Arial" w:cs="Arial"/>
                <w:sz w:val="20"/>
                <w:szCs w:val="20"/>
              </w:rPr>
            </w:pPr>
          </w:p>
        </w:tc>
        <w:tc>
          <w:tcPr>
            <w:tcW w:w="2083" w:type="dxa"/>
            <w:tcBorders>
              <w:top w:val="single" w:sz="8" w:space="0" w:color="auto"/>
              <w:bottom w:val="nil"/>
            </w:tcBorders>
            <w:vAlign w:val="center"/>
          </w:tcPr>
          <w:p w14:paraId="5E7E904F" w14:textId="77777777" w:rsidR="00B24A10" w:rsidRPr="00C32459" w:rsidRDefault="00B24A10" w:rsidP="00B45226">
            <w:pPr>
              <w:spacing w:after="120" w:line="360" w:lineRule="auto"/>
              <w:jc w:val="center"/>
              <w:rPr>
                <w:rFonts w:ascii="Arial" w:hAnsi="Arial" w:cs="Arial"/>
                <w:b/>
                <w:sz w:val="20"/>
                <w:szCs w:val="20"/>
              </w:rPr>
            </w:pPr>
            <w:r w:rsidRPr="00C32459">
              <w:rPr>
                <w:rFonts w:ascii="Arial" w:hAnsi="Arial" w:cs="Arial"/>
                <w:b/>
                <w:sz w:val="20"/>
                <w:szCs w:val="20"/>
              </w:rPr>
              <w:t>Média</w:t>
            </w:r>
          </w:p>
        </w:tc>
        <w:tc>
          <w:tcPr>
            <w:tcW w:w="1080" w:type="dxa"/>
            <w:tcBorders>
              <w:top w:val="single" w:sz="8" w:space="0" w:color="auto"/>
              <w:bottom w:val="nil"/>
            </w:tcBorders>
            <w:vAlign w:val="center"/>
          </w:tcPr>
          <w:p w14:paraId="3872FF7D" w14:textId="77777777" w:rsidR="00B24A10" w:rsidRPr="00C32459" w:rsidRDefault="00B24A10" w:rsidP="00B45226">
            <w:pPr>
              <w:spacing w:after="120" w:line="360" w:lineRule="auto"/>
              <w:jc w:val="center"/>
              <w:rPr>
                <w:rFonts w:ascii="Arial" w:hAnsi="Arial" w:cs="Arial"/>
                <w:b/>
                <w:sz w:val="20"/>
                <w:szCs w:val="20"/>
              </w:rPr>
            </w:pPr>
            <w:r w:rsidRPr="00C32459">
              <w:rPr>
                <w:rFonts w:ascii="Arial" w:hAnsi="Arial" w:cs="Arial"/>
                <w:b/>
                <w:sz w:val="20"/>
                <w:szCs w:val="20"/>
              </w:rPr>
              <w:t>Mín.</w:t>
            </w:r>
          </w:p>
        </w:tc>
        <w:tc>
          <w:tcPr>
            <w:tcW w:w="990" w:type="dxa"/>
            <w:tcBorders>
              <w:top w:val="single" w:sz="8" w:space="0" w:color="auto"/>
              <w:bottom w:val="nil"/>
            </w:tcBorders>
            <w:vAlign w:val="center"/>
          </w:tcPr>
          <w:p w14:paraId="2EC0419E" w14:textId="77777777" w:rsidR="00B24A10" w:rsidRPr="00C32459" w:rsidRDefault="00B24A10" w:rsidP="00B45226">
            <w:pPr>
              <w:spacing w:after="120" w:line="360" w:lineRule="auto"/>
              <w:ind w:left="-142"/>
              <w:jc w:val="center"/>
              <w:rPr>
                <w:rFonts w:ascii="Arial" w:hAnsi="Arial" w:cs="Arial"/>
                <w:b/>
                <w:sz w:val="20"/>
                <w:szCs w:val="20"/>
              </w:rPr>
            </w:pPr>
            <w:r w:rsidRPr="00C32459">
              <w:rPr>
                <w:rFonts w:ascii="Arial" w:hAnsi="Arial" w:cs="Arial"/>
                <w:b/>
                <w:sz w:val="20"/>
                <w:szCs w:val="20"/>
              </w:rPr>
              <w:t>Máx.</w:t>
            </w:r>
          </w:p>
        </w:tc>
        <w:tc>
          <w:tcPr>
            <w:tcW w:w="1980" w:type="dxa"/>
            <w:tcBorders>
              <w:top w:val="single" w:sz="8" w:space="0" w:color="auto"/>
              <w:bottom w:val="nil"/>
            </w:tcBorders>
            <w:vAlign w:val="center"/>
          </w:tcPr>
          <w:p w14:paraId="20A210C2" w14:textId="77777777" w:rsidR="00B24A10" w:rsidRPr="00C32459" w:rsidRDefault="00B24A10" w:rsidP="00B45226">
            <w:pPr>
              <w:spacing w:after="120" w:line="360" w:lineRule="auto"/>
              <w:jc w:val="center"/>
              <w:rPr>
                <w:rFonts w:ascii="Arial" w:hAnsi="Arial" w:cs="Arial"/>
                <w:b/>
                <w:sz w:val="20"/>
                <w:szCs w:val="20"/>
              </w:rPr>
            </w:pPr>
            <w:r w:rsidRPr="00C32459">
              <w:rPr>
                <w:rFonts w:ascii="Arial" w:hAnsi="Arial" w:cs="Arial"/>
                <w:b/>
                <w:sz w:val="20"/>
                <w:szCs w:val="20"/>
              </w:rPr>
              <w:t>Média</w:t>
            </w:r>
          </w:p>
        </w:tc>
        <w:tc>
          <w:tcPr>
            <w:tcW w:w="900" w:type="dxa"/>
            <w:tcBorders>
              <w:top w:val="single" w:sz="8" w:space="0" w:color="auto"/>
              <w:bottom w:val="nil"/>
            </w:tcBorders>
            <w:vAlign w:val="center"/>
          </w:tcPr>
          <w:p w14:paraId="0469AB76" w14:textId="77777777" w:rsidR="00B24A10" w:rsidRPr="00C32459" w:rsidRDefault="00B24A10" w:rsidP="00B45226">
            <w:pPr>
              <w:spacing w:after="120" w:line="360" w:lineRule="auto"/>
              <w:jc w:val="center"/>
              <w:rPr>
                <w:rFonts w:ascii="Arial" w:hAnsi="Arial" w:cs="Arial"/>
                <w:b/>
                <w:sz w:val="20"/>
                <w:szCs w:val="20"/>
              </w:rPr>
            </w:pPr>
            <w:r w:rsidRPr="00C32459">
              <w:rPr>
                <w:rFonts w:ascii="Arial" w:hAnsi="Arial" w:cs="Arial"/>
                <w:b/>
                <w:sz w:val="20"/>
                <w:szCs w:val="20"/>
              </w:rPr>
              <w:t>Mín.</w:t>
            </w:r>
          </w:p>
        </w:tc>
        <w:tc>
          <w:tcPr>
            <w:tcW w:w="905" w:type="dxa"/>
            <w:tcBorders>
              <w:top w:val="single" w:sz="8" w:space="0" w:color="auto"/>
              <w:bottom w:val="nil"/>
            </w:tcBorders>
            <w:vAlign w:val="center"/>
          </w:tcPr>
          <w:p w14:paraId="64E37E32" w14:textId="77777777" w:rsidR="00B24A10" w:rsidRPr="00C32459" w:rsidRDefault="00B24A10" w:rsidP="00B45226">
            <w:pPr>
              <w:spacing w:after="120" w:line="360" w:lineRule="auto"/>
              <w:jc w:val="center"/>
              <w:rPr>
                <w:rFonts w:ascii="Arial" w:hAnsi="Arial" w:cs="Arial"/>
                <w:b/>
                <w:sz w:val="20"/>
                <w:szCs w:val="20"/>
              </w:rPr>
            </w:pPr>
            <w:r w:rsidRPr="00C32459">
              <w:rPr>
                <w:rFonts w:ascii="Arial" w:hAnsi="Arial" w:cs="Arial"/>
                <w:b/>
                <w:sz w:val="20"/>
                <w:szCs w:val="20"/>
              </w:rPr>
              <w:t>Máx.</w:t>
            </w:r>
          </w:p>
        </w:tc>
      </w:tr>
      <w:tr w:rsidR="00B24A10" w:rsidRPr="00DE3CF3" w14:paraId="4CB93C24" w14:textId="77777777" w:rsidTr="00992A0B">
        <w:trPr>
          <w:trHeight w:val="674"/>
        </w:trPr>
        <w:tc>
          <w:tcPr>
            <w:tcW w:w="1134" w:type="dxa"/>
            <w:tcBorders>
              <w:top w:val="single" w:sz="8" w:space="0" w:color="auto"/>
              <w:left w:val="nil"/>
              <w:bottom w:val="nil"/>
            </w:tcBorders>
            <w:vAlign w:val="center"/>
          </w:tcPr>
          <w:p w14:paraId="240DB390" w14:textId="77777777" w:rsidR="00B24A10" w:rsidRPr="00C32459" w:rsidRDefault="00B24A10" w:rsidP="00B45226">
            <w:pPr>
              <w:spacing w:after="120" w:line="360" w:lineRule="auto"/>
              <w:jc w:val="center"/>
              <w:rPr>
                <w:rFonts w:ascii="Arial" w:hAnsi="Arial" w:cs="Arial"/>
                <w:b/>
                <w:sz w:val="20"/>
                <w:szCs w:val="20"/>
              </w:rPr>
            </w:pPr>
            <w:r w:rsidRPr="00C32459">
              <w:rPr>
                <w:rFonts w:ascii="Arial" w:hAnsi="Arial" w:cs="Arial"/>
                <w:b/>
                <w:sz w:val="20"/>
                <w:szCs w:val="20"/>
              </w:rPr>
              <w:t>IRE</w:t>
            </w:r>
          </w:p>
        </w:tc>
        <w:tc>
          <w:tcPr>
            <w:tcW w:w="2083" w:type="dxa"/>
            <w:tcBorders>
              <w:top w:val="single" w:sz="8" w:space="0" w:color="auto"/>
              <w:bottom w:val="nil"/>
            </w:tcBorders>
            <w:vAlign w:val="center"/>
          </w:tcPr>
          <w:p w14:paraId="3CAE59CE" w14:textId="2C5F7184" w:rsidR="00B24A10" w:rsidRPr="00DE3CF3" w:rsidRDefault="00DE3CF3" w:rsidP="00B45226">
            <w:pPr>
              <w:spacing w:after="120" w:line="360" w:lineRule="auto"/>
              <w:jc w:val="center"/>
              <w:rPr>
                <w:rFonts w:ascii="Arial" w:hAnsi="Arial" w:cs="Arial"/>
                <w:sz w:val="24"/>
                <w:szCs w:val="20"/>
              </w:rPr>
            </w:pPr>
            <w:r w:rsidRPr="00DE3CF3">
              <w:rPr>
                <w:rFonts w:ascii="Arial" w:hAnsi="Arial" w:cs="Arial"/>
                <w:sz w:val="24"/>
                <w:szCs w:val="20"/>
              </w:rPr>
              <w:t>31,2</w:t>
            </w:r>
            <w:r>
              <w:rPr>
                <w:rFonts w:ascii="Arial" w:hAnsi="Arial" w:cs="Arial"/>
                <w:sz w:val="24"/>
                <w:szCs w:val="20"/>
              </w:rPr>
              <w:t> ± </w:t>
            </w:r>
            <w:r w:rsidR="00766792">
              <w:rPr>
                <w:rFonts w:ascii="Arial" w:hAnsi="Arial" w:cs="Arial"/>
                <w:sz w:val="24"/>
                <w:szCs w:val="20"/>
              </w:rPr>
              <w:t>2</w:t>
            </w:r>
            <w:r>
              <w:rPr>
                <w:rFonts w:ascii="Arial" w:hAnsi="Arial" w:cs="Arial"/>
                <w:sz w:val="24"/>
                <w:szCs w:val="20"/>
              </w:rPr>
              <w:t>,</w:t>
            </w:r>
            <w:r w:rsidR="00766792">
              <w:rPr>
                <w:rFonts w:ascii="Arial" w:hAnsi="Arial" w:cs="Arial"/>
                <w:sz w:val="24"/>
                <w:szCs w:val="20"/>
              </w:rPr>
              <w:t>7</w:t>
            </w:r>
          </w:p>
        </w:tc>
        <w:tc>
          <w:tcPr>
            <w:tcW w:w="1080" w:type="dxa"/>
            <w:tcBorders>
              <w:top w:val="single" w:sz="8" w:space="0" w:color="auto"/>
              <w:bottom w:val="nil"/>
            </w:tcBorders>
            <w:vAlign w:val="center"/>
          </w:tcPr>
          <w:p w14:paraId="07B7FA0C" w14:textId="740A0EF4"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24,0</w:t>
            </w:r>
          </w:p>
        </w:tc>
        <w:tc>
          <w:tcPr>
            <w:tcW w:w="990" w:type="dxa"/>
            <w:tcBorders>
              <w:top w:val="single" w:sz="8" w:space="0" w:color="auto"/>
              <w:bottom w:val="nil"/>
            </w:tcBorders>
            <w:vAlign w:val="center"/>
          </w:tcPr>
          <w:p w14:paraId="38005967" w14:textId="678C4147"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36,0</w:t>
            </w:r>
          </w:p>
        </w:tc>
        <w:tc>
          <w:tcPr>
            <w:tcW w:w="1980" w:type="dxa"/>
            <w:tcBorders>
              <w:top w:val="single" w:sz="8" w:space="0" w:color="auto"/>
              <w:bottom w:val="nil"/>
            </w:tcBorders>
            <w:vAlign w:val="center"/>
          </w:tcPr>
          <w:p w14:paraId="0072A35B" w14:textId="115C0B10" w:rsidR="00B24A10" w:rsidRPr="00DE3CF3" w:rsidRDefault="00DE3CF3" w:rsidP="00B45226">
            <w:pPr>
              <w:spacing w:after="120" w:line="360" w:lineRule="auto"/>
              <w:jc w:val="center"/>
              <w:rPr>
                <w:rFonts w:ascii="Arial" w:hAnsi="Arial" w:cs="Arial"/>
                <w:sz w:val="24"/>
                <w:szCs w:val="20"/>
              </w:rPr>
            </w:pPr>
            <w:r>
              <w:rPr>
                <w:rFonts w:ascii="Arial" w:hAnsi="Arial" w:cs="Arial"/>
                <w:sz w:val="24"/>
                <w:szCs w:val="20"/>
              </w:rPr>
              <w:t>25,2 ± </w:t>
            </w:r>
            <w:r w:rsidR="00766792">
              <w:rPr>
                <w:rFonts w:ascii="Arial" w:hAnsi="Arial" w:cs="Arial"/>
                <w:sz w:val="24"/>
                <w:szCs w:val="20"/>
              </w:rPr>
              <w:t>1</w:t>
            </w:r>
            <w:r>
              <w:rPr>
                <w:rFonts w:ascii="Arial" w:hAnsi="Arial" w:cs="Arial"/>
                <w:sz w:val="24"/>
                <w:szCs w:val="20"/>
              </w:rPr>
              <w:t>,</w:t>
            </w:r>
            <w:r w:rsidR="00766792">
              <w:rPr>
                <w:rFonts w:ascii="Arial" w:hAnsi="Arial" w:cs="Arial"/>
                <w:sz w:val="24"/>
                <w:szCs w:val="20"/>
              </w:rPr>
              <w:t>2</w:t>
            </w:r>
          </w:p>
        </w:tc>
        <w:tc>
          <w:tcPr>
            <w:tcW w:w="900" w:type="dxa"/>
            <w:tcBorders>
              <w:top w:val="single" w:sz="8" w:space="0" w:color="auto"/>
              <w:bottom w:val="nil"/>
            </w:tcBorders>
            <w:vAlign w:val="center"/>
          </w:tcPr>
          <w:p w14:paraId="48F192DB" w14:textId="0AF3819E"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24,0</w:t>
            </w:r>
          </w:p>
        </w:tc>
        <w:tc>
          <w:tcPr>
            <w:tcW w:w="905" w:type="dxa"/>
            <w:tcBorders>
              <w:top w:val="single" w:sz="8" w:space="0" w:color="auto"/>
              <w:bottom w:val="nil"/>
            </w:tcBorders>
            <w:vAlign w:val="center"/>
          </w:tcPr>
          <w:p w14:paraId="769BA942" w14:textId="3BE0A514"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48,0</w:t>
            </w:r>
          </w:p>
        </w:tc>
      </w:tr>
      <w:tr w:rsidR="00B24A10" w:rsidRPr="00DE3CF3" w14:paraId="433A1675" w14:textId="77777777" w:rsidTr="00992A0B">
        <w:trPr>
          <w:trHeight w:val="674"/>
        </w:trPr>
        <w:tc>
          <w:tcPr>
            <w:tcW w:w="1134" w:type="dxa"/>
            <w:tcBorders>
              <w:top w:val="nil"/>
              <w:left w:val="nil"/>
              <w:bottom w:val="nil"/>
            </w:tcBorders>
            <w:vAlign w:val="center"/>
          </w:tcPr>
          <w:p w14:paraId="794511F5" w14:textId="77777777" w:rsidR="00B24A10" w:rsidRPr="00C32459" w:rsidRDefault="00B24A10" w:rsidP="00B45226">
            <w:pPr>
              <w:spacing w:after="120" w:line="360" w:lineRule="auto"/>
              <w:jc w:val="center"/>
              <w:rPr>
                <w:rFonts w:ascii="Arial" w:hAnsi="Arial" w:cs="Arial"/>
                <w:b/>
                <w:sz w:val="20"/>
                <w:szCs w:val="20"/>
              </w:rPr>
            </w:pPr>
            <w:r w:rsidRPr="00C32459">
              <w:rPr>
                <w:rFonts w:ascii="Arial" w:hAnsi="Arial" w:cs="Arial"/>
                <w:b/>
                <w:sz w:val="20"/>
                <w:szCs w:val="20"/>
              </w:rPr>
              <w:t>DE</w:t>
            </w:r>
          </w:p>
        </w:tc>
        <w:tc>
          <w:tcPr>
            <w:tcW w:w="2083" w:type="dxa"/>
            <w:tcBorders>
              <w:top w:val="nil"/>
              <w:bottom w:val="nil"/>
            </w:tcBorders>
            <w:vAlign w:val="center"/>
          </w:tcPr>
          <w:p w14:paraId="69CEDEE2" w14:textId="1F2CBD45" w:rsidR="00B24A10" w:rsidRPr="00DE3CF3" w:rsidRDefault="00DE3CF3" w:rsidP="00B45226">
            <w:pPr>
              <w:spacing w:after="120" w:line="360" w:lineRule="auto"/>
              <w:jc w:val="center"/>
              <w:rPr>
                <w:rFonts w:ascii="Arial" w:hAnsi="Arial" w:cs="Arial"/>
                <w:sz w:val="24"/>
                <w:szCs w:val="20"/>
              </w:rPr>
            </w:pPr>
            <w:r>
              <w:rPr>
                <w:rFonts w:ascii="Arial" w:hAnsi="Arial" w:cs="Arial"/>
                <w:sz w:val="24"/>
                <w:szCs w:val="20"/>
              </w:rPr>
              <w:t>40,8 ± </w:t>
            </w:r>
            <w:r w:rsidR="00766792">
              <w:rPr>
                <w:rFonts w:ascii="Arial" w:hAnsi="Arial" w:cs="Arial"/>
                <w:sz w:val="24"/>
                <w:szCs w:val="20"/>
              </w:rPr>
              <w:t>6</w:t>
            </w:r>
            <w:r>
              <w:rPr>
                <w:rFonts w:ascii="Arial" w:hAnsi="Arial" w:cs="Arial"/>
                <w:sz w:val="24"/>
                <w:szCs w:val="20"/>
              </w:rPr>
              <w:t>,</w:t>
            </w:r>
            <w:r w:rsidR="00766792">
              <w:rPr>
                <w:rFonts w:ascii="Arial" w:hAnsi="Arial" w:cs="Arial"/>
                <w:sz w:val="24"/>
                <w:szCs w:val="20"/>
              </w:rPr>
              <w:t>0</w:t>
            </w:r>
          </w:p>
        </w:tc>
        <w:tc>
          <w:tcPr>
            <w:tcW w:w="1080" w:type="dxa"/>
            <w:tcBorders>
              <w:top w:val="nil"/>
              <w:bottom w:val="nil"/>
            </w:tcBorders>
            <w:vAlign w:val="center"/>
          </w:tcPr>
          <w:p w14:paraId="4049801C" w14:textId="0D073E88"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48,0</w:t>
            </w:r>
          </w:p>
        </w:tc>
        <w:tc>
          <w:tcPr>
            <w:tcW w:w="990" w:type="dxa"/>
            <w:tcBorders>
              <w:top w:val="nil"/>
              <w:bottom w:val="nil"/>
            </w:tcBorders>
            <w:vAlign w:val="center"/>
          </w:tcPr>
          <w:p w14:paraId="5EC47D40" w14:textId="0215A2D5"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60,0</w:t>
            </w:r>
          </w:p>
        </w:tc>
        <w:tc>
          <w:tcPr>
            <w:tcW w:w="1980" w:type="dxa"/>
            <w:tcBorders>
              <w:top w:val="nil"/>
              <w:bottom w:val="nil"/>
            </w:tcBorders>
            <w:vAlign w:val="center"/>
          </w:tcPr>
          <w:p w14:paraId="3305DA3D" w14:textId="46423B26" w:rsidR="00B24A10" w:rsidRPr="00DE3CF3" w:rsidRDefault="00DE3CF3" w:rsidP="00B45226">
            <w:pPr>
              <w:spacing w:after="120" w:line="360" w:lineRule="auto"/>
              <w:jc w:val="center"/>
              <w:rPr>
                <w:rFonts w:ascii="Arial" w:hAnsi="Arial" w:cs="Arial"/>
                <w:sz w:val="24"/>
                <w:szCs w:val="20"/>
              </w:rPr>
            </w:pPr>
            <w:r>
              <w:rPr>
                <w:rFonts w:ascii="Arial" w:hAnsi="Arial" w:cs="Arial"/>
                <w:sz w:val="24"/>
                <w:szCs w:val="20"/>
              </w:rPr>
              <w:t>54,0 ± </w:t>
            </w:r>
            <w:r w:rsidR="00766792">
              <w:rPr>
                <w:rFonts w:ascii="Arial" w:hAnsi="Arial" w:cs="Arial"/>
                <w:sz w:val="24"/>
                <w:szCs w:val="20"/>
              </w:rPr>
              <w:t>2</w:t>
            </w:r>
            <w:r>
              <w:rPr>
                <w:rFonts w:ascii="Arial" w:hAnsi="Arial" w:cs="Arial"/>
                <w:sz w:val="24"/>
                <w:szCs w:val="20"/>
              </w:rPr>
              <w:t>,</w:t>
            </w:r>
            <w:r w:rsidR="00766792">
              <w:rPr>
                <w:rFonts w:ascii="Arial" w:hAnsi="Arial" w:cs="Arial"/>
                <w:sz w:val="24"/>
                <w:szCs w:val="20"/>
              </w:rPr>
              <w:t>0</w:t>
            </w:r>
          </w:p>
        </w:tc>
        <w:tc>
          <w:tcPr>
            <w:tcW w:w="900" w:type="dxa"/>
            <w:tcBorders>
              <w:top w:val="nil"/>
              <w:bottom w:val="nil"/>
            </w:tcBorders>
            <w:vAlign w:val="center"/>
          </w:tcPr>
          <w:p w14:paraId="029235C6" w14:textId="1CC97C16"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12,0</w:t>
            </w:r>
          </w:p>
        </w:tc>
        <w:tc>
          <w:tcPr>
            <w:tcW w:w="905" w:type="dxa"/>
            <w:tcBorders>
              <w:top w:val="nil"/>
              <w:bottom w:val="nil"/>
            </w:tcBorders>
            <w:vAlign w:val="center"/>
          </w:tcPr>
          <w:p w14:paraId="3E2597B7" w14:textId="29ABEFE1"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72,0</w:t>
            </w:r>
          </w:p>
        </w:tc>
      </w:tr>
      <w:tr w:rsidR="00B24A10" w:rsidRPr="00DE3CF3" w14:paraId="7C671FB3" w14:textId="77777777" w:rsidTr="00992A0B">
        <w:trPr>
          <w:trHeight w:val="674"/>
        </w:trPr>
        <w:tc>
          <w:tcPr>
            <w:tcW w:w="1134" w:type="dxa"/>
            <w:tcBorders>
              <w:top w:val="nil"/>
              <w:left w:val="nil"/>
              <w:bottom w:val="nil"/>
            </w:tcBorders>
            <w:vAlign w:val="center"/>
          </w:tcPr>
          <w:p w14:paraId="267C6238" w14:textId="77777777" w:rsidR="00B24A10" w:rsidRPr="00C32459" w:rsidRDefault="00B24A10" w:rsidP="00B45226">
            <w:pPr>
              <w:spacing w:after="120" w:line="360" w:lineRule="auto"/>
              <w:jc w:val="center"/>
              <w:rPr>
                <w:rFonts w:ascii="Arial" w:hAnsi="Arial" w:cs="Arial"/>
                <w:b/>
                <w:sz w:val="20"/>
                <w:szCs w:val="20"/>
              </w:rPr>
            </w:pPr>
            <w:r w:rsidRPr="00C32459">
              <w:rPr>
                <w:rFonts w:ascii="Arial" w:hAnsi="Arial" w:cs="Arial"/>
                <w:b/>
                <w:sz w:val="20"/>
                <w:szCs w:val="20"/>
              </w:rPr>
              <w:t>IRPO</w:t>
            </w:r>
          </w:p>
        </w:tc>
        <w:tc>
          <w:tcPr>
            <w:tcW w:w="2083" w:type="dxa"/>
            <w:tcBorders>
              <w:top w:val="nil"/>
              <w:bottom w:val="nil"/>
            </w:tcBorders>
            <w:vAlign w:val="center"/>
          </w:tcPr>
          <w:p w14:paraId="0CD0BE69" w14:textId="73449E17" w:rsidR="00B24A10" w:rsidRPr="00DE3CF3" w:rsidRDefault="00DE3CF3" w:rsidP="00B45226">
            <w:pPr>
              <w:spacing w:after="120" w:line="360" w:lineRule="auto"/>
              <w:jc w:val="center"/>
              <w:rPr>
                <w:rFonts w:ascii="Arial" w:hAnsi="Arial" w:cs="Arial"/>
                <w:sz w:val="24"/>
                <w:szCs w:val="20"/>
              </w:rPr>
            </w:pPr>
            <w:r>
              <w:rPr>
                <w:rFonts w:ascii="Arial" w:hAnsi="Arial" w:cs="Arial"/>
                <w:sz w:val="24"/>
                <w:szCs w:val="20"/>
              </w:rPr>
              <w:t>47</w:t>
            </w:r>
            <w:r w:rsidR="00766792">
              <w:rPr>
                <w:rFonts w:ascii="Arial" w:hAnsi="Arial" w:cs="Arial"/>
                <w:sz w:val="24"/>
                <w:szCs w:val="20"/>
              </w:rPr>
              <w:t>,0</w:t>
            </w:r>
            <w:r>
              <w:rPr>
                <w:rFonts w:ascii="Arial" w:hAnsi="Arial" w:cs="Arial"/>
                <w:sz w:val="24"/>
                <w:szCs w:val="20"/>
              </w:rPr>
              <w:t> ± </w:t>
            </w:r>
            <w:r w:rsidR="00766792">
              <w:rPr>
                <w:rFonts w:ascii="Arial" w:hAnsi="Arial" w:cs="Arial"/>
                <w:sz w:val="24"/>
                <w:szCs w:val="20"/>
              </w:rPr>
              <w:t>3</w:t>
            </w:r>
            <w:r>
              <w:rPr>
                <w:rFonts w:ascii="Arial" w:hAnsi="Arial" w:cs="Arial"/>
                <w:sz w:val="24"/>
                <w:szCs w:val="20"/>
              </w:rPr>
              <w:t>,</w:t>
            </w:r>
            <w:r w:rsidR="00766792">
              <w:rPr>
                <w:rFonts w:ascii="Arial" w:hAnsi="Arial" w:cs="Arial"/>
                <w:sz w:val="24"/>
                <w:szCs w:val="20"/>
              </w:rPr>
              <w:t>4</w:t>
            </w:r>
          </w:p>
        </w:tc>
        <w:tc>
          <w:tcPr>
            <w:tcW w:w="1080" w:type="dxa"/>
            <w:tcBorders>
              <w:top w:val="nil"/>
              <w:bottom w:val="nil"/>
            </w:tcBorders>
            <w:vAlign w:val="center"/>
          </w:tcPr>
          <w:p w14:paraId="3F25813C" w14:textId="7EFE4F2C"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30,0</w:t>
            </w:r>
          </w:p>
        </w:tc>
        <w:tc>
          <w:tcPr>
            <w:tcW w:w="990" w:type="dxa"/>
            <w:tcBorders>
              <w:top w:val="nil"/>
              <w:bottom w:val="nil"/>
            </w:tcBorders>
            <w:vAlign w:val="center"/>
          </w:tcPr>
          <w:p w14:paraId="1CDBB264" w14:textId="785A9CD7"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54,0</w:t>
            </w:r>
          </w:p>
        </w:tc>
        <w:tc>
          <w:tcPr>
            <w:tcW w:w="1980" w:type="dxa"/>
            <w:tcBorders>
              <w:top w:val="nil"/>
              <w:bottom w:val="nil"/>
            </w:tcBorders>
            <w:vAlign w:val="center"/>
          </w:tcPr>
          <w:p w14:paraId="335766C4" w14:textId="27C76F5D" w:rsidR="00B24A10" w:rsidRPr="00DE3CF3" w:rsidRDefault="00DE3CF3" w:rsidP="00B45226">
            <w:pPr>
              <w:spacing w:after="120" w:line="360" w:lineRule="auto"/>
              <w:jc w:val="center"/>
              <w:rPr>
                <w:rFonts w:ascii="Arial" w:hAnsi="Arial" w:cs="Arial"/>
                <w:sz w:val="24"/>
                <w:szCs w:val="20"/>
              </w:rPr>
            </w:pPr>
            <w:r>
              <w:rPr>
                <w:rFonts w:ascii="Arial" w:hAnsi="Arial" w:cs="Arial"/>
                <w:sz w:val="24"/>
                <w:szCs w:val="20"/>
              </w:rPr>
              <w:t>40,8 ± </w:t>
            </w:r>
            <w:r w:rsidR="00766792">
              <w:rPr>
                <w:rFonts w:ascii="Arial" w:hAnsi="Arial" w:cs="Arial"/>
                <w:sz w:val="24"/>
                <w:szCs w:val="20"/>
              </w:rPr>
              <w:t>2</w:t>
            </w:r>
            <w:r>
              <w:rPr>
                <w:rFonts w:ascii="Arial" w:hAnsi="Arial" w:cs="Arial"/>
                <w:sz w:val="24"/>
                <w:szCs w:val="20"/>
              </w:rPr>
              <w:t>,</w:t>
            </w:r>
            <w:r w:rsidR="00766792">
              <w:rPr>
                <w:rFonts w:ascii="Arial" w:hAnsi="Arial" w:cs="Arial"/>
                <w:sz w:val="24"/>
                <w:szCs w:val="20"/>
              </w:rPr>
              <w:t>2</w:t>
            </w:r>
          </w:p>
        </w:tc>
        <w:tc>
          <w:tcPr>
            <w:tcW w:w="900" w:type="dxa"/>
            <w:tcBorders>
              <w:top w:val="nil"/>
              <w:bottom w:val="nil"/>
            </w:tcBorders>
            <w:vAlign w:val="center"/>
          </w:tcPr>
          <w:p w14:paraId="3B0E4F23" w14:textId="6EDF76D0"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36,0</w:t>
            </w:r>
          </w:p>
        </w:tc>
        <w:tc>
          <w:tcPr>
            <w:tcW w:w="905" w:type="dxa"/>
            <w:tcBorders>
              <w:top w:val="nil"/>
              <w:bottom w:val="nil"/>
            </w:tcBorders>
            <w:vAlign w:val="center"/>
          </w:tcPr>
          <w:p w14:paraId="2EFEB4B4" w14:textId="0A7BF70E"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72,0</w:t>
            </w:r>
          </w:p>
        </w:tc>
      </w:tr>
      <w:tr w:rsidR="00B24A10" w:rsidRPr="00DE3CF3" w14:paraId="381F6C2A" w14:textId="77777777" w:rsidTr="00992A0B">
        <w:trPr>
          <w:trHeight w:val="674"/>
        </w:trPr>
        <w:tc>
          <w:tcPr>
            <w:tcW w:w="1134" w:type="dxa"/>
            <w:tcBorders>
              <w:top w:val="nil"/>
              <w:left w:val="nil"/>
              <w:bottom w:val="nil"/>
            </w:tcBorders>
            <w:vAlign w:val="center"/>
          </w:tcPr>
          <w:p w14:paraId="1B380CB7" w14:textId="77777777" w:rsidR="00B24A10" w:rsidRPr="00CA389F" w:rsidRDefault="00B24A10" w:rsidP="00B45226">
            <w:pPr>
              <w:spacing w:after="120" w:line="360" w:lineRule="auto"/>
              <w:jc w:val="center"/>
              <w:rPr>
                <w:rFonts w:ascii="Arial" w:hAnsi="Arial" w:cs="Arial"/>
                <w:b/>
                <w:sz w:val="20"/>
                <w:szCs w:val="20"/>
              </w:rPr>
            </w:pPr>
            <w:r w:rsidRPr="00CA389F">
              <w:rPr>
                <w:rFonts w:ascii="Arial" w:hAnsi="Arial" w:cs="Arial"/>
                <w:b/>
                <w:sz w:val="20"/>
                <w:szCs w:val="20"/>
              </w:rPr>
              <w:t>IFSOVPO</w:t>
            </w:r>
          </w:p>
        </w:tc>
        <w:tc>
          <w:tcPr>
            <w:tcW w:w="2083" w:type="dxa"/>
            <w:tcBorders>
              <w:top w:val="nil"/>
              <w:bottom w:val="nil"/>
            </w:tcBorders>
            <w:vAlign w:val="center"/>
          </w:tcPr>
          <w:p w14:paraId="504C9787" w14:textId="17860ADC" w:rsidR="00B24A10" w:rsidRPr="00CA389F" w:rsidRDefault="00CA389F" w:rsidP="00B45226">
            <w:pPr>
              <w:spacing w:after="120" w:line="360" w:lineRule="auto"/>
              <w:jc w:val="center"/>
              <w:rPr>
                <w:rFonts w:ascii="Arial" w:hAnsi="Arial" w:cs="Arial"/>
                <w:sz w:val="24"/>
                <w:szCs w:val="20"/>
              </w:rPr>
            </w:pPr>
            <w:r w:rsidRPr="00CA389F">
              <w:rPr>
                <w:rFonts w:ascii="Arial" w:hAnsi="Arial" w:cs="Arial"/>
                <w:sz w:val="24"/>
                <w:szCs w:val="20"/>
              </w:rPr>
              <w:t>47,0</w:t>
            </w:r>
            <w:r>
              <w:rPr>
                <w:rFonts w:ascii="Arial" w:hAnsi="Arial" w:cs="Arial"/>
                <w:sz w:val="24"/>
                <w:szCs w:val="20"/>
              </w:rPr>
              <w:t> ± 3,1</w:t>
            </w:r>
          </w:p>
        </w:tc>
        <w:tc>
          <w:tcPr>
            <w:tcW w:w="1080" w:type="dxa"/>
            <w:tcBorders>
              <w:top w:val="nil"/>
              <w:bottom w:val="nil"/>
            </w:tcBorders>
            <w:vAlign w:val="center"/>
          </w:tcPr>
          <w:p w14:paraId="255E0816" w14:textId="217B7017" w:rsidR="00B24A10" w:rsidRPr="00CA389F" w:rsidRDefault="00CA389F" w:rsidP="00B45226">
            <w:pPr>
              <w:spacing w:after="120" w:line="360" w:lineRule="auto"/>
              <w:jc w:val="center"/>
              <w:rPr>
                <w:rFonts w:ascii="Arial" w:hAnsi="Arial" w:cs="Arial"/>
                <w:sz w:val="24"/>
                <w:szCs w:val="20"/>
              </w:rPr>
            </w:pPr>
            <w:r>
              <w:rPr>
                <w:rFonts w:ascii="Arial" w:hAnsi="Arial" w:cs="Arial"/>
                <w:sz w:val="24"/>
                <w:szCs w:val="20"/>
              </w:rPr>
              <w:t>36,0</w:t>
            </w:r>
          </w:p>
        </w:tc>
        <w:tc>
          <w:tcPr>
            <w:tcW w:w="990" w:type="dxa"/>
            <w:tcBorders>
              <w:top w:val="nil"/>
              <w:bottom w:val="nil"/>
            </w:tcBorders>
            <w:vAlign w:val="center"/>
          </w:tcPr>
          <w:p w14:paraId="2368F901" w14:textId="70D7977C" w:rsidR="00B24A10" w:rsidRPr="00CA389F" w:rsidRDefault="00CA389F" w:rsidP="00B45226">
            <w:pPr>
              <w:spacing w:after="120" w:line="360" w:lineRule="auto"/>
              <w:jc w:val="center"/>
              <w:rPr>
                <w:rFonts w:ascii="Arial" w:hAnsi="Arial" w:cs="Arial"/>
                <w:sz w:val="24"/>
                <w:szCs w:val="20"/>
              </w:rPr>
            </w:pPr>
            <w:r>
              <w:rPr>
                <w:rFonts w:ascii="Arial" w:hAnsi="Arial" w:cs="Arial"/>
                <w:sz w:val="24"/>
                <w:szCs w:val="20"/>
              </w:rPr>
              <w:t>72,0</w:t>
            </w:r>
          </w:p>
        </w:tc>
        <w:tc>
          <w:tcPr>
            <w:tcW w:w="1980" w:type="dxa"/>
            <w:tcBorders>
              <w:top w:val="nil"/>
              <w:bottom w:val="nil"/>
            </w:tcBorders>
            <w:vAlign w:val="center"/>
          </w:tcPr>
          <w:p w14:paraId="0D255A02" w14:textId="7D774D76" w:rsidR="00B24A10" w:rsidRPr="00CA389F" w:rsidRDefault="00A44EFB" w:rsidP="00B45226">
            <w:pPr>
              <w:spacing w:after="120" w:line="360" w:lineRule="auto"/>
              <w:jc w:val="center"/>
              <w:rPr>
                <w:rFonts w:ascii="Arial" w:hAnsi="Arial" w:cs="Arial"/>
                <w:sz w:val="24"/>
                <w:szCs w:val="20"/>
              </w:rPr>
            </w:pPr>
            <w:r w:rsidRPr="00CA389F">
              <w:rPr>
                <w:rFonts w:ascii="Arial" w:hAnsi="Arial" w:cs="Arial"/>
                <w:sz w:val="24"/>
                <w:szCs w:val="20"/>
              </w:rPr>
              <w:t>34,8 ± 2,2</w:t>
            </w:r>
          </w:p>
        </w:tc>
        <w:tc>
          <w:tcPr>
            <w:tcW w:w="900" w:type="dxa"/>
            <w:tcBorders>
              <w:top w:val="nil"/>
              <w:bottom w:val="nil"/>
            </w:tcBorders>
            <w:vAlign w:val="center"/>
          </w:tcPr>
          <w:p w14:paraId="6CFAAC81" w14:textId="2B99312B" w:rsidR="00B24A10" w:rsidRPr="00CA389F" w:rsidRDefault="00A44EFB" w:rsidP="00B45226">
            <w:pPr>
              <w:spacing w:after="120" w:line="360" w:lineRule="auto"/>
              <w:jc w:val="center"/>
              <w:rPr>
                <w:rFonts w:ascii="Arial" w:hAnsi="Arial" w:cs="Arial"/>
                <w:sz w:val="24"/>
                <w:szCs w:val="20"/>
              </w:rPr>
            </w:pPr>
            <w:r w:rsidRPr="00CA389F">
              <w:rPr>
                <w:rFonts w:ascii="Arial" w:hAnsi="Arial" w:cs="Arial"/>
                <w:sz w:val="24"/>
                <w:szCs w:val="20"/>
              </w:rPr>
              <w:t>24,0</w:t>
            </w:r>
          </w:p>
        </w:tc>
        <w:tc>
          <w:tcPr>
            <w:tcW w:w="905" w:type="dxa"/>
            <w:tcBorders>
              <w:top w:val="nil"/>
              <w:bottom w:val="nil"/>
            </w:tcBorders>
            <w:vAlign w:val="center"/>
          </w:tcPr>
          <w:p w14:paraId="67B8D064" w14:textId="6572DC8B" w:rsidR="00B24A10" w:rsidRPr="00DE3CF3" w:rsidRDefault="00A44EFB" w:rsidP="00B45226">
            <w:pPr>
              <w:spacing w:after="120" w:line="360" w:lineRule="auto"/>
              <w:jc w:val="center"/>
              <w:rPr>
                <w:rFonts w:ascii="Arial" w:hAnsi="Arial" w:cs="Arial"/>
                <w:sz w:val="24"/>
                <w:szCs w:val="20"/>
              </w:rPr>
            </w:pPr>
            <w:r w:rsidRPr="00CA389F">
              <w:rPr>
                <w:rFonts w:ascii="Arial" w:hAnsi="Arial" w:cs="Arial"/>
                <w:sz w:val="24"/>
                <w:szCs w:val="20"/>
              </w:rPr>
              <w:t>48,0</w:t>
            </w:r>
          </w:p>
        </w:tc>
      </w:tr>
      <w:tr w:rsidR="00B24A10" w:rsidRPr="00DE3CF3" w14:paraId="0EF91D4C" w14:textId="77777777" w:rsidTr="00992A0B">
        <w:trPr>
          <w:trHeight w:val="674"/>
        </w:trPr>
        <w:tc>
          <w:tcPr>
            <w:tcW w:w="1134" w:type="dxa"/>
            <w:tcBorders>
              <w:top w:val="nil"/>
              <w:left w:val="nil"/>
              <w:bottom w:val="single" w:sz="18" w:space="0" w:color="auto"/>
            </w:tcBorders>
            <w:vAlign w:val="center"/>
          </w:tcPr>
          <w:p w14:paraId="288546F3" w14:textId="77777777" w:rsidR="00B24A10" w:rsidRPr="00C32459" w:rsidRDefault="00B24A10" w:rsidP="00B45226">
            <w:pPr>
              <w:spacing w:after="120" w:line="360" w:lineRule="auto"/>
              <w:jc w:val="center"/>
              <w:rPr>
                <w:rFonts w:ascii="Arial" w:hAnsi="Arial" w:cs="Arial"/>
                <w:b/>
                <w:sz w:val="20"/>
                <w:szCs w:val="20"/>
              </w:rPr>
            </w:pPr>
            <w:r w:rsidRPr="00C32459">
              <w:rPr>
                <w:rFonts w:ascii="Arial" w:hAnsi="Arial" w:cs="Arial"/>
                <w:b/>
                <w:sz w:val="20"/>
                <w:szCs w:val="20"/>
              </w:rPr>
              <w:t>IIEPO</w:t>
            </w:r>
          </w:p>
        </w:tc>
        <w:tc>
          <w:tcPr>
            <w:tcW w:w="2083" w:type="dxa"/>
            <w:tcBorders>
              <w:top w:val="nil"/>
              <w:bottom w:val="single" w:sz="18" w:space="0" w:color="auto"/>
            </w:tcBorders>
            <w:vAlign w:val="center"/>
          </w:tcPr>
          <w:p w14:paraId="1BFF9AE4" w14:textId="3A250DAD" w:rsidR="00B24A10" w:rsidRPr="00DE3CF3" w:rsidRDefault="00DE3CF3" w:rsidP="00B45226">
            <w:pPr>
              <w:spacing w:after="120" w:line="360" w:lineRule="auto"/>
              <w:jc w:val="center"/>
              <w:rPr>
                <w:rFonts w:ascii="Arial" w:hAnsi="Arial" w:cs="Arial"/>
                <w:sz w:val="24"/>
                <w:szCs w:val="20"/>
              </w:rPr>
            </w:pPr>
            <w:r>
              <w:rPr>
                <w:rFonts w:ascii="Arial" w:hAnsi="Arial" w:cs="Arial"/>
                <w:sz w:val="24"/>
                <w:szCs w:val="20"/>
              </w:rPr>
              <w:t>13,2 ± </w:t>
            </w:r>
            <w:r w:rsidR="00766792">
              <w:rPr>
                <w:rFonts w:ascii="Arial" w:hAnsi="Arial" w:cs="Arial"/>
                <w:sz w:val="24"/>
                <w:szCs w:val="20"/>
              </w:rPr>
              <w:t>2</w:t>
            </w:r>
            <w:r>
              <w:rPr>
                <w:rFonts w:ascii="Arial" w:hAnsi="Arial" w:cs="Arial"/>
                <w:sz w:val="24"/>
                <w:szCs w:val="20"/>
              </w:rPr>
              <w:t>,</w:t>
            </w:r>
            <w:r w:rsidR="00766792">
              <w:rPr>
                <w:rFonts w:ascii="Arial" w:hAnsi="Arial" w:cs="Arial"/>
                <w:sz w:val="24"/>
                <w:szCs w:val="20"/>
              </w:rPr>
              <w:t>2</w:t>
            </w:r>
          </w:p>
        </w:tc>
        <w:tc>
          <w:tcPr>
            <w:tcW w:w="1080" w:type="dxa"/>
            <w:tcBorders>
              <w:top w:val="nil"/>
              <w:bottom w:val="single" w:sz="18" w:space="0" w:color="auto"/>
            </w:tcBorders>
            <w:vAlign w:val="center"/>
          </w:tcPr>
          <w:p w14:paraId="37E5E2AA" w14:textId="5D52C7F7"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6,0</w:t>
            </w:r>
          </w:p>
        </w:tc>
        <w:tc>
          <w:tcPr>
            <w:tcW w:w="990" w:type="dxa"/>
            <w:tcBorders>
              <w:top w:val="nil"/>
              <w:bottom w:val="single" w:sz="18" w:space="0" w:color="auto"/>
            </w:tcBorders>
            <w:vAlign w:val="center"/>
          </w:tcPr>
          <w:p w14:paraId="09355254" w14:textId="08B5A1B0"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30,0</w:t>
            </w:r>
          </w:p>
        </w:tc>
        <w:tc>
          <w:tcPr>
            <w:tcW w:w="1980" w:type="dxa"/>
            <w:tcBorders>
              <w:top w:val="nil"/>
              <w:bottom w:val="single" w:sz="18" w:space="0" w:color="auto"/>
            </w:tcBorders>
            <w:vAlign w:val="center"/>
          </w:tcPr>
          <w:p w14:paraId="5DA40754" w14:textId="0D74A007" w:rsidR="00B24A10" w:rsidRPr="00DE3CF3" w:rsidRDefault="00DE3CF3" w:rsidP="00B45226">
            <w:pPr>
              <w:spacing w:after="120" w:line="360" w:lineRule="auto"/>
              <w:jc w:val="center"/>
              <w:rPr>
                <w:rFonts w:ascii="Arial" w:hAnsi="Arial" w:cs="Arial"/>
                <w:sz w:val="24"/>
                <w:szCs w:val="20"/>
              </w:rPr>
            </w:pPr>
            <w:r>
              <w:rPr>
                <w:rFonts w:ascii="Arial" w:hAnsi="Arial" w:cs="Arial"/>
                <w:sz w:val="24"/>
                <w:szCs w:val="20"/>
              </w:rPr>
              <w:t>15,6 ± </w:t>
            </w:r>
            <w:r w:rsidR="00766792">
              <w:rPr>
                <w:rFonts w:ascii="Arial" w:hAnsi="Arial" w:cs="Arial"/>
                <w:sz w:val="24"/>
                <w:szCs w:val="20"/>
              </w:rPr>
              <w:t>2</w:t>
            </w:r>
            <w:r>
              <w:rPr>
                <w:rFonts w:ascii="Arial" w:hAnsi="Arial" w:cs="Arial"/>
                <w:sz w:val="24"/>
                <w:szCs w:val="20"/>
              </w:rPr>
              <w:t>,</w:t>
            </w:r>
            <w:r w:rsidR="00766792">
              <w:rPr>
                <w:rFonts w:ascii="Arial" w:hAnsi="Arial" w:cs="Arial"/>
                <w:sz w:val="24"/>
                <w:szCs w:val="20"/>
              </w:rPr>
              <w:t>4</w:t>
            </w:r>
          </w:p>
        </w:tc>
        <w:tc>
          <w:tcPr>
            <w:tcW w:w="900" w:type="dxa"/>
            <w:tcBorders>
              <w:top w:val="nil"/>
              <w:bottom w:val="single" w:sz="18" w:space="0" w:color="auto"/>
            </w:tcBorders>
            <w:vAlign w:val="center"/>
          </w:tcPr>
          <w:p w14:paraId="78B9FECC" w14:textId="3CEA8F74"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0,0</w:t>
            </w:r>
          </w:p>
        </w:tc>
        <w:tc>
          <w:tcPr>
            <w:tcW w:w="905" w:type="dxa"/>
            <w:tcBorders>
              <w:top w:val="nil"/>
              <w:bottom w:val="single" w:sz="18" w:space="0" w:color="auto"/>
            </w:tcBorders>
            <w:vAlign w:val="center"/>
          </w:tcPr>
          <w:p w14:paraId="1270DDC9" w14:textId="108CE4BB" w:rsidR="00B24A10" w:rsidRPr="00DE3CF3" w:rsidRDefault="000F106E" w:rsidP="00B45226">
            <w:pPr>
              <w:spacing w:after="120" w:line="360" w:lineRule="auto"/>
              <w:jc w:val="center"/>
              <w:rPr>
                <w:rFonts w:ascii="Arial" w:hAnsi="Arial" w:cs="Arial"/>
                <w:sz w:val="24"/>
                <w:szCs w:val="20"/>
              </w:rPr>
            </w:pPr>
            <w:r>
              <w:rPr>
                <w:rFonts w:ascii="Arial" w:hAnsi="Arial" w:cs="Arial"/>
                <w:sz w:val="24"/>
                <w:szCs w:val="20"/>
              </w:rPr>
              <w:t>24,0</w:t>
            </w:r>
          </w:p>
        </w:tc>
      </w:tr>
    </w:tbl>
    <w:p w14:paraId="5612D3F7" w14:textId="7204DC63" w:rsidR="000F694B" w:rsidRDefault="00B24A10" w:rsidP="00B45226">
      <w:pPr>
        <w:spacing w:after="120" w:line="360" w:lineRule="auto"/>
        <w:jc w:val="both"/>
        <w:rPr>
          <w:rFonts w:ascii="Arial" w:hAnsi="Arial" w:cs="Arial"/>
        </w:rPr>
      </w:pPr>
      <w:r w:rsidRPr="00C32459">
        <w:rPr>
          <w:rFonts w:ascii="Arial" w:hAnsi="Arial" w:cs="Arial"/>
        </w:rPr>
        <w:t xml:space="preserve"> (P</w:t>
      </w:r>
      <w:r w:rsidR="0065714A">
        <w:rPr>
          <w:rFonts w:ascii="Arial" w:hAnsi="Arial" w:cs="Arial"/>
        </w:rPr>
        <w:t> </w:t>
      </w:r>
      <w:r w:rsidR="008555DB">
        <w:rPr>
          <w:rFonts w:ascii="Arial" w:hAnsi="Arial" w:cs="Arial"/>
        </w:rPr>
        <w:t>&gt; </w:t>
      </w:r>
      <w:r w:rsidRPr="00C32459">
        <w:rPr>
          <w:rFonts w:ascii="Arial" w:hAnsi="Arial" w:cs="Arial"/>
        </w:rPr>
        <w:t>0,05)</w:t>
      </w:r>
    </w:p>
    <w:p w14:paraId="6D1FE039" w14:textId="0D64B3A9" w:rsidR="00F96E74" w:rsidRDefault="00F96E74" w:rsidP="00B45226">
      <w:pPr>
        <w:spacing w:after="120" w:line="360" w:lineRule="auto"/>
        <w:jc w:val="both"/>
        <w:rPr>
          <w:rFonts w:ascii="Arial" w:hAnsi="Arial" w:cs="Arial"/>
        </w:rPr>
      </w:pPr>
    </w:p>
    <w:p w14:paraId="1DEFA197" w14:textId="3D5EB7D6" w:rsidR="0092766F" w:rsidRDefault="007C3A53" w:rsidP="0092766F">
      <w:pPr>
        <w:pStyle w:val="Default"/>
        <w:spacing w:after="120" w:line="360" w:lineRule="auto"/>
        <w:ind w:firstLine="708"/>
        <w:jc w:val="both"/>
        <w:rPr>
          <w:rFonts w:ascii="Arial" w:hAnsi="Arial" w:cs="Arial"/>
          <w:color w:val="auto"/>
        </w:rPr>
      </w:pPr>
      <w:r>
        <w:rPr>
          <w:rFonts w:ascii="Arial" w:hAnsi="Arial" w:cs="Arial"/>
          <w:color w:val="auto"/>
        </w:rPr>
        <w:t xml:space="preserve">Duas fêmeas do </w:t>
      </w:r>
      <w:proofErr w:type="spellStart"/>
      <w:r>
        <w:rPr>
          <w:rFonts w:ascii="Arial" w:hAnsi="Arial" w:cs="Arial"/>
          <w:color w:val="auto"/>
        </w:rPr>
        <w:t>G</w:t>
      </w:r>
      <w:r w:rsidRPr="00F20A14">
        <w:rPr>
          <w:rFonts w:ascii="Arial" w:hAnsi="Arial" w:cs="Arial"/>
          <w:color w:val="auto"/>
          <w:vertAlign w:val="subscript"/>
        </w:rPr>
        <w:t>teste</w:t>
      </w:r>
      <w:proofErr w:type="spellEnd"/>
      <w:r>
        <w:rPr>
          <w:rFonts w:ascii="Arial" w:hAnsi="Arial" w:cs="Arial"/>
          <w:color w:val="auto"/>
        </w:rPr>
        <w:t xml:space="preserve"> e três do </w:t>
      </w:r>
      <w:proofErr w:type="spellStart"/>
      <w:r>
        <w:rPr>
          <w:rFonts w:ascii="Arial" w:hAnsi="Arial" w:cs="Arial"/>
          <w:color w:val="auto"/>
        </w:rPr>
        <w:t>G</w:t>
      </w:r>
      <w:r w:rsidRPr="00C32459">
        <w:rPr>
          <w:rFonts w:ascii="Arial" w:hAnsi="Arial" w:cs="Arial"/>
          <w:color w:val="auto"/>
          <w:vertAlign w:val="subscript"/>
        </w:rPr>
        <w:t>Controle</w:t>
      </w:r>
      <w:proofErr w:type="spellEnd"/>
      <w:r>
        <w:rPr>
          <w:rFonts w:ascii="Arial" w:hAnsi="Arial" w:cs="Arial"/>
          <w:color w:val="auto"/>
        </w:rPr>
        <w:t xml:space="preserve"> não foram coletadas, em função da baixa resposta.</w:t>
      </w:r>
      <w:r w:rsidRPr="00C32459">
        <w:rPr>
          <w:rFonts w:ascii="Arial" w:hAnsi="Arial" w:cs="Arial"/>
          <w:color w:val="auto"/>
        </w:rPr>
        <w:t xml:space="preserve"> </w:t>
      </w:r>
      <w:r w:rsidR="0092766F" w:rsidRPr="00C32459">
        <w:rPr>
          <w:rFonts w:ascii="Arial" w:hAnsi="Arial" w:cs="Arial"/>
          <w:color w:val="auto"/>
        </w:rPr>
        <w:t xml:space="preserve">O número de CL contados no </w:t>
      </w:r>
      <w:r w:rsidR="00362346">
        <w:rPr>
          <w:rFonts w:ascii="Arial" w:hAnsi="Arial" w:cs="Arial"/>
          <w:color w:val="auto"/>
        </w:rPr>
        <w:t>momento da laparoscopia (</w:t>
      </w:r>
      <w:r w:rsidR="0092766F" w:rsidRPr="00C32459">
        <w:rPr>
          <w:rFonts w:ascii="Arial" w:hAnsi="Arial" w:cs="Arial"/>
          <w:color w:val="auto"/>
        </w:rPr>
        <w:t>dia da coleta</w:t>
      </w:r>
      <w:r w:rsidR="00362346">
        <w:rPr>
          <w:rFonts w:ascii="Arial" w:hAnsi="Arial" w:cs="Arial"/>
          <w:color w:val="auto"/>
        </w:rPr>
        <w:t>)</w:t>
      </w:r>
      <w:r w:rsidR="0092766F" w:rsidRPr="00C32459">
        <w:rPr>
          <w:rFonts w:ascii="Arial" w:hAnsi="Arial" w:cs="Arial"/>
          <w:color w:val="auto"/>
        </w:rPr>
        <w:t xml:space="preserve"> não diferiu entre tratamentos</w:t>
      </w:r>
      <w:r w:rsidR="00362346">
        <w:rPr>
          <w:rFonts w:ascii="Arial" w:hAnsi="Arial" w:cs="Arial"/>
          <w:color w:val="auto"/>
        </w:rPr>
        <w:t xml:space="preserve"> (Tabela 5)</w:t>
      </w:r>
      <w:r w:rsidR="0092766F" w:rsidRPr="00C32459">
        <w:rPr>
          <w:rFonts w:ascii="Arial" w:hAnsi="Arial" w:cs="Arial"/>
          <w:color w:val="auto"/>
        </w:rPr>
        <w:t>.</w:t>
      </w:r>
      <w:r w:rsidR="00F20A14">
        <w:rPr>
          <w:rFonts w:ascii="Arial" w:hAnsi="Arial" w:cs="Arial"/>
          <w:color w:val="auto"/>
        </w:rPr>
        <w:t xml:space="preserve"> </w:t>
      </w:r>
      <w:r w:rsidR="0092766F" w:rsidRPr="00C32459">
        <w:rPr>
          <w:rFonts w:ascii="Arial" w:hAnsi="Arial" w:cs="Arial"/>
          <w:color w:val="auto"/>
        </w:rPr>
        <w:t xml:space="preserve">O número de estruturas coletadas e embriões viáveis foram superiores no </w:t>
      </w:r>
      <w:proofErr w:type="spellStart"/>
      <w:r w:rsidR="0092766F">
        <w:rPr>
          <w:rFonts w:ascii="Arial" w:hAnsi="Arial" w:cs="Arial"/>
          <w:color w:val="auto"/>
        </w:rPr>
        <w:t>G</w:t>
      </w:r>
      <w:r w:rsidR="0092766F" w:rsidRPr="00C32459">
        <w:rPr>
          <w:rFonts w:ascii="Arial" w:hAnsi="Arial" w:cs="Arial"/>
          <w:color w:val="auto"/>
          <w:vertAlign w:val="subscript"/>
        </w:rPr>
        <w:t>Controle</w:t>
      </w:r>
      <w:proofErr w:type="spellEnd"/>
      <w:r w:rsidR="0092766F" w:rsidRPr="00C32459">
        <w:rPr>
          <w:rFonts w:ascii="Arial" w:hAnsi="Arial" w:cs="Arial"/>
          <w:color w:val="auto"/>
        </w:rPr>
        <w:t xml:space="preserve"> comparado ao </w:t>
      </w:r>
      <w:proofErr w:type="spellStart"/>
      <w:r w:rsidR="0092766F">
        <w:rPr>
          <w:rFonts w:ascii="Arial" w:hAnsi="Arial" w:cs="Arial"/>
          <w:color w:val="auto"/>
        </w:rPr>
        <w:t>G</w:t>
      </w:r>
      <w:r w:rsidR="0092766F">
        <w:rPr>
          <w:rFonts w:ascii="Arial" w:hAnsi="Arial" w:cs="Arial"/>
          <w:color w:val="auto"/>
          <w:vertAlign w:val="subscript"/>
        </w:rPr>
        <w:t>teste</w:t>
      </w:r>
      <w:proofErr w:type="spellEnd"/>
      <w:r w:rsidR="0092766F" w:rsidRPr="00C32459">
        <w:rPr>
          <w:rFonts w:ascii="Arial" w:hAnsi="Arial" w:cs="Arial"/>
          <w:color w:val="auto"/>
        </w:rPr>
        <w:t xml:space="preserve">. A taxa de recuperação também diferiu entre os grupos experimentais sendo superior no </w:t>
      </w:r>
      <w:proofErr w:type="spellStart"/>
      <w:r w:rsidR="0092766F">
        <w:rPr>
          <w:rFonts w:ascii="Arial" w:hAnsi="Arial" w:cs="Arial"/>
          <w:color w:val="auto"/>
        </w:rPr>
        <w:t>G</w:t>
      </w:r>
      <w:r w:rsidR="0092766F" w:rsidRPr="00C32459">
        <w:rPr>
          <w:rFonts w:ascii="Arial" w:hAnsi="Arial" w:cs="Arial"/>
          <w:color w:val="auto"/>
          <w:vertAlign w:val="subscript"/>
        </w:rPr>
        <w:t>Controle</w:t>
      </w:r>
      <w:proofErr w:type="spellEnd"/>
      <w:r w:rsidR="0092766F" w:rsidRPr="00C32459">
        <w:rPr>
          <w:rFonts w:ascii="Arial" w:hAnsi="Arial" w:cs="Arial"/>
          <w:color w:val="auto"/>
          <w:vertAlign w:val="subscript"/>
        </w:rPr>
        <w:t xml:space="preserve"> </w:t>
      </w:r>
      <w:r w:rsidR="0092766F" w:rsidRPr="00C32459">
        <w:rPr>
          <w:rFonts w:ascii="Arial" w:hAnsi="Arial" w:cs="Arial"/>
          <w:color w:val="auto"/>
        </w:rPr>
        <w:t xml:space="preserve">(75,6% </w:t>
      </w:r>
      <w:r w:rsidR="0092766F" w:rsidRPr="00C32459">
        <w:rPr>
          <w:rFonts w:ascii="Arial" w:hAnsi="Arial" w:cs="Arial"/>
          <w:i/>
          <w:color w:val="auto"/>
        </w:rPr>
        <w:t>vs.</w:t>
      </w:r>
      <w:r w:rsidR="0092766F" w:rsidRPr="00C32459">
        <w:rPr>
          <w:rFonts w:ascii="Arial" w:hAnsi="Arial" w:cs="Arial"/>
          <w:color w:val="auto"/>
        </w:rPr>
        <w:t xml:space="preserve"> 8,1%; P&lt;0,01).</w:t>
      </w:r>
    </w:p>
    <w:p w14:paraId="0E658FC9" w14:textId="10B4DDE7" w:rsidR="00486D97" w:rsidRDefault="007C3A53" w:rsidP="00486D97">
      <w:pPr>
        <w:pStyle w:val="Default"/>
        <w:spacing w:after="120" w:line="360" w:lineRule="auto"/>
        <w:ind w:firstLine="708"/>
        <w:jc w:val="both"/>
        <w:rPr>
          <w:rFonts w:ascii="Arial" w:hAnsi="Arial" w:cs="Arial"/>
          <w:color w:val="auto"/>
        </w:rPr>
      </w:pPr>
      <w:r>
        <w:rPr>
          <w:rFonts w:ascii="Arial" w:hAnsi="Arial" w:cs="Arial"/>
          <w:color w:val="auto"/>
        </w:rPr>
        <w:t xml:space="preserve">A observação da coloração/aspecto dos </w:t>
      </w:r>
      <w:proofErr w:type="spellStart"/>
      <w:r>
        <w:rPr>
          <w:rFonts w:ascii="Arial" w:hAnsi="Arial" w:cs="Arial"/>
          <w:color w:val="auto"/>
        </w:rPr>
        <w:t>CLs</w:t>
      </w:r>
      <w:proofErr w:type="spellEnd"/>
      <w:r>
        <w:rPr>
          <w:rFonts w:ascii="Arial" w:hAnsi="Arial" w:cs="Arial"/>
          <w:color w:val="auto"/>
        </w:rPr>
        <w:t xml:space="preserve"> nos ovários no mo</w:t>
      </w:r>
      <w:r w:rsidR="002F48A4">
        <w:rPr>
          <w:rFonts w:ascii="Arial" w:hAnsi="Arial" w:cs="Arial"/>
          <w:color w:val="auto"/>
        </w:rPr>
        <w:t>m</w:t>
      </w:r>
      <w:r>
        <w:rPr>
          <w:rFonts w:ascii="Arial" w:hAnsi="Arial" w:cs="Arial"/>
          <w:color w:val="auto"/>
        </w:rPr>
        <w:t>ento da laparoscopia, indicou que uma ovelha (</w:t>
      </w:r>
      <w:proofErr w:type="spellStart"/>
      <w:r>
        <w:rPr>
          <w:rFonts w:ascii="Arial" w:hAnsi="Arial" w:cs="Arial"/>
          <w:color w:val="auto"/>
        </w:rPr>
        <w:t>G</w:t>
      </w:r>
      <w:r>
        <w:rPr>
          <w:rFonts w:ascii="Arial" w:hAnsi="Arial" w:cs="Arial"/>
          <w:color w:val="auto"/>
          <w:vertAlign w:val="subscript"/>
        </w:rPr>
        <w:t>controle</w:t>
      </w:r>
      <w:proofErr w:type="spellEnd"/>
      <w:r>
        <w:rPr>
          <w:rFonts w:ascii="Arial" w:hAnsi="Arial" w:cs="Arial"/>
          <w:color w:val="auto"/>
        </w:rPr>
        <w:t>) e seis ovelhas (</w:t>
      </w:r>
      <w:proofErr w:type="spellStart"/>
      <w:r>
        <w:rPr>
          <w:rFonts w:ascii="Arial" w:hAnsi="Arial" w:cs="Arial"/>
          <w:color w:val="auto"/>
        </w:rPr>
        <w:t>G</w:t>
      </w:r>
      <w:r>
        <w:rPr>
          <w:rFonts w:ascii="Arial" w:hAnsi="Arial" w:cs="Arial"/>
          <w:color w:val="auto"/>
          <w:vertAlign w:val="subscript"/>
        </w:rPr>
        <w:t>teste</w:t>
      </w:r>
      <w:proofErr w:type="spellEnd"/>
      <w:r>
        <w:rPr>
          <w:rFonts w:ascii="Arial" w:hAnsi="Arial" w:cs="Arial"/>
          <w:color w:val="auto"/>
        </w:rPr>
        <w:t>) apresentavam RPCL. Após a análise da progesterona</w:t>
      </w:r>
      <w:r w:rsidR="001B3464">
        <w:rPr>
          <w:rFonts w:ascii="Arial" w:hAnsi="Arial" w:cs="Arial"/>
          <w:color w:val="auto"/>
        </w:rPr>
        <w:t xml:space="preserve"> (</w:t>
      </w:r>
      <w:r w:rsidR="003F331B">
        <w:rPr>
          <w:rFonts w:ascii="Arial" w:hAnsi="Arial" w:cs="Arial"/>
          <w:color w:val="auto"/>
        </w:rPr>
        <w:t>F</w:t>
      </w:r>
      <w:r w:rsidR="001B3464">
        <w:rPr>
          <w:rFonts w:ascii="Arial" w:hAnsi="Arial" w:cs="Arial"/>
          <w:color w:val="auto"/>
        </w:rPr>
        <w:t>igura 3</w:t>
      </w:r>
      <w:r w:rsidR="0019387B">
        <w:rPr>
          <w:rFonts w:ascii="Arial" w:hAnsi="Arial" w:cs="Arial"/>
          <w:color w:val="auto"/>
        </w:rPr>
        <w:t>)</w:t>
      </w:r>
      <w:r>
        <w:rPr>
          <w:rFonts w:ascii="Arial" w:hAnsi="Arial" w:cs="Arial"/>
          <w:color w:val="auto"/>
        </w:rPr>
        <w:t xml:space="preserve">, confirmou-se </w:t>
      </w:r>
      <w:r w:rsidR="00486D97" w:rsidRPr="00C32459">
        <w:rPr>
          <w:rFonts w:ascii="Arial" w:hAnsi="Arial" w:cs="Arial"/>
          <w:color w:val="auto"/>
        </w:rPr>
        <w:lastRenderedPageBreak/>
        <w:t xml:space="preserve">maior frequência de RPCL no </w:t>
      </w:r>
      <w:proofErr w:type="spellStart"/>
      <w:r w:rsidR="00486D97">
        <w:rPr>
          <w:rFonts w:ascii="Arial" w:hAnsi="Arial" w:cs="Arial"/>
          <w:color w:val="auto"/>
        </w:rPr>
        <w:t>G</w:t>
      </w:r>
      <w:r w:rsidR="00486D97">
        <w:rPr>
          <w:rFonts w:ascii="Arial" w:hAnsi="Arial" w:cs="Arial"/>
          <w:color w:val="auto"/>
          <w:vertAlign w:val="subscript"/>
        </w:rPr>
        <w:t>teste</w:t>
      </w:r>
      <w:proofErr w:type="spellEnd"/>
      <w:r>
        <w:rPr>
          <w:rFonts w:ascii="Arial" w:hAnsi="Arial" w:cs="Arial"/>
          <w:color w:val="auto"/>
        </w:rPr>
        <w:t xml:space="preserve"> (</w:t>
      </w:r>
      <w:r w:rsidR="00746EC2">
        <w:rPr>
          <w:rFonts w:ascii="Arial" w:hAnsi="Arial" w:cs="Arial"/>
          <w:color w:val="auto"/>
        </w:rPr>
        <w:t>5</w:t>
      </w:r>
      <w:r>
        <w:rPr>
          <w:rFonts w:ascii="Arial" w:hAnsi="Arial" w:cs="Arial"/>
          <w:color w:val="auto"/>
        </w:rPr>
        <w:t>/</w:t>
      </w:r>
      <w:r w:rsidR="00746EC2">
        <w:rPr>
          <w:rFonts w:ascii="Arial" w:hAnsi="Arial" w:cs="Arial"/>
          <w:color w:val="auto"/>
        </w:rPr>
        <w:t>10</w:t>
      </w:r>
      <w:r>
        <w:rPr>
          <w:rFonts w:ascii="Arial" w:hAnsi="Arial" w:cs="Arial"/>
          <w:color w:val="auto"/>
        </w:rPr>
        <w:t>)</w:t>
      </w:r>
      <w:r w:rsidR="00486D97" w:rsidRPr="00C379D7">
        <w:rPr>
          <w:rFonts w:ascii="Arial" w:hAnsi="Arial" w:cs="Arial"/>
          <w:color w:val="auto"/>
        </w:rPr>
        <w:t xml:space="preserve">, quando </w:t>
      </w:r>
      <w:r w:rsidR="00486D97" w:rsidRPr="00C32459">
        <w:rPr>
          <w:rFonts w:ascii="Arial" w:hAnsi="Arial" w:cs="Arial"/>
          <w:color w:val="auto"/>
        </w:rPr>
        <w:t xml:space="preserve">comparado ao </w:t>
      </w:r>
      <w:proofErr w:type="spellStart"/>
      <w:r w:rsidR="00486D97">
        <w:rPr>
          <w:rFonts w:ascii="Arial" w:hAnsi="Arial" w:cs="Arial"/>
          <w:color w:val="auto"/>
        </w:rPr>
        <w:t>G</w:t>
      </w:r>
      <w:r w:rsidR="00486D97" w:rsidRPr="00C32459">
        <w:rPr>
          <w:rFonts w:ascii="Arial" w:hAnsi="Arial" w:cs="Arial"/>
          <w:color w:val="auto"/>
          <w:vertAlign w:val="subscript"/>
        </w:rPr>
        <w:t>Controle</w:t>
      </w:r>
      <w:proofErr w:type="spellEnd"/>
      <w:r w:rsidR="00486D97" w:rsidRPr="00C32459">
        <w:rPr>
          <w:rFonts w:ascii="Arial" w:hAnsi="Arial" w:cs="Arial"/>
          <w:color w:val="auto"/>
          <w:vertAlign w:val="subscript"/>
        </w:rPr>
        <w:t xml:space="preserve"> </w:t>
      </w:r>
      <w:r w:rsidR="00486D97" w:rsidRPr="00C32459">
        <w:rPr>
          <w:rFonts w:ascii="Arial" w:hAnsi="Arial" w:cs="Arial"/>
          <w:color w:val="auto"/>
        </w:rPr>
        <w:t>(</w:t>
      </w:r>
      <w:r w:rsidR="00746EC2">
        <w:rPr>
          <w:rFonts w:ascii="Arial" w:hAnsi="Arial" w:cs="Arial"/>
          <w:color w:val="auto"/>
        </w:rPr>
        <w:t>1</w:t>
      </w:r>
      <w:r>
        <w:rPr>
          <w:rFonts w:ascii="Arial" w:hAnsi="Arial" w:cs="Arial"/>
          <w:color w:val="auto"/>
        </w:rPr>
        <w:t>/</w:t>
      </w:r>
      <w:r w:rsidR="00746EC2">
        <w:rPr>
          <w:rFonts w:ascii="Arial" w:hAnsi="Arial" w:cs="Arial"/>
          <w:color w:val="auto"/>
        </w:rPr>
        <w:t>12</w:t>
      </w:r>
      <w:r w:rsidR="00486D97" w:rsidRPr="00C32459">
        <w:rPr>
          <w:rFonts w:ascii="Arial" w:hAnsi="Arial" w:cs="Arial"/>
          <w:color w:val="auto"/>
        </w:rPr>
        <w:t>)</w:t>
      </w:r>
      <w:r>
        <w:rPr>
          <w:rFonts w:ascii="Arial" w:hAnsi="Arial" w:cs="Arial"/>
          <w:color w:val="auto"/>
        </w:rPr>
        <w:t>, demonstrando que uma ovelha apresentava concentrações de progesterona compatíveis com CL funcional, apesar de o aspecto morfológico estar atípico</w:t>
      </w:r>
      <w:r w:rsidR="00486D97" w:rsidRPr="00C32459">
        <w:rPr>
          <w:rFonts w:ascii="Arial" w:hAnsi="Arial" w:cs="Arial"/>
          <w:color w:val="auto"/>
        </w:rPr>
        <w:t>.</w:t>
      </w:r>
      <w:r w:rsidR="00486D97">
        <w:rPr>
          <w:rFonts w:ascii="Arial" w:hAnsi="Arial" w:cs="Arial"/>
          <w:color w:val="auto"/>
        </w:rPr>
        <w:t xml:space="preserve">  </w:t>
      </w:r>
    </w:p>
    <w:p w14:paraId="16BEFBB5" w14:textId="77777777" w:rsidR="003F331B" w:rsidRDefault="003F331B" w:rsidP="003F331B">
      <w:pPr>
        <w:pStyle w:val="Default"/>
        <w:spacing w:after="120" w:line="360" w:lineRule="auto"/>
        <w:ind w:firstLine="708"/>
        <w:jc w:val="both"/>
        <w:rPr>
          <w:rFonts w:ascii="Arial" w:hAnsi="Arial" w:cs="Arial"/>
          <w:color w:val="auto"/>
        </w:rPr>
      </w:pPr>
      <w:r>
        <w:rPr>
          <w:rFonts w:ascii="Arial" w:hAnsi="Arial" w:cs="Arial"/>
          <w:color w:val="auto"/>
        </w:rPr>
        <w:t xml:space="preserve">No </w:t>
      </w:r>
      <w:proofErr w:type="spellStart"/>
      <w:r>
        <w:rPr>
          <w:rFonts w:ascii="Arial" w:hAnsi="Arial" w:cs="Arial"/>
          <w:color w:val="auto"/>
        </w:rPr>
        <w:t>G</w:t>
      </w:r>
      <w:r w:rsidRPr="005F5460">
        <w:rPr>
          <w:rFonts w:ascii="Arial" w:hAnsi="Arial" w:cs="Arial"/>
          <w:color w:val="auto"/>
          <w:vertAlign w:val="subscript"/>
        </w:rPr>
        <w:t>controle</w:t>
      </w:r>
      <w:proofErr w:type="spellEnd"/>
      <w:r>
        <w:rPr>
          <w:rFonts w:ascii="Arial" w:hAnsi="Arial" w:cs="Arial"/>
          <w:color w:val="auto"/>
        </w:rPr>
        <w:t xml:space="preserve">, um total de cinco (41,6%) ovelhas apresentaram cistos foliculares no momento da colheita, variando de um a três cistos em cada fêmea. No </w:t>
      </w:r>
      <w:proofErr w:type="spellStart"/>
      <w:r>
        <w:rPr>
          <w:rFonts w:ascii="Arial" w:hAnsi="Arial" w:cs="Arial"/>
          <w:color w:val="auto"/>
        </w:rPr>
        <w:t>G</w:t>
      </w:r>
      <w:r w:rsidRPr="00BB03EE">
        <w:rPr>
          <w:rFonts w:ascii="Arial" w:hAnsi="Arial" w:cs="Arial"/>
          <w:color w:val="auto"/>
          <w:vertAlign w:val="subscript"/>
        </w:rPr>
        <w:t>teste</w:t>
      </w:r>
      <w:proofErr w:type="spellEnd"/>
      <w:r>
        <w:rPr>
          <w:rFonts w:ascii="Arial" w:hAnsi="Arial" w:cs="Arial"/>
          <w:color w:val="auto"/>
        </w:rPr>
        <w:t>, foram seis (60,0%) ovelhas apresentando cistos foliculares, variando de um a dois cistos por animal.</w:t>
      </w:r>
    </w:p>
    <w:p w14:paraId="3F71DA13" w14:textId="6611C1E4" w:rsidR="003F331B" w:rsidRDefault="003F331B" w:rsidP="00486D97">
      <w:pPr>
        <w:pStyle w:val="Default"/>
        <w:spacing w:after="120" w:line="360" w:lineRule="auto"/>
        <w:ind w:firstLine="708"/>
        <w:jc w:val="both"/>
        <w:rPr>
          <w:rFonts w:ascii="Arial" w:hAnsi="Arial" w:cs="Arial"/>
          <w:color w:val="auto"/>
        </w:rPr>
      </w:pPr>
      <w:r>
        <w:rPr>
          <w:rFonts w:ascii="Arial" w:hAnsi="Arial" w:cs="Arial"/>
          <w:color w:val="auto"/>
        </w:rPr>
        <w:t xml:space="preserve"> </w:t>
      </w:r>
      <w:r>
        <w:rPr>
          <w:rFonts w:ascii="Arial" w:hAnsi="Arial" w:cs="Arial"/>
          <w:color w:val="auto"/>
        </w:rPr>
        <w:br w:type="page"/>
      </w:r>
    </w:p>
    <w:p w14:paraId="376169F1" w14:textId="0EA95946" w:rsidR="0019387B" w:rsidRDefault="0019387B" w:rsidP="00DC18C2">
      <w:pPr>
        <w:pStyle w:val="Default"/>
        <w:spacing w:after="120" w:line="360" w:lineRule="auto"/>
        <w:jc w:val="both"/>
        <w:rPr>
          <w:rFonts w:ascii="Arial" w:hAnsi="Arial" w:cs="Arial"/>
          <w:color w:val="auto"/>
        </w:rPr>
      </w:pPr>
      <w:r>
        <w:rPr>
          <w:rFonts w:ascii="Arial" w:hAnsi="Arial" w:cs="Arial"/>
          <w:noProof/>
          <w:color w:val="auto"/>
          <w:lang w:eastAsia="pt-BR"/>
        </w:rPr>
        <w:lastRenderedPageBreak/>
        <w:drawing>
          <wp:inline distT="0" distB="0" distL="0" distR="0" wp14:anchorId="11D29771" wp14:editId="5D78C049">
            <wp:extent cx="5400040" cy="7096760"/>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P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096760"/>
                    </a:xfrm>
                    <a:prstGeom prst="rect">
                      <a:avLst/>
                    </a:prstGeom>
                  </pic:spPr>
                </pic:pic>
              </a:graphicData>
            </a:graphic>
          </wp:inline>
        </w:drawing>
      </w:r>
    </w:p>
    <w:p w14:paraId="56E070DF" w14:textId="470A0C0A" w:rsidR="0019387B" w:rsidRDefault="001B3464" w:rsidP="006A234F">
      <w:pPr>
        <w:pStyle w:val="Default"/>
        <w:spacing w:after="120" w:line="360" w:lineRule="auto"/>
        <w:jc w:val="both"/>
        <w:rPr>
          <w:rFonts w:ascii="Arial" w:hAnsi="Arial" w:cs="Arial"/>
          <w:color w:val="auto"/>
        </w:rPr>
      </w:pPr>
      <w:r>
        <w:rPr>
          <w:rFonts w:ascii="Arial" w:hAnsi="Arial" w:cs="Arial"/>
          <w:color w:val="auto"/>
        </w:rPr>
        <w:t>Figura 3</w:t>
      </w:r>
      <w:r w:rsidR="0019387B">
        <w:rPr>
          <w:rFonts w:ascii="Arial" w:hAnsi="Arial" w:cs="Arial"/>
          <w:color w:val="auto"/>
        </w:rPr>
        <w:t xml:space="preserve">. Concentração plasmática de progesterona (P4) nos dias experimentais (D-5 à D5) no </w:t>
      </w:r>
      <w:proofErr w:type="spellStart"/>
      <w:r w:rsidR="00E76168">
        <w:rPr>
          <w:rFonts w:ascii="Arial" w:hAnsi="Arial" w:cs="Arial"/>
          <w:color w:val="auto"/>
        </w:rPr>
        <w:t>G</w:t>
      </w:r>
      <w:r w:rsidR="00E76168" w:rsidRPr="00843007">
        <w:rPr>
          <w:rFonts w:ascii="Arial" w:hAnsi="Arial" w:cs="Arial"/>
          <w:color w:val="auto"/>
          <w:vertAlign w:val="subscript"/>
        </w:rPr>
        <w:t>controle</w:t>
      </w:r>
      <w:proofErr w:type="spellEnd"/>
      <w:r w:rsidR="0019387B">
        <w:rPr>
          <w:rFonts w:ascii="Arial" w:hAnsi="Arial" w:cs="Arial"/>
          <w:color w:val="auto"/>
        </w:rPr>
        <w:t xml:space="preserve"> (n=12; A-M) e </w:t>
      </w:r>
      <w:r w:rsidR="00E76168">
        <w:rPr>
          <w:rFonts w:ascii="Arial" w:hAnsi="Arial" w:cs="Arial"/>
          <w:color w:val="auto"/>
        </w:rPr>
        <w:t xml:space="preserve">no </w:t>
      </w:r>
      <w:proofErr w:type="spellStart"/>
      <w:r w:rsidR="00E76168">
        <w:rPr>
          <w:rFonts w:ascii="Arial" w:hAnsi="Arial" w:cs="Arial"/>
          <w:color w:val="auto"/>
        </w:rPr>
        <w:t>G</w:t>
      </w:r>
      <w:r w:rsidR="00E76168" w:rsidRPr="00843007">
        <w:rPr>
          <w:rFonts w:ascii="Arial" w:hAnsi="Arial" w:cs="Arial"/>
          <w:color w:val="auto"/>
          <w:vertAlign w:val="subscript"/>
        </w:rPr>
        <w:t>teste</w:t>
      </w:r>
      <w:proofErr w:type="spellEnd"/>
      <w:r w:rsidR="0019387B">
        <w:rPr>
          <w:rFonts w:ascii="Arial" w:hAnsi="Arial" w:cs="Arial"/>
          <w:color w:val="auto"/>
        </w:rPr>
        <w:t xml:space="preserve"> (n=10; A-J) em ovelhas da raça Santa Inês. </w:t>
      </w:r>
    </w:p>
    <w:p w14:paraId="5680898F" w14:textId="77777777" w:rsidR="0019387B" w:rsidRDefault="0019387B" w:rsidP="00486D97">
      <w:pPr>
        <w:pStyle w:val="Default"/>
        <w:spacing w:after="120" w:line="360" w:lineRule="auto"/>
        <w:ind w:firstLine="708"/>
        <w:jc w:val="both"/>
        <w:rPr>
          <w:rFonts w:ascii="Arial" w:hAnsi="Arial" w:cs="Arial"/>
          <w:color w:val="auto"/>
        </w:rPr>
      </w:pPr>
    </w:p>
    <w:p w14:paraId="0AB0EF9B" w14:textId="6B0E4AD7" w:rsidR="00486D97" w:rsidRDefault="00486D97" w:rsidP="00486D97">
      <w:pPr>
        <w:pStyle w:val="Default"/>
        <w:spacing w:after="120" w:line="360" w:lineRule="auto"/>
        <w:ind w:firstLine="708"/>
        <w:jc w:val="both"/>
        <w:rPr>
          <w:rFonts w:ascii="Arial" w:hAnsi="Arial" w:cs="Arial"/>
          <w:color w:val="auto"/>
        </w:rPr>
      </w:pPr>
    </w:p>
    <w:p w14:paraId="1E5A0FD2" w14:textId="77777777" w:rsidR="00486D97" w:rsidRDefault="00486D97" w:rsidP="00486D97">
      <w:pPr>
        <w:pStyle w:val="Default"/>
        <w:spacing w:after="120" w:line="360" w:lineRule="auto"/>
        <w:ind w:firstLine="708"/>
        <w:jc w:val="both"/>
        <w:rPr>
          <w:rFonts w:ascii="Arial" w:hAnsi="Arial" w:cs="Arial"/>
          <w:color w:val="auto"/>
        </w:rPr>
        <w:sectPr w:rsidR="00486D97" w:rsidSect="00A76098">
          <w:type w:val="continuous"/>
          <w:pgSz w:w="11906" w:h="16838" w:code="9"/>
          <w:pgMar w:top="1417" w:right="1701" w:bottom="1417" w:left="1701" w:header="708" w:footer="708" w:gutter="0"/>
          <w:cols w:space="708"/>
          <w:docGrid w:linePitch="360"/>
        </w:sectPr>
      </w:pPr>
    </w:p>
    <w:p w14:paraId="0EF9DA4F" w14:textId="4749B0F7" w:rsidR="008F4477" w:rsidRPr="008555DB" w:rsidRDefault="00B24A10" w:rsidP="008555DB">
      <w:pPr>
        <w:pStyle w:val="Legenda"/>
        <w:keepNext/>
        <w:spacing w:after="120" w:line="276" w:lineRule="auto"/>
        <w:jc w:val="both"/>
        <w:rPr>
          <w:sz w:val="22"/>
          <w:szCs w:val="22"/>
        </w:rPr>
      </w:pPr>
      <w:r w:rsidRPr="008555DB">
        <w:rPr>
          <w:rFonts w:ascii="Arial" w:hAnsi="Arial" w:cs="Arial"/>
          <w:b w:val="0"/>
          <w:bCs w:val="0"/>
          <w:sz w:val="22"/>
          <w:szCs w:val="22"/>
        </w:rPr>
        <w:lastRenderedPageBreak/>
        <w:t xml:space="preserve">Tabela </w:t>
      </w:r>
      <w:r w:rsidR="008F4477" w:rsidRPr="008555DB">
        <w:rPr>
          <w:rFonts w:ascii="Arial" w:hAnsi="Arial" w:cs="Arial"/>
          <w:b w:val="0"/>
          <w:bCs w:val="0"/>
          <w:sz w:val="22"/>
          <w:szCs w:val="22"/>
        </w:rPr>
        <w:t>5</w:t>
      </w:r>
      <w:r w:rsidRPr="008555DB">
        <w:rPr>
          <w:rFonts w:ascii="Arial" w:hAnsi="Arial" w:cs="Arial"/>
          <w:b w:val="0"/>
          <w:bCs w:val="0"/>
          <w:sz w:val="22"/>
          <w:szCs w:val="22"/>
        </w:rPr>
        <w:t xml:space="preserve">. </w:t>
      </w:r>
      <w:r w:rsidR="008F4477" w:rsidRPr="008555DB">
        <w:rPr>
          <w:rFonts w:ascii="Arial" w:hAnsi="Arial" w:cs="Arial"/>
          <w:b w:val="0"/>
          <w:bCs w:val="0"/>
          <w:sz w:val="22"/>
          <w:szCs w:val="22"/>
        </w:rPr>
        <w:t>Re</w:t>
      </w:r>
      <w:r w:rsidR="00475A43" w:rsidRPr="008555DB">
        <w:rPr>
          <w:rFonts w:ascii="Arial" w:hAnsi="Arial" w:cs="Arial"/>
          <w:b w:val="0"/>
          <w:bCs w:val="0"/>
          <w:sz w:val="22"/>
          <w:szCs w:val="22"/>
        </w:rPr>
        <w:t xml:space="preserve">cuperação embrionária e avaliação das estruturas recuperadas a partir de </w:t>
      </w:r>
      <w:r w:rsidR="008F4477" w:rsidRPr="008555DB">
        <w:rPr>
          <w:rFonts w:ascii="Arial" w:hAnsi="Arial" w:cs="Arial"/>
          <w:b w:val="0"/>
          <w:bCs w:val="0"/>
          <w:sz w:val="22"/>
          <w:szCs w:val="22"/>
        </w:rPr>
        <w:t xml:space="preserve">ovelhas da raça Santa Inês </w:t>
      </w:r>
      <w:proofErr w:type="spellStart"/>
      <w:r w:rsidR="00475A43" w:rsidRPr="008555DB">
        <w:rPr>
          <w:rFonts w:ascii="Arial" w:hAnsi="Arial" w:cs="Arial"/>
          <w:b w:val="0"/>
          <w:bCs w:val="0"/>
          <w:sz w:val="22"/>
          <w:szCs w:val="22"/>
        </w:rPr>
        <w:t>superovuladas</w:t>
      </w:r>
      <w:proofErr w:type="spellEnd"/>
      <w:r w:rsidR="00475A43" w:rsidRPr="008555DB">
        <w:rPr>
          <w:rFonts w:ascii="Arial" w:hAnsi="Arial" w:cs="Arial"/>
          <w:b w:val="0"/>
          <w:bCs w:val="0"/>
          <w:sz w:val="22"/>
          <w:szCs w:val="22"/>
        </w:rPr>
        <w:t xml:space="preserve"> utilizando dois tratamentos </w:t>
      </w:r>
      <w:r w:rsidR="008F4477" w:rsidRPr="008555DB">
        <w:rPr>
          <w:rFonts w:ascii="Arial" w:hAnsi="Arial" w:cs="Arial"/>
          <w:b w:val="0"/>
          <w:bCs w:val="0"/>
          <w:sz w:val="22"/>
          <w:szCs w:val="22"/>
        </w:rPr>
        <w:t>superovulatório</w:t>
      </w:r>
      <w:r w:rsidR="00475A43" w:rsidRPr="008555DB">
        <w:rPr>
          <w:rFonts w:ascii="Arial" w:hAnsi="Arial" w:cs="Arial"/>
          <w:b w:val="0"/>
          <w:bCs w:val="0"/>
          <w:sz w:val="22"/>
          <w:szCs w:val="22"/>
        </w:rPr>
        <w:t>s</w:t>
      </w:r>
      <w:r w:rsidR="00212EC4" w:rsidRPr="008555DB">
        <w:rPr>
          <w:rFonts w:ascii="Arial" w:hAnsi="Arial" w:cs="Arial"/>
          <w:b w:val="0"/>
          <w:bCs w:val="0"/>
          <w:sz w:val="22"/>
          <w:szCs w:val="22"/>
        </w:rPr>
        <w:t xml:space="preserve"> distintos</w:t>
      </w:r>
      <w:r w:rsidR="008F4477" w:rsidRPr="008555DB">
        <w:rPr>
          <w:rFonts w:ascii="Arial" w:hAnsi="Arial" w:cs="Arial"/>
          <w:b w:val="0"/>
          <w:bCs w:val="0"/>
          <w:sz w:val="22"/>
          <w:szCs w:val="22"/>
        </w:rPr>
        <w:t xml:space="preserve"> (média ± </w:t>
      </w:r>
      <w:r w:rsidR="008F4477" w:rsidRPr="008555DB">
        <w:rPr>
          <w:rFonts w:ascii="Arial" w:hAnsi="Arial" w:cs="Arial"/>
          <w:b w:val="0"/>
          <w:sz w:val="22"/>
          <w:szCs w:val="22"/>
        </w:rPr>
        <w:t>EPM</w:t>
      </w:r>
      <w:r w:rsidR="008F4477" w:rsidRPr="008555DB">
        <w:rPr>
          <w:rFonts w:ascii="Arial" w:hAnsi="Arial" w:cs="Arial"/>
          <w:b w:val="0"/>
          <w:bCs w:val="0"/>
          <w:sz w:val="22"/>
          <w:szCs w:val="22"/>
        </w:rPr>
        <w:t>)</w:t>
      </w:r>
    </w:p>
    <w:tbl>
      <w:tblPr>
        <w:tblW w:w="13739" w:type="dxa"/>
        <w:tblInd w:w="284" w:type="dxa"/>
        <w:tblBorders>
          <w:top w:val="single" w:sz="18" w:space="0" w:color="auto"/>
          <w:bottom w:val="single" w:sz="18" w:space="0" w:color="auto"/>
          <w:insideH w:val="single" w:sz="4" w:space="0" w:color="auto"/>
        </w:tblBorders>
        <w:tblLayout w:type="fixed"/>
        <w:tblLook w:val="01E0" w:firstRow="1" w:lastRow="1" w:firstColumn="1" w:lastColumn="1" w:noHBand="0" w:noVBand="0"/>
      </w:tblPr>
      <w:tblGrid>
        <w:gridCol w:w="3686"/>
        <w:gridCol w:w="2409"/>
        <w:gridCol w:w="851"/>
        <w:gridCol w:w="1984"/>
        <w:gridCol w:w="2030"/>
        <w:gridCol w:w="1352"/>
        <w:gridCol w:w="1417"/>
        <w:gridCol w:w="10"/>
      </w:tblGrid>
      <w:tr w:rsidR="00B24A10" w:rsidRPr="008555DB" w14:paraId="2954F749" w14:textId="77777777" w:rsidTr="008F4477">
        <w:trPr>
          <w:trHeight w:val="298"/>
        </w:trPr>
        <w:tc>
          <w:tcPr>
            <w:tcW w:w="3686" w:type="dxa"/>
            <w:tcBorders>
              <w:top w:val="single" w:sz="18" w:space="0" w:color="auto"/>
              <w:bottom w:val="nil"/>
            </w:tcBorders>
            <w:vAlign w:val="center"/>
          </w:tcPr>
          <w:p w14:paraId="1735DF1B" w14:textId="77777777" w:rsidR="00B24A10" w:rsidRPr="008555DB" w:rsidRDefault="00B24A10" w:rsidP="008555DB">
            <w:pPr>
              <w:spacing w:after="120"/>
              <w:jc w:val="center"/>
              <w:rPr>
                <w:rFonts w:ascii="Arial" w:hAnsi="Arial" w:cs="Arial"/>
              </w:rPr>
            </w:pPr>
          </w:p>
        </w:tc>
        <w:tc>
          <w:tcPr>
            <w:tcW w:w="5244" w:type="dxa"/>
            <w:gridSpan w:val="3"/>
            <w:vAlign w:val="center"/>
          </w:tcPr>
          <w:p w14:paraId="08BCDDA3" w14:textId="4B09C5D1" w:rsidR="00B24A10" w:rsidRPr="008555DB" w:rsidRDefault="00B24A10" w:rsidP="008555DB">
            <w:pPr>
              <w:spacing w:after="120"/>
              <w:jc w:val="center"/>
              <w:rPr>
                <w:rFonts w:ascii="Arial" w:hAnsi="Arial" w:cs="Arial"/>
                <w:b/>
              </w:rPr>
            </w:pPr>
            <w:proofErr w:type="spellStart"/>
            <w:r w:rsidRPr="008555DB">
              <w:rPr>
                <w:rFonts w:ascii="Arial" w:eastAsia="Arial Unicode MS" w:hAnsi="Arial" w:cs="Arial"/>
                <w:b/>
              </w:rPr>
              <w:t>G</w:t>
            </w:r>
            <w:r w:rsidRPr="008555DB">
              <w:rPr>
                <w:rFonts w:ascii="Arial" w:eastAsia="Arial Unicode MS" w:hAnsi="Arial" w:cs="Arial"/>
                <w:b/>
                <w:vertAlign w:val="subscript"/>
              </w:rPr>
              <w:t>controle</w:t>
            </w:r>
            <w:proofErr w:type="spellEnd"/>
            <w:r w:rsidR="003D4484" w:rsidRPr="008555DB">
              <w:rPr>
                <w:rFonts w:ascii="Arial" w:eastAsia="Arial Unicode MS" w:hAnsi="Arial" w:cs="Arial"/>
                <w:b/>
              </w:rPr>
              <w:t xml:space="preserve"> (n=12)</w:t>
            </w:r>
          </w:p>
        </w:tc>
        <w:tc>
          <w:tcPr>
            <w:tcW w:w="4809" w:type="dxa"/>
            <w:gridSpan w:val="4"/>
            <w:vAlign w:val="center"/>
          </w:tcPr>
          <w:p w14:paraId="508F6CFD" w14:textId="4F7DBEAF" w:rsidR="00B24A10" w:rsidRPr="008555DB" w:rsidRDefault="00B24A10" w:rsidP="008555DB">
            <w:pPr>
              <w:spacing w:after="120"/>
              <w:jc w:val="center"/>
              <w:rPr>
                <w:rFonts w:ascii="Arial" w:hAnsi="Arial" w:cs="Arial"/>
                <w:b/>
              </w:rPr>
            </w:pPr>
            <w:proofErr w:type="spellStart"/>
            <w:r w:rsidRPr="008555DB">
              <w:rPr>
                <w:rFonts w:ascii="Arial" w:eastAsia="Arial Unicode MS" w:hAnsi="Arial" w:cs="Arial"/>
                <w:b/>
              </w:rPr>
              <w:t>G</w:t>
            </w:r>
            <w:r w:rsidRPr="008555DB">
              <w:rPr>
                <w:rFonts w:ascii="Arial" w:eastAsia="Arial Unicode MS" w:hAnsi="Arial" w:cs="Arial"/>
                <w:b/>
                <w:vertAlign w:val="subscript"/>
              </w:rPr>
              <w:t>teste</w:t>
            </w:r>
            <w:proofErr w:type="spellEnd"/>
            <w:r w:rsidR="003D4484" w:rsidRPr="008555DB">
              <w:rPr>
                <w:rFonts w:ascii="Arial" w:eastAsia="Arial Unicode MS" w:hAnsi="Arial" w:cs="Arial"/>
                <w:b/>
              </w:rPr>
              <w:t xml:space="preserve"> (n=10)</w:t>
            </w:r>
          </w:p>
        </w:tc>
      </w:tr>
      <w:tr w:rsidR="00B24A10" w:rsidRPr="008555DB" w14:paraId="7035D82B" w14:textId="77777777" w:rsidTr="008F4477">
        <w:trPr>
          <w:gridAfter w:val="1"/>
          <w:wAfter w:w="10" w:type="dxa"/>
          <w:trHeight w:val="285"/>
        </w:trPr>
        <w:tc>
          <w:tcPr>
            <w:tcW w:w="3686" w:type="dxa"/>
            <w:tcBorders>
              <w:top w:val="nil"/>
              <w:bottom w:val="single" w:sz="4" w:space="0" w:color="auto"/>
            </w:tcBorders>
          </w:tcPr>
          <w:p w14:paraId="3B9F6909" w14:textId="77777777" w:rsidR="00B24A10" w:rsidRPr="008555DB" w:rsidRDefault="00B24A10" w:rsidP="008555DB">
            <w:pPr>
              <w:spacing w:after="120"/>
              <w:jc w:val="both"/>
              <w:rPr>
                <w:rFonts w:ascii="Arial" w:hAnsi="Arial" w:cs="Arial"/>
              </w:rPr>
            </w:pPr>
          </w:p>
        </w:tc>
        <w:tc>
          <w:tcPr>
            <w:tcW w:w="2409" w:type="dxa"/>
            <w:tcBorders>
              <w:bottom w:val="single" w:sz="4" w:space="0" w:color="auto"/>
            </w:tcBorders>
            <w:vAlign w:val="center"/>
          </w:tcPr>
          <w:p w14:paraId="6D8D5CFA" w14:textId="77777777" w:rsidR="00B24A10" w:rsidRPr="008555DB" w:rsidRDefault="00B24A10" w:rsidP="008555DB">
            <w:pPr>
              <w:spacing w:after="120"/>
              <w:jc w:val="center"/>
              <w:rPr>
                <w:rFonts w:ascii="Arial" w:hAnsi="Arial" w:cs="Arial"/>
                <w:b/>
              </w:rPr>
            </w:pPr>
            <w:r w:rsidRPr="008555DB">
              <w:rPr>
                <w:rFonts w:ascii="Arial" w:hAnsi="Arial" w:cs="Arial"/>
                <w:b/>
              </w:rPr>
              <w:t>Média</w:t>
            </w:r>
          </w:p>
        </w:tc>
        <w:tc>
          <w:tcPr>
            <w:tcW w:w="851" w:type="dxa"/>
            <w:tcBorders>
              <w:bottom w:val="single" w:sz="4" w:space="0" w:color="auto"/>
            </w:tcBorders>
            <w:vAlign w:val="center"/>
          </w:tcPr>
          <w:p w14:paraId="6334D370" w14:textId="77777777" w:rsidR="00B24A10" w:rsidRPr="008555DB" w:rsidRDefault="00B24A10" w:rsidP="008555DB">
            <w:pPr>
              <w:spacing w:after="120"/>
              <w:jc w:val="center"/>
              <w:rPr>
                <w:rFonts w:ascii="Arial" w:hAnsi="Arial" w:cs="Arial"/>
                <w:b/>
              </w:rPr>
            </w:pPr>
            <w:r w:rsidRPr="008555DB">
              <w:rPr>
                <w:rFonts w:ascii="Arial" w:hAnsi="Arial" w:cs="Arial"/>
                <w:b/>
              </w:rPr>
              <w:t>Mín.</w:t>
            </w:r>
          </w:p>
        </w:tc>
        <w:tc>
          <w:tcPr>
            <w:tcW w:w="1984" w:type="dxa"/>
            <w:tcBorders>
              <w:bottom w:val="single" w:sz="4" w:space="0" w:color="auto"/>
            </w:tcBorders>
            <w:vAlign w:val="center"/>
          </w:tcPr>
          <w:p w14:paraId="7CA049D3" w14:textId="77777777" w:rsidR="00B24A10" w:rsidRPr="008555DB" w:rsidRDefault="00B24A10" w:rsidP="008555DB">
            <w:pPr>
              <w:spacing w:after="120"/>
              <w:jc w:val="center"/>
              <w:rPr>
                <w:rFonts w:ascii="Arial" w:hAnsi="Arial" w:cs="Arial"/>
                <w:b/>
              </w:rPr>
            </w:pPr>
            <w:r w:rsidRPr="008555DB">
              <w:rPr>
                <w:rFonts w:ascii="Arial" w:hAnsi="Arial" w:cs="Arial"/>
                <w:b/>
              </w:rPr>
              <w:t>Máx.</w:t>
            </w:r>
          </w:p>
        </w:tc>
        <w:tc>
          <w:tcPr>
            <w:tcW w:w="2030" w:type="dxa"/>
            <w:tcBorders>
              <w:bottom w:val="single" w:sz="4" w:space="0" w:color="auto"/>
            </w:tcBorders>
            <w:vAlign w:val="center"/>
          </w:tcPr>
          <w:p w14:paraId="2C3D1133" w14:textId="77777777" w:rsidR="00B24A10" w:rsidRPr="008555DB" w:rsidRDefault="00B24A10" w:rsidP="008555DB">
            <w:pPr>
              <w:spacing w:after="120"/>
              <w:jc w:val="center"/>
              <w:rPr>
                <w:rFonts w:ascii="Arial" w:hAnsi="Arial" w:cs="Arial"/>
                <w:b/>
              </w:rPr>
            </w:pPr>
            <w:r w:rsidRPr="008555DB">
              <w:rPr>
                <w:rFonts w:ascii="Arial" w:hAnsi="Arial" w:cs="Arial"/>
                <w:b/>
              </w:rPr>
              <w:t>Média</w:t>
            </w:r>
          </w:p>
        </w:tc>
        <w:tc>
          <w:tcPr>
            <w:tcW w:w="1352" w:type="dxa"/>
            <w:tcBorders>
              <w:bottom w:val="single" w:sz="4" w:space="0" w:color="auto"/>
            </w:tcBorders>
            <w:vAlign w:val="center"/>
          </w:tcPr>
          <w:p w14:paraId="3DC99A95" w14:textId="77777777" w:rsidR="00B24A10" w:rsidRPr="008555DB" w:rsidRDefault="00B24A10" w:rsidP="008555DB">
            <w:pPr>
              <w:spacing w:after="120"/>
              <w:jc w:val="center"/>
              <w:rPr>
                <w:rFonts w:ascii="Arial" w:hAnsi="Arial" w:cs="Arial"/>
                <w:b/>
              </w:rPr>
            </w:pPr>
            <w:r w:rsidRPr="008555DB">
              <w:rPr>
                <w:rFonts w:ascii="Arial" w:hAnsi="Arial" w:cs="Arial"/>
                <w:b/>
              </w:rPr>
              <w:t>Mín.</w:t>
            </w:r>
          </w:p>
        </w:tc>
        <w:tc>
          <w:tcPr>
            <w:tcW w:w="1417" w:type="dxa"/>
            <w:tcBorders>
              <w:bottom w:val="single" w:sz="4" w:space="0" w:color="auto"/>
            </w:tcBorders>
            <w:vAlign w:val="center"/>
          </w:tcPr>
          <w:p w14:paraId="7A3C23C9" w14:textId="77777777" w:rsidR="00B24A10" w:rsidRPr="008555DB" w:rsidRDefault="00B24A10" w:rsidP="008555DB">
            <w:pPr>
              <w:spacing w:after="120"/>
              <w:jc w:val="center"/>
              <w:rPr>
                <w:rFonts w:ascii="Arial" w:hAnsi="Arial" w:cs="Arial"/>
                <w:b/>
              </w:rPr>
            </w:pPr>
            <w:r w:rsidRPr="008555DB">
              <w:rPr>
                <w:rFonts w:ascii="Arial" w:hAnsi="Arial" w:cs="Arial"/>
                <w:b/>
              </w:rPr>
              <w:t>Máx.</w:t>
            </w:r>
          </w:p>
        </w:tc>
      </w:tr>
      <w:tr w:rsidR="00B24A10" w:rsidRPr="008555DB" w14:paraId="0D0B5A19" w14:textId="77777777" w:rsidTr="008F4477">
        <w:trPr>
          <w:gridAfter w:val="1"/>
          <w:wAfter w:w="10" w:type="dxa"/>
          <w:trHeight w:val="1202"/>
        </w:trPr>
        <w:tc>
          <w:tcPr>
            <w:tcW w:w="3686" w:type="dxa"/>
            <w:tcBorders>
              <w:top w:val="single" w:sz="4" w:space="0" w:color="auto"/>
              <w:bottom w:val="nil"/>
            </w:tcBorders>
            <w:vAlign w:val="center"/>
          </w:tcPr>
          <w:p w14:paraId="5CB2D717" w14:textId="77777777" w:rsidR="00B24A10" w:rsidRPr="008555DB" w:rsidRDefault="00B24A10" w:rsidP="008555DB">
            <w:pPr>
              <w:spacing w:after="120"/>
              <w:jc w:val="center"/>
              <w:rPr>
                <w:rFonts w:ascii="Arial" w:hAnsi="Arial" w:cs="Arial"/>
              </w:rPr>
            </w:pPr>
            <w:r w:rsidRPr="008555DB">
              <w:rPr>
                <w:rFonts w:ascii="Arial" w:hAnsi="Arial" w:cs="Arial"/>
              </w:rPr>
              <w:t xml:space="preserve">Ovelhas que responderam ao tratamento </w:t>
            </w:r>
            <w:proofErr w:type="spellStart"/>
            <w:r w:rsidRPr="008555DB">
              <w:rPr>
                <w:rFonts w:ascii="Arial" w:hAnsi="Arial" w:cs="Arial"/>
              </w:rPr>
              <w:t>superovulatório</w:t>
            </w:r>
            <w:proofErr w:type="spellEnd"/>
            <w:r w:rsidRPr="008555DB">
              <w:rPr>
                <w:rFonts w:ascii="Arial" w:hAnsi="Arial" w:cs="Arial"/>
              </w:rPr>
              <w:t xml:space="preserve"> (%)</w:t>
            </w:r>
          </w:p>
        </w:tc>
        <w:tc>
          <w:tcPr>
            <w:tcW w:w="2409" w:type="dxa"/>
            <w:tcBorders>
              <w:top w:val="single" w:sz="4" w:space="0" w:color="auto"/>
              <w:bottom w:val="nil"/>
            </w:tcBorders>
            <w:vAlign w:val="center"/>
          </w:tcPr>
          <w:p w14:paraId="53F275BB" w14:textId="639323E8" w:rsidR="00B24A10" w:rsidRPr="008555DB" w:rsidRDefault="00BF44F0" w:rsidP="008555DB">
            <w:pPr>
              <w:spacing w:after="120"/>
              <w:jc w:val="center"/>
              <w:rPr>
                <w:rFonts w:ascii="Arial" w:hAnsi="Arial" w:cs="Arial"/>
              </w:rPr>
            </w:pPr>
            <w:r w:rsidRPr="008555DB">
              <w:rPr>
                <w:rFonts w:ascii="Arial" w:hAnsi="Arial" w:cs="Arial"/>
              </w:rPr>
              <w:t xml:space="preserve">66 </w:t>
            </w:r>
            <w:r w:rsidR="00C00E14" w:rsidRPr="008555DB">
              <w:rPr>
                <w:rFonts w:ascii="Arial" w:hAnsi="Arial" w:cs="Arial"/>
              </w:rPr>
              <w:t>(8/12)</w:t>
            </w:r>
          </w:p>
        </w:tc>
        <w:tc>
          <w:tcPr>
            <w:tcW w:w="851" w:type="dxa"/>
            <w:tcBorders>
              <w:top w:val="single" w:sz="4" w:space="0" w:color="auto"/>
              <w:bottom w:val="nil"/>
            </w:tcBorders>
            <w:vAlign w:val="center"/>
          </w:tcPr>
          <w:p w14:paraId="179B61C0" w14:textId="0E7CDE71" w:rsidR="00B24A10" w:rsidRPr="008555DB" w:rsidRDefault="00047A0B" w:rsidP="008555DB">
            <w:pPr>
              <w:spacing w:after="120"/>
              <w:jc w:val="center"/>
              <w:rPr>
                <w:rFonts w:ascii="Arial" w:hAnsi="Arial" w:cs="Arial"/>
              </w:rPr>
            </w:pPr>
            <w:r w:rsidRPr="008555DB">
              <w:rPr>
                <w:rFonts w:ascii="Arial" w:hAnsi="Arial" w:cs="Arial"/>
              </w:rPr>
              <w:t>---</w:t>
            </w:r>
          </w:p>
        </w:tc>
        <w:tc>
          <w:tcPr>
            <w:tcW w:w="1984" w:type="dxa"/>
            <w:tcBorders>
              <w:top w:val="single" w:sz="4" w:space="0" w:color="auto"/>
              <w:bottom w:val="nil"/>
            </w:tcBorders>
            <w:vAlign w:val="center"/>
          </w:tcPr>
          <w:p w14:paraId="3F01BBEC" w14:textId="1E696C72" w:rsidR="00B24A10" w:rsidRPr="008555DB" w:rsidRDefault="00047A0B" w:rsidP="008555DB">
            <w:pPr>
              <w:spacing w:after="120"/>
              <w:jc w:val="center"/>
              <w:rPr>
                <w:rFonts w:ascii="Arial" w:hAnsi="Arial" w:cs="Arial"/>
              </w:rPr>
            </w:pPr>
            <w:r w:rsidRPr="008555DB">
              <w:rPr>
                <w:rFonts w:ascii="Arial" w:hAnsi="Arial" w:cs="Arial"/>
              </w:rPr>
              <w:t>---</w:t>
            </w:r>
            <w:r w:rsidR="00A94435" w:rsidRPr="008555DB">
              <w:rPr>
                <w:rFonts w:ascii="Arial" w:hAnsi="Arial" w:cs="Arial"/>
              </w:rPr>
              <w:t xml:space="preserve"> </w:t>
            </w:r>
          </w:p>
        </w:tc>
        <w:tc>
          <w:tcPr>
            <w:tcW w:w="2030" w:type="dxa"/>
            <w:tcBorders>
              <w:top w:val="single" w:sz="4" w:space="0" w:color="auto"/>
              <w:bottom w:val="nil"/>
            </w:tcBorders>
            <w:vAlign w:val="center"/>
          </w:tcPr>
          <w:p w14:paraId="409316EA" w14:textId="7A92E401" w:rsidR="00B24A10" w:rsidRPr="008555DB" w:rsidRDefault="00BF44F0" w:rsidP="008555DB">
            <w:pPr>
              <w:spacing w:after="120"/>
              <w:jc w:val="center"/>
              <w:rPr>
                <w:rFonts w:ascii="Arial" w:hAnsi="Arial" w:cs="Arial"/>
              </w:rPr>
            </w:pPr>
            <w:r w:rsidRPr="008555DB">
              <w:rPr>
                <w:rFonts w:ascii="Arial" w:hAnsi="Arial" w:cs="Arial"/>
              </w:rPr>
              <w:t>80 (8/10)</w:t>
            </w:r>
          </w:p>
        </w:tc>
        <w:tc>
          <w:tcPr>
            <w:tcW w:w="1352" w:type="dxa"/>
            <w:tcBorders>
              <w:top w:val="single" w:sz="4" w:space="0" w:color="auto"/>
              <w:bottom w:val="nil"/>
            </w:tcBorders>
            <w:vAlign w:val="center"/>
          </w:tcPr>
          <w:p w14:paraId="65E2E21A" w14:textId="26924CE6" w:rsidR="00B24A10" w:rsidRPr="008555DB" w:rsidRDefault="00047A0B" w:rsidP="008555DB">
            <w:pPr>
              <w:spacing w:after="120"/>
              <w:jc w:val="center"/>
              <w:rPr>
                <w:rFonts w:ascii="Arial" w:hAnsi="Arial" w:cs="Arial"/>
              </w:rPr>
            </w:pPr>
            <w:r w:rsidRPr="008555DB">
              <w:rPr>
                <w:rFonts w:ascii="Arial" w:hAnsi="Arial" w:cs="Arial"/>
              </w:rPr>
              <w:t>---</w:t>
            </w:r>
          </w:p>
        </w:tc>
        <w:tc>
          <w:tcPr>
            <w:tcW w:w="1417" w:type="dxa"/>
            <w:tcBorders>
              <w:top w:val="single" w:sz="4" w:space="0" w:color="auto"/>
              <w:bottom w:val="nil"/>
            </w:tcBorders>
            <w:vAlign w:val="center"/>
          </w:tcPr>
          <w:p w14:paraId="4C08EA25" w14:textId="5B421055" w:rsidR="00B24A10" w:rsidRPr="008555DB" w:rsidRDefault="00047A0B" w:rsidP="008555DB">
            <w:pPr>
              <w:spacing w:after="120"/>
              <w:jc w:val="center"/>
              <w:rPr>
                <w:rFonts w:ascii="Arial" w:hAnsi="Arial" w:cs="Arial"/>
              </w:rPr>
            </w:pPr>
            <w:r w:rsidRPr="008555DB">
              <w:rPr>
                <w:rFonts w:ascii="Arial" w:hAnsi="Arial" w:cs="Arial"/>
              </w:rPr>
              <w:t>---</w:t>
            </w:r>
          </w:p>
        </w:tc>
      </w:tr>
      <w:tr w:rsidR="00212EC4" w:rsidRPr="008555DB" w14:paraId="21857C4A" w14:textId="77777777" w:rsidTr="008F4477">
        <w:trPr>
          <w:gridAfter w:val="1"/>
          <w:wAfter w:w="10" w:type="dxa"/>
          <w:trHeight w:val="58"/>
        </w:trPr>
        <w:tc>
          <w:tcPr>
            <w:tcW w:w="3686" w:type="dxa"/>
            <w:tcBorders>
              <w:top w:val="nil"/>
              <w:bottom w:val="nil"/>
            </w:tcBorders>
          </w:tcPr>
          <w:p w14:paraId="078C1D98" w14:textId="6DE4A923" w:rsidR="00212EC4" w:rsidRPr="008555DB" w:rsidRDefault="00212EC4" w:rsidP="008555DB">
            <w:pPr>
              <w:spacing w:after="120"/>
              <w:jc w:val="center"/>
              <w:rPr>
                <w:rFonts w:ascii="Arial" w:hAnsi="Arial" w:cs="Arial"/>
                <w:b/>
              </w:rPr>
            </w:pPr>
            <w:r w:rsidRPr="008555DB">
              <w:rPr>
                <w:rFonts w:ascii="Arial" w:hAnsi="Arial" w:cs="Arial"/>
              </w:rPr>
              <w:t xml:space="preserve">Nº de CL contados* </w:t>
            </w:r>
          </w:p>
        </w:tc>
        <w:tc>
          <w:tcPr>
            <w:tcW w:w="2409" w:type="dxa"/>
            <w:tcBorders>
              <w:top w:val="nil"/>
              <w:bottom w:val="nil"/>
            </w:tcBorders>
            <w:vAlign w:val="center"/>
          </w:tcPr>
          <w:p w14:paraId="2557FFA6" w14:textId="6FF9E6C1" w:rsidR="00212EC4" w:rsidRPr="008555DB" w:rsidRDefault="00212EC4" w:rsidP="008555DB">
            <w:pPr>
              <w:spacing w:after="120"/>
              <w:jc w:val="center"/>
              <w:rPr>
                <w:rFonts w:ascii="Arial" w:hAnsi="Arial" w:cs="Arial"/>
              </w:rPr>
            </w:pPr>
            <w:r w:rsidRPr="008555DB">
              <w:rPr>
                <w:rFonts w:ascii="Arial" w:hAnsi="Arial" w:cs="Arial"/>
              </w:rPr>
              <w:t>6,9 ± 5,1</w:t>
            </w:r>
            <w:r w:rsidRPr="008555DB">
              <w:rPr>
                <w:rFonts w:ascii="Arial" w:hAnsi="Arial" w:cs="Arial"/>
                <w:vertAlign w:val="superscript"/>
              </w:rPr>
              <w:t>a</w:t>
            </w:r>
          </w:p>
        </w:tc>
        <w:tc>
          <w:tcPr>
            <w:tcW w:w="851" w:type="dxa"/>
            <w:tcBorders>
              <w:top w:val="nil"/>
              <w:bottom w:val="nil"/>
            </w:tcBorders>
            <w:vAlign w:val="center"/>
          </w:tcPr>
          <w:p w14:paraId="3BF75C52" w14:textId="363DAA4D" w:rsidR="00212EC4" w:rsidRPr="008555DB" w:rsidRDefault="009A64EC" w:rsidP="008555DB">
            <w:pPr>
              <w:spacing w:after="120"/>
              <w:jc w:val="center"/>
              <w:rPr>
                <w:rFonts w:ascii="Arial" w:hAnsi="Arial" w:cs="Arial"/>
              </w:rPr>
            </w:pPr>
            <w:r w:rsidRPr="008555DB">
              <w:rPr>
                <w:rFonts w:ascii="Arial" w:hAnsi="Arial" w:cs="Arial"/>
              </w:rPr>
              <w:t>1</w:t>
            </w:r>
          </w:p>
        </w:tc>
        <w:tc>
          <w:tcPr>
            <w:tcW w:w="1984" w:type="dxa"/>
            <w:tcBorders>
              <w:top w:val="nil"/>
              <w:bottom w:val="nil"/>
            </w:tcBorders>
            <w:vAlign w:val="center"/>
          </w:tcPr>
          <w:p w14:paraId="1B9D878A" w14:textId="5002BC25" w:rsidR="00212EC4" w:rsidRPr="008555DB" w:rsidRDefault="009A64EC" w:rsidP="008555DB">
            <w:pPr>
              <w:spacing w:after="120"/>
              <w:jc w:val="center"/>
              <w:rPr>
                <w:rFonts w:ascii="Arial" w:hAnsi="Arial" w:cs="Arial"/>
              </w:rPr>
            </w:pPr>
            <w:r w:rsidRPr="008555DB">
              <w:rPr>
                <w:rFonts w:ascii="Arial" w:hAnsi="Arial" w:cs="Arial"/>
              </w:rPr>
              <w:t>16</w:t>
            </w:r>
          </w:p>
        </w:tc>
        <w:tc>
          <w:tcPr>
            <w:tcW w:w="2030" w:type="dxa"/>
            <w:tcBorders>
              <w:top w:val="nil"/>
              <w:bottom w:val="nil"/>
            </w:tcBorders>
            <w:vAlign w:val="center"/>
          </w:tcPr>
          <w:p w14:paraId="05657322" w14:textId="5E5019F0" w:rsidR="00212EC4" w:rsidRPr="008555DB" w:rsidRDefault="00212EC4" w:rsidP="008555DB">
            <w:pPr>
              <w:spacing w:after="120"/>
              <w:jc w:val="center"/>
              <w:rPr>
                <w:rFonts w:ascii="Arial" w:hAnsi="Arial" w:cs="Arial"/>
              </w:rPr>
            </w:pPr>
            <w:r w:rsidRPr="008555DB">
              <w:rPr>
                <w:rFonts w:ascii="Arial" w:hAnsi="Arial" w:cs="Arial"/>
              </w:rPr>
              <w:t>7,1 ± 1,0</w:t>
            </w:r>
            <w:r w:rsidRPr="008555DB">
              <w:rPr>
                <w:rFonts w:ascii="Arial" w:hAnsi="Arial" w:cs="Arial"/>
                <w:vertAlign w:val="superscript"/>
              </w:rPr>
              <w:t>a</w:t>
            </w:r>
          </w:p>
        </w:tc>
        <w:tc>
          <w:tcPr>
            <w:tcW w:w="1352" w:type="dxa"/>
            <w:tcBorders>
              <w:top w:val="nil"/>
              <w:bottom w:val="nil"/>
            </w:tcBorders>
            <w:vAlign w:val="center"/>
          </w:tcPr>
          <w:p w14:paraId="1FFE8318" w14:textId="64588475" w:rsidR="00212EC4" w:rsidRPr="008555DB" w:rsidRDefault="009A64EC" w:rsidP="008555DB">
            <w:pPr>
              <w:spacing w:after="120"/>
              <w:jc w:val="center"/>
              <w:rPr>
                <w:rFonts w:ascii="Arial" w:hAnsi="Arial" w:cs="Arial"/>
              </w:rPr>
            </w:pPr>
            <w:r w:rsidRPr="008555DB">
              <w:rPr>
                <w:rFonts w:ascii="Arial" w:hAnsi="Arial" w:cs="Arial"/>
              </w:rPr>
              <w:t>2</w:t>
            </w:r>
          </w:p>
        </w:tc>
        <w:tc>
          <w:tcPr>
            <w:tcW w:w="1417" w:type="dxa"/>
            <w:tcBorders>
              <w:top w:val="nil"/>
              <w:bottom w:val="nil"/>
            </w:tcBorders>
            <w:vAlign w:val="center"/>
          </w:tcPr>
          <w:p w14:paraId="01F7FBDA" w14:textId="1A2AF491" w:rsidR="00212EC4" w:rsidRPr="008555DB" w:rsidRDefault="00212EC4" w:rsidP="008555DB">
            <w:pPr>
              <w:spacing w:after="120"/>
              <w:jc w:val="center"/>
              <w:rPr>
                <w:rFonts w:ascii="Arial" w:hAnsi="Arial" w:cs="Arial"/>
              </w:rPr>
            </w:pPr>
            <w:r w:rsidRPr="008555DB">
              <w:rPr>
                <w:rFonts w:ascii="Arial" w:hAnsi="Arial" w:cs="Arial"/>
              </w:rPr>
              <w:t>14</w:t>
            </w:r>
          </w:p>
        </w:tc>
      </w:tr>
      <w:tr w:rsidR="00212EC4" w:rsidRPr="008555DB" w14:paraId="4D102BEB" w14:textId="77777777" w:rsidTr="008F4477">
        <w:trPr>
          <w:gridAfter w:val="1"/>
          <w:wAfter w:w="10" w:type="dxa"/>
          <w:trHeight w:val="58"/>
        </w:trPr>
        <w:tc>
          <w:tcPr>
            <w:tcW w:w="3686" w:type="dxa"/>
            <w:tcBorders>
              <w:top w:val="nil"/>
              <w:bottom w:val="nil"/>
            </w:tcBorders>
          </w:tcPr>
          <w:p w14:paraId="18FDEF2A" w14:textId="5AD89BC8" w:rsidR="00212EC4" w:rsidRPr="008555DB" w:rsidRDefault="00212EC4" w:rsidP="008555DB">
            <w:pPr>
              <w:spacing w:after="120"/>
              <w:jc w:val="center"/>
              <w:rPr>
                <w:rFonts w:ascii="Arial" w:hAnsi="Arial" w:cs="Arial"/>
              </w:rPr>
            </w:pPr>
            <w:r w:rsidRPr="008555DB">
              <w:rPr>
                <w:rFonts w:ascii="Arial" w:hAnsi="Arial" w:cs="Arial"/>
              </w:rPr>
              <w:t>Total de estruturas coletadas</w:t>
            </w:r>
          </w:p>
        </w:tc>
        <w:tc>
          <w:tcPr>
            <w:tcW w:w="2409" w:type="dxa"/>
            <w:tcBorders>
              <w:top w:val="nil"/>
              <w:bottom w:val="nil"/>
            </w:tcBorders>
            <w:vAlign w:val="center"/>
          </w:tcPr>
          <w:p w14:paraId="60CCE54A" w14:textId="350EF63B" w:rsidR="00212EC4" w:rsidRPr="008555DB" w:rsidRDefault="00B0310F" w:rsidP="008555DB">
            <w:pPr>
              <w:spacing w:after="120"/>
              <w:jc w:val="center"/>
              <w:rPr>
                <w:rFonts w:ascii="Arial" w:hAnsi="Arial" w:cs="Arial"/>
              </w:rPr>
            </w:pPr>
            <w:r w:rsidRPr="008555DB">
              <w:rPr>
                <w:rFonts w:ascii="Arial" w:hAnsi="Arial" w:cs="Arial"/>
              </w:rPr>
              <w:t>4</w:t>
            </w:r>
            <w:r w:rsidR="00212EC4" w:rsidRPr="008555DB">
              <w:rPr>
                <w:rFonts w:ascii="Arial" w:hAnsi="Arial" w:cs="Arial"/>
              </w:rPr>
              <w:t>,</w:t>
            </w:r>
            <w:r w:rsidRPr="008555DB">
              <w:rPr>
                <w:rFonts w:ascii="Arial" w:hAnsi="Arial" w:cs="Arial"/>
              </w:rPr>
              <w:t>8</w:t>
            </w:r>
            <w:r w:rsidR="00212EC4" w:rsidRPr="008555DB">
              <w:rPr>
                <w:rFonts w:ascii="Arial" w:hAnsi="Arial" w:cs="Arial"/>
              </w:rPr>
              <w:t xml:space="preserve"> ± </w:t>
            </w:r>
            <w:r w:rsidRPr="008555DB">
              <w:rPr>
                <w:rFonts w:ascii="Arial" w:hAnsi="Arial" w:cs="Arial"/>
              </w:rPr>
              <w:t>1</w:t>
            </w:r>
            <w:r w:rsidR="00212EC4" w:rsidRPr="008555DB">
              <w:rPr>
                <w:rFonts w:ascii="Arial" w:hAnsi="Arial" w:cs="Arial"/>
              </w:rPr>
              <w:t>,</w:t>
            </w:r>
            <w:r w:rsidRPr="008555DB">
              <w:rPr>
                <w:rFonts w:ascii="Arial" w:hAnsi="Arial" w:cs="Arial"/>
              </w:rPr>
              <w:t>4</w:t>
            </w:r>
            <w:r w:rsidR="00212EC4" w:rsidRPr="008555DB">
              <w:rPr>
                <w:rFonts w:ascii="Arial" w:hAnsi="Arial" w:cs="Arial"/>
                <w:vertAlign w:val="superscript"/>
              </w:rPr>
              <w:t>a</w:t>
            </w:r>
          </w:p>
        </w:tc>
        <w:tc>
          <w:tcPr>
            <w:tcW w:w="851" w:type="dxa"/>
            <w:tcBorders>
              <w:top w:val="nil"/>
              <w:bottom w:val="nil"/>
            </w:tcBorders>
            <w:vAlign w:val="center"/>
          </w:tcPr>
          <w:p w14:paraId="2F852937" w14:textId="1BE85A1D" w:rsidR="00212EC4" w:rsidRPr="008555DB" w:rsidRDefault="00B0310F" w:rsidP="008555DB">
            <w:pPr>
              <w:spacing w:after="120"/>
              <w:jc w:val="center"/>
              <w:rPr>
                <w:rFonts w:ascii="Arial" w:hAnsi="Arial" w:cs="Arial"/>
              </w:rPr>
            </w:pPr>
            <w:r w:rsidRPr="008555DB">
              <w:rPr>
                <w:rFonts w:ascii="Arial" w:hAnsi="Arial" w:cs="Arial"/>
              </w:rPr>
              <w:t>0</w:t>
            </w:r>
          </w:p>
        </w:tc>
        <w:tc>
          <w:tcPr>
            <w:tcW w:w="1984" w:type="dxa"/>
            <w:tcBorders>
              <w:top w:val="nil"/>
              <w:bottom w:val="nil"/>
            </w:tcBorders>
            <w:vAlign w:val="center"/>
          </w:tcPr>
          <w:p w14:paraId="228AFAF3" w14:textId="1F10D7A0" w:rsidR="00212EC4" w:rsidRPr="008555DB" w:rsidRDefault="00B0310F" w:rsidP="008555DB">
            <w:pPr>
              <w:spacing w:after="120"/>
              <w:jc w:val="center"/>
              <w:rPr>
                <w:rFonts w:ascii="Arial" w:hAnsi="Arial" w:cs="Arial"/>
              </w:rPr>
            </w:pPr>
            <w:r w:rsidRPr="008555DB">
              <w:rPr>
                <w:rFonts w:ascii="Arial" w:hAnsi="Arial" w:cs="Arial"/>
              </w:rPr>
              <w:t>16</w:t>
            </w:r>
          </w:p>
        </w:tc>
        <w:tc>
          <w:tcPr>
            <w:tcW w:w="2030" w:type="dxa"/>
            <w:tcBorders>
              <w:top w:val="nil"/>
              <w:bottom w:val="nil"/>
            </w:tcBorders>
            <w:vAlign w:val="center"/>
          </w:tcPr>
          <w:p w14:paraId="48C9F932" w14:textId="13E00CEC" w:rsidR="00212EC4" w:rsidRPr="008555DB" w:rsidRDefault="00212EC4" w:rsidP="008555DB">
            <w:pPr>
              <w:spacing w:after="120"/>
              <w:jc w:val="center"/>
              <w:rPr>
                <w:rFonts w:ascii="Arial" w:hAnsi="Arial" w:cs="Arial"/>
              </w:rPr>
            </w:pPr>
            <w:r w:rsidRPr="008555DB">
              <w:rPr>
                <w:rFonts w:ascii="Arial" w:hAnsi="Arial" w:cs="Arial"/>
              </w:rPr>
              <w:t>0,</w:t>
            </w:r>
            <w:r w:rsidR="009A64EC" w:rsidRPr="008555DB">
              <w:rPr>
                <w:rFonts w:ascii="Arial" w:hAnsi="Arial" w:cs="Arial"/>
              </w:rPr>
              <w:t>8</w:t>
            </w:r>
            <w:r w:rsidRPr="008555DB">
              <w:rPr>
                <w:rFonts w:ascii="Arial" w:hAnsi="Arial" w:cs="Arial"/>
              </w:rPr>
              <w:t xml:space="preserve"> ± 0,</w:t>
            </w:r>
            <w:r w:rsidR="009A64EC" w:rsidRPr="008555DB">
              <w:rPr>
                <w:rFonts w:ascii="Arial" w:hAnsi="Arial" w:cs="Arial"/>
              </w:rPr>
              <w:t>3</w:t>
            </w:r>
            <w:r w:rsidRPr="008555DB">
              <w:rPr>
                <w:rFonts w:ascii="Arial" w:hAnsi="Arial" w:cs="Arial"/>
                <w:vertAlign w:val="superscript"/>
              </w:rPr>
              <w:t>b</w:t>
            </w:r>
          </w:p>
        </w:tc>
        <w:tc>
          <w:tcPr>
            <w:tcW w:w="1352" w:type="dxa"/>
            <w:tcBorders>
              <w:top w:val="nil"/>
              <w:bottom w:val="nil"/>
            </w:tcBorders>
            <w:vAlign w:val="center"/>
          </w:tcPr>
          <w:p w14:paraId="0769C07E" w14:textId="0B78A902" w:rsidR="00212EC4" w:rsidRPr="008555DB" w:rsidRDefault="00F20A14" w:rsidP="008555DB">
            <w:pPr>
              <w:spacing w:after="120"/>
              <w:jc w:val="center"/>
              <w:rPr>
                <w:rFonts w:ascii="Arial" w:hAnsi="Arial" w:cs="Arial"/>
              </w:rPr>
            </w:pPr>
            <w:r w:rsidRPr="008555DB">
              <w:rPr>
                <w:rFonts w:ascii="Arial" w:hAnsi="Arial" w:cs="Arial"/>
              </w:rPr>
              <w:t>0</w:t>
            </w:r>
          </w:p>
        </w:tc>
        <w:tc>
          <w:tcPr>
            <w:tcW w:w="1417" w:type="dxa"/>
            <w:tcBorders>
              <w:top w:val="nil"/>
              <w:bottom w:val="nil"/>
            </w:tcBorders>
            <w:vAlign w:val="center"/>
          </w:tcPr>
          <w:p w14:paraId="7F0A66A1" w14:textId="31A43782" w:rsidR="00212EC4" w:rsidRPr="008555DB" w:rsidRDefault="009A64EC" w:rsidP="008555DB">
            <w:pPr>
              <w:spacing w:after="120"/>
              <w:jc w:val="center"/>
              <w:rPr>
                <w:rFonts w:ascii="Arial" w:hAnsi="Arial" w:cs="Arial"/>
              </w:rPr>
            </w:pPr>
            <w:r w:rsidRPr="008555DB">
              <w:rPr>
                <w:rFonts w:ascii="Arial" w:hAnsi="Arial" w:cs="Arial"/>
              </w:rPr>
              <w:t>2</w:t>
            </w:r>
          </w:p>
        </w:tc>
      </w:tr>
      <w:tr w:rsidR="00212EC4" w:rsidRPr="008555DB" w14:paraId="786CF526" w14:textId="77777777" w:rsidTr="008F4477">
        <w:trPr>
          <w:gridAfter w:val="1"/>
          <w:wAfter w:w="10" w:type="dxa"/>
          <w:trHeight w:val="58"/>
        </w:trPr>
        <w:tc>
          <w:tcPr>
            <w:tcW w:w="3686" w:type="dxa"/>
            <w:tcBorders>
              <w:top w:val="nil"/>
              <w:bottom w:val="nil"/>
            </w:tcBorders>
          </w:tcPr>
          <w:p w14:paraId="0071B2E9" w14:textId="39468C34" w:rsidR="00212EC4" w:rsidRPr="008555DB" w:rsidRDefault="00212EC4" w:rsidP="008555DB">
            <w:pPr>
              <w:spacing w:after="120"/>
              <w:jc w:val="center"/>
              <w:rPr>
                <w:rFonts w:ascii="Arial" w:hAnsi="Arial" w:cs="Arial"/>
              </w:rPr>
            </w:pPr>
            <w:r w:rsidRPr="008555DB">
              <w:rPr>
                <w:rFonts w:ascii="Arial" w:hAnsi="Arial" w:cs="Arial"/>
              </w:rPr>
              <w:t>Nº de estruturas viáveis</w:t>
            </w:r>
          </w:p>
        </w:tc>
        <w:tc>
          <w:tcPr>
            <w:tcW w:w="2409" w:type="dxa"/>
            <w:tcBorders>
              <w:top w:val="nil"/>
              <w:bottom w:val="nil"/>
            </w:tcBorders>
            <w:vAlign w:val="center"/>
          </w:tcPr>
          <w:p w14:paraId="24E954A3" w14:textId="660F3F75" w:rsidR="00212EC4" w:rsidRPr="008555DB" w:rsidRDefault="00B0310F" w:rsidP="008555DB">
            <w:pPr>
              <w:spacing w:after="120"/>
              <w:jc w:val="center"/>
              <w:rPr>
                <w:rFonts w:ascii="Arial" w:hAnsi="Arial" w:cs="Arial"/>
              </w:rPr>
            </w:pPr>
            <w:r w:rsidRPr="008555DB">
              <w:rPr>
                <w:rFonts w:ascii="Arial" w:hAnsi="Arial" w:cs="Arial"/>
              </w:rPr>
              <w:t>3</w:t>
            </w:r>
            <w:r w:rsidR="00212EC4" w:rsidRPr="008555DB">
              <w:rPr>
                <w:rFonts w:ascii="Arial" w:hAnsi="Arial" w:cs="Arial"/>
              </w:rPr>
              <w:t>,</w:t>
            </w:r>
            <w:r w:rsidRPr="008555DB">
              <w:rPr>
                <w:rFonts w:ascii="Arial" w:hAnsi="Arial" w:cs="Arial"/>
              </w:rPr>
              <w:t>5</w:t>
            </w:r>
            <w:r w:rsidR="00212EC4" w:rsidRPr="008555DB">
              <w:rPr>
                <w:rFonts w:ascii="Arial" w:hAnsi="Arial" w:cs="Arial"/>
              </w:rPr>
              <w:t xml:space="preserve"> ± </w:t>
            </w:r>
            <w:r w:rsidRPr="008555DB">
              <w:rPr>
                <w:rFonts w:ascii="Arial" w:hAnsi="Arial" w:cs="Arial"/>
              </w:rPr>
              <w:t>1</w:t>
            </w:r>
            <w:r w:rsidR="00212EC4" w:rsidRPr="008555DB">
              <w:rPr>
                <w:rFonts w:ascii="Arial" w:hAnsi="Arial" w:cs="Arial"/>
              </w:rPr>
              <w:t>,</w:t>
            </w:r>
            <w:r w:rsidRPr="008555DB">
              <w:rPr>
                <w:rFonts w:ascii="Arial" w:hAnsi="Arial" w:cs="Arial"/>
              </w:rPr>
              <w:t>1</w:t>
            </w:r>
            <w:r w:rsidR="00212EC4" w:rsidRPr="008555DB">
              <w:rPr>
                <w:rFonts w:ascii="Arial" w:hAnsi="Arial" w:cs="Arial"/>
                <w:vertAlign w:val="superscript"/>
              </w:rPr>
              <w:t>a</w:t>
            </w:r>
          </w:p>
        </w:tc>
        <w:tc>
          <w:tcPr>
            <w:tcW w:w="851" w:type="dxa"/>
            <w:tcBorders>
              <w:top w:val="nil"/>
              <w:bottom w:val="nil"/>
            </w:tcBorders>
            <w:vAlign w:val="center"/>
          </w:tcPr>
          <w:p w14:paraId="2660A957" w14:textId="6D647C4A" w:rsidR="00212EC4" w:rsidRPr="008555DB" w:rsidRDefault="00B0310F" w:rsidP="008555DB">
            <w:pPr>
              <w:spacing w:after="120"/>
              <w:jc w:val="center"/>
              <w:rPr>
                <w:rFonts w:ascii="Arial" w:hAnsi="Arial" w:cs="Arial"/>
              </w:rPr>
            </w:pPr>
            <w:r w:rsidRPr="008555DB">
              <w:rPr>
                <w:rFonts w:ascii="Arial" w:hAnsi="Arial" w:cs="Arial"/>
              </w:rPr>
              <w:t>0</w:t>
            </w:r>
          </w:p>
        </w:tc>
        <w:tc>
          <w:tcPr>
            <w:tcW w:w="1984" w:type="dxa"/>
            <w:tcBorders>
              <w:top w:val="nil"/>
              <w:bottom w:val="nil"/>
            </w:tcBorders>
            <w:vAlign w:val="center"/>
          </w:tcPr>
          <w:p w14:paraId="654D2F74" w14:textId="3331D86B" w:rsidR="00212EC4" w:rsidRPr="008555DB" w:rsidRDefault="00B0310F" w:rsidP="008555DB">
            <w:pPr>
              <w:spacing w:after="120"/>
              <w:jc w:val="center"/>
              <w:rPr>
                <w:rFonts w:ascii="Arial" w:hAnsi="Arial" w:cs="Arial"/>
              </w:rPr>
            </w:pPr>
            <w:r w:rsidRPr="008555DB">
              <w:rPr>
                <w:rFonts w:ascii="Arial" w:hAnsi="Arial" w:cs="Arial"/>
              </w:rPr>
              <w:t>10</w:t>
            </w:r>
          </w:p>
        </w:tc>
        <w:tc>
          <w:tcPr>
            <w:tcW w:w="2030" w:type="dxa"/>
            <w:tcBorders>
              <w:top w:val="nil"/>
              <w:bottom w:val="nil"/>
            </w:tcBorders>
            <w:vAlign w:val="center"/>
          </w:tcPr>
          <w:p w14:paraId="5D226A37" w14:textId="15CB02CF" w:rsidR="00212EC4" w:rsidRPr="008555DB" w:rsidRDefault="00212EC4" w:rsidP="008555DB">
            <w:pPr>
              <w:spacing w:after="120"/>
              <w:jc w:val="center"/>
              <w:rPr>
                <w:rFonts w:ascii="Arial" w:hAnsi="Arial" w:cs="Arial"/>
              </w:rPr>
            </w:pPr>
            <w:r w:rsidRPr="008555DB">
              <w:rPr>
                <w:rFonts w:ascii="Arial" w:hAnsi="Arial" w:cs="Arial"/>
              </w:rPr>
              <w:t>0,3 ± 0,</w:t>
            </w:r>
            <w:r w:rsidR="00EB4CE5" w:rsidRPr="008555DB">
              <w:rPr>
                <w:rFonts w:ascii="Arial" w:hAnsi="Arial" w:cs="Arial"/>
              </w:rPr>
              <w:t>2</w:t>
            </w:r>
            <w:r w:rsidRPr="008555DB">
              <w:rPr>
                <w:rFonts w:ascii="Arial" w:hAnsi="Arial" w:cs="Arial"/>
                <w:vertAlign w:val="superscript"/>
              </w:rPr>
              <w:t>b</w:t>
            </w:r>
          </w:p>
        </w:tc>
        <w:tc>
          <w:tcPr>
            <w:tcW w:w="1352" w:type="dxa"/>
            <w:tcBorders>
              <w:top w:val="nil"/>
              <w:bottom w:val="nil"/>
            </w:tcBorders>
            <w:vAlign w:val="center"/>
          </w:tcPr>
          <w:p w14:paraId="0C51A5E3" w14:textId="5DB5F191" w:rsidR="00212EC4" w:rsidRPr="008555DB" w:rsidRDefault="00F20A14" w:rsidP="008555DB">
            <w:pPr>
              <w:spacing w:after="120"/>
              <w:jc w:val="center"/>
              <w:rPr>
                <w:rFonts w:ascii="Arial" w:hAnsi="Arial" w:cs="Arial"/>
              </w:rPr>
            </w:pPr>
            <w:r w:rsidRPr="008555DB">
              <w:rPr>
                <w:rFonts w:ascii="Arial" w:hAnsi="Arial" w:cs="Arial"/>
              </w:rPr>
              <w:t>0</w:t>
            </w:r>
          </w:p>
        </w:tc>
        <w:tc>
          <w:tcPr>
            <w:tcW w:w="1417" w:type="dxa"/>
            <w:tcBorders>
              <w:top w:val="nil"/>
              <w:bottom w:val="nil"/>
            </w:tcBorders>
            <w:vAlign w:val="center"/>
          </w:tcPr>
          <w:p w14:paraId="3355AA24" w14:textId="7F0DEFAE" w:rsidR="00212EC4" w:rsidRPr="008555DB" w:rsidRDefault="00F20A14" w:rsidP="008555DB">
            <w:pPr>
              <w:spacing w:after="120"/>
              <w:jc w:val="center"/>
              <w:rPr>
                <w:rFonts w:ascii="Arial" w:hAnsi="Arial" w:cs="Arial"/>
              </w:rPr>
            </w:pPr>
            <w:r w:rsidRPr="008555DB">
              <w:rPr>
                <w:rFonts w:ascii="Arial" w:hAnsi="Arial" w:cs="Arial"/>
              </w:rPr>
              <w:t>1</w:t>
            </w:r>
          </w:p>
        </w:tc>
      </w:tr>
      <w:tr w:rsidR="00212EC4" w:rsidRPr="008555DB" w14:paraId="68B1A05C" w14:textId="77777777" w:rsidTr="008F4477">
        <w:trPr>
          <w:gridAfter w:val="1"/>
          <w:wAfter w:w="10" w:type="dxa"/>
          <w:trHeight w:val="58"/>
        </w:trPr>
        <w:tc>
          <w:tcPr>
            <w:tcW w:w="3686" w:type="dxa"/>
            <w:tcBorders>
              <w:top w:val="nil"/>
              <w:bottom w:val="nil"/>
            </w:tcBorders>
          </w:tcPr>
          <w:p w14:paraId="0705BD5A" w14:textId="04C8CBB6" w:rsidR="00212EC4" w:rsidRPr="008555DB" w:rsidRDefault="00212EC4" w:rsidP="008555DB">
            <w:pPr>
              <w:spacing w:after="120"/>
              <w:jc w:val="center"/>
              <w:rPr>
                <w:rFonts w:ascii="Arial" w:hAnsi="Arial" w:cs="Arial"/>
              </w:rPr>
            </w:pPr>
            <w:r w:rsidRPr="008555DB">
              <w:rPr>
                <w:rFonts w:ascii="Arial" w:hAnsi="Arial" w:cs="Arial"/>
              </w:rPr>
              <w:t>Nº de estruturas degeneradas</w:t>
            </w:r>
          </w:p>
        </w:tc>
        <w:tc>
          <w:tcPr>
            <w:tcW w:w="2409" w:type="dxa"/>
            <w:tcBorders>
              <w:top w:val="nil"/>
              <w:bottom w:val="nil"/>
            </w:tcBorders>
            <w:vAlign w:val="center"/>
          </w:tcPr>
          <w:p w14:paraId="023DD3A1" w14:textId="64F6C285" w:rsidR="00212EC4" w:rsidRPr="008555DB" w:rsidRDefault="00B0310F" w:rsidP="008555DB">
            <w:pPr>
              <w:spacing w:after="120"/>
              <w:jc w:val="center"/>
              <w:rPr>
                <w:rFonts w:ascii="Arial" w:hAnsi="Arial" w:cs="Arial"/>
              </w:rPr>
            </w:pPr>
            <w:r w:rsidRPr="008555DB">
              <w:rPr>
                <w:rFonts w:ascii="Arial" w:hAnsi="Arial" w:cs="Arial"/>
              </w:rPr>
              <w:t>0,8 ± 0,5</w:t>
            </w:r>
          </w:p>
        </w:tc>
        <w:tc>
          <w:tcPr>
            <w:tcW w:w="851" w:type="dxa"/>
            <w:tcBorders>
              <w:top w:val="nil"/>
              <w:bottom w:val="nil"/>
            </w:tcBorders>
            <w:vAlign w:val="center"/>
          </w:tcPr>
          <w:p w14:paraId="18EC883B" w14:textId="13F4CD06" w:rsidR="00212EC4" w:rsidRPr="008555DB" w:rsidRDefault="00B0310F" w:rsidP="008555DB">
            <w:pPr>
              <w:spacing w:after="120"/>
              <w:jc w:val="center"/>
              <w:rPr>
                <w:rFonts w:ascii="Arial" w:hAnsi="Arial" w:cs="Arial"/>
              </w:rPr>
            </w:pPr>
            <w:r w:rsidRPr="008555DB">
              <w:rPr>
                <w:rFonts w:ascii="Arial" w:hAnsi="Arial" w:cs="Arial"/>
              </w:rPr>
              <w:t>0</w:t>
            </w:r>
          </w:p>
        </w:tc>
        <w:tc>
          <w:tcPr>
            <w:tcW w:w="1984" w:type="dxa"/>
            <w:tcBorders>
              <w:top w:val="nil"/>
              <w:bottom w:val="nil"/>
            </w:tcBorders>
            <w:vAlign w:val="center"/>
          </w:tcPr>
          <w:p w14:paraId="4532F084" w14:textId="556D31E2" w:rsidR="00212EC4" w:rsidRPr="008555DB" w:rsidRDefault="00B0310F" w:rsidP="008555DB">
            <w:pPr>
              <w:spacing w:after="120"/>
              <w:jc w:val="center"/>
              <w:rPr>
                <w:rFonts w:ascii="Arial" w:hAnsi="Arial" w:cs="Arial"/>
              </w:rPr>
            </w:pPr>
            <w:r w:rsidRPr="008555DB">
              <w:rPr>
                <w:rFonts w:ascii="Arial" w:hAnsi="Arial" w:cs="Arial"/>
              </w:rPr>
              <w:t>6</w:t>
            </w:r>
          </w:p>
        </w:tc>
        <w:tc>
          <w:tcPr>
            <w:tcW w:w="2030" w:type="dxa"/>
            <w:tcBorders>
              <w:top w:val="nil"/>
              <w:bottom w:val="nil"/>
            </w:tcBorders>
            <w:vAlign w:val="center"/>
          </w:tcPr>
          <w:p w14:paraId="4E41C175" w14:textId="44C6ED73" w:rsidR="00212EC4" w:rsidRPr="008555DB" w:rsidRDefault="008A1A27" w:rsidP="008555DB">
            <w:pPr>
              <w:spacing w:after="120"/>
              <w:jc w:val="center"/>
              <w:rPr>
                <w:rFonts w:ascii="Arial" w:hAnsi="Arial" w:cs="Arial"/>
              </w:rPr>
            </w:pPr>
            <w:r w:rsidRPr="008555DB">
              <w:rPr>
                <w:rFonts w:ascii="Arial" w:hAnsi="Arial" w:cs="Arial"/>
              </w:rPr>
              <w:t>0</w:t>
            </w:r>
            <w:r w:rsidR="00EB4CE5" w:rsidRPr="008555DB">
              <w:rPr>
                <w:rFonts w:ascii="Arial" w:hAnsi="Arial" w:cs="Arial"/>
              </w:rPr>
              <w:t>,1 ± 0,1</w:t>
            </w:r>
          </w:p>
        </w:tc>
        <w:tc>
          <w:tcPr>
            <w:tcW w:w="1352" w:type="dxa"/>
            <w:tcBorders>
              <w:top w:val="nil"/>
              <w:bottom w:val="nil"/>
            </w:tcBorders>
            <w:vAlign w:val="center"/>
          </w:tcPr>
          <w:p w14:paraId="4BA7869C" w14:textId="4CF6FC91" w:rsidR="00212EC4" w:rsidRPr="008555DB" w:rsidRDefault="008A1A27" w:rsidP="008555DB">
            <w:pPr>
              <w:spacing w:after="120"/>
              <w:jc w:val="center"/>
              <w:rPr>
                <w:rFonts w:ascii="Arial" w:hAnsi="Arial" w:cs="Arial"/>
              </w:rPr>
            </w:pPr>
            <w:r w:rsidRPr="008555DB">
              <w:rPr>
                <w:rFonts w:ascii="Arial" w:hAnsi="Arial" w:cs="Arial"/>
              </w:rPr>
              <w:t>0</w:t>
            </w:r>
          </w:p>
        </w:tc>
        <w:tc>
          <w:tcPr>
            <w:tcW w:w="1417" w:type="dxa"/>
            <w:tcBorders>
              <w:top w:val="nil"/>
              <w:bottom w:val="nil"/>
            </w:tcBorders>
            <w:vAlign w:val="center"/>
          </w:tcPr>
          <w:p w14:paraId="74E3F818" w14:textId="096E963D" w:rsidR="00212EC4" w:rsidRPr="008555DB" w:rsidRDefault="00EB4CE5" w:rsidP="008555DB">
            <w:pPr>
              <w:spacing w:after="120"/>
              <w:jc w:val="center"/>
              <w:rPr>
                <w:rFonts w:ascii="Arial" w:hAnsi="Arial" w:cs="Arial"/>
              </w:rPr>
            </w:pPr>
            <w:r w:rsidRPr="008555DB">
              <w:rPr>
                <w:rFonts w:ascii="Arial" w:hAnsi="Arial" w:cs="Arial"/>
              </w:rPr>
              <w:t>1</w:t>
            </w:r>
          </w:p>
        </w:tc>
      </w:tr>
      <w:tr w:rsidR="00212EC4" w:rsidRPr="008555DB" w14:paraId="507C5B84" w14:textId="77777777" w:rsidTr="008F4477">
        <w:trPr>
          <w:gridAfter w:val="1"/>
          <w:wAfter w:w="10" w:type="dxa"/>
          <w:trHeight w:val="58"/>
        </w:trPr>
        <w:tc>
          <w:tcPr>
            <w:tcW w:w="3686" w:type="dxa"/>
            <w:tcBorders>
              <w:top w:val="nil"/>
              <w:bottom w:val="nil"/>
            </w:tcBorders>
          </w:tcPr>
          <w:p w14:paraId="0161DC24" w14:textId="5CC0A9E8" w:rsidR="00212EC4" w:rsidRPr="008555DB" w:rsidRDefault="00212EC4" w:rsidP="008555DB">
            <w:pPr>
              <w:spacing w:after="120"/>
              <w:jc w:val="center"/>
              <w:rPr>
                <w:rFonts w:ascii="Arial" w:hAnsi="Arial" w:cs="Arial"/>
              </w:rPr>
            </w:pPr>
            <w:r w:rsidRPr="008555DB">
              <w:rPr>
                <w:rFonts w:ascii="Arial" w:hAnsi="Arial" w:cs="Arial"/>
              </w:rPr>
              <w:t>Nº de estruturas não fecundadas</w:t>
            </w:r>
          </w:p>
        </w:tc>
        <w:tc>
          <w:tcPr>
            <w:tcW w:w="2409" w:type="dxa"/>
            <w:tcBorders>
              <w:top w:val="nil"/>
              <w:bottom w:val="nil"/>
            </w:tcBorders>
            <w:vAlign w:val="center"/>
          </w:tcPr>
          <w:p w14:paraId="22470814" w14:textId="1F0FE921" w:rsidR="00212EC4" w:rsidRPr="008555DB" w:rsidRDefault="00B0310F" w:rsidP="008555DB">
            <w:pPr>
              <w:spacing w:after="120"/>
              <w:jc w:val="center"/>
              <w:rPr>
                <w:rFonts w:ascii="Arial" w:hAnsi="Arial" w:cs="Arial"/>
              </w:rPr>
            </w:pPr>
            <w:r w:rsidRPr="008555DB">
              <w:rPr>
                <w:rFonts w:ascii="Arial" w:hAnsi="Arial" w:cs="Arial"/>
              </w:rPr>
              <w:t>0,2 ± 0,2</w:t>
            </w:r>
          </w:p>
        </w:tc>
        <w:tc>
          <w:tcPr>
            <w:tcW w:w="851" w:type="dxa"/>
            <w:tcBorders>
              <w:top w:val="nil"/>
              <w:bottom w:val="nil"/>
            </w:tcBorders>
            <w:vAlign w:val="center"/>
          </w:tcPr>
          <w:p w14:paraId="1A0DA72F" w14:textId="432D5BF4" w:rsidR="00212EC4" w:rsidRPr="008555DB" w:rsidRDefault="00B0310F" w:rsidP="008555DB">
            <w:pPr>
              <w:spacing w:after="120"/>
              <w:jc w:val="center"/>
              <w:rPr>
                <w:rFonts w:ascii="Arial" w:hAnsi="Arial" w:cs="Arial"/>
              </w:rPr>
            </w:pPr>
            <w:r w:rsidRPr="008555DB">
              <w:rPr>
                <w:rFonts w:ascii="Arial" w:hAnsi="Arial" w:cs="Arial"/>
              </w:rPr>
              <w:t>0</w:t>
            </w:r>
          </w:p>
        </w:tc>
        <w:tc>
          <w:tcPr>
            <w:tcW w:w="1984" w:type="dxa"/>
            <w:tcBorders>
              <w:top w:val="nil"/>
              <w:bottom w:val="nil"/>
            </w:tcBorders>
            <w:vAlign w:val="center"/>
          </w:tcPr>
          <w:p w14:paraId="18D372BB" w14:textId="44B4EA83" w:rsidR="00212EC4" w:rsidRPr="008555DB" w:rsidRDefault="00B0310F" w:rsidP="008555DB">
            <w:pPr>
              <w:spacing w:after="120"/>
              <w:jc w:val="center"/>
              <w:rPr>
                <w:rFonts w:ascii="Arial" w:hAnsi="Arial" w:cs="Arial"/>
              </w:rPr>
            </w:pPr>
            <w:r w:rsidRPr="008555DB">
              <w:rPr>
                <w:rFonts w:ascii="Arial" w:hAnsi="Arial" w:cs="Arial"/>
              </w:rPr>
              <w:t>2</w:t>
            </w:r>
          </w:p>
        </w:tc>
        <w:tc>
          <w:tcPr>
            <w:tcW w:w="2030" w:type="dxa"/>
            <w:tcBorders>
              <w:top w:val="nil"/>
              <w:bottom w:val="nil"/>
            </w:tcBorders>
            <w:vAlign w:val="center"/>
          </w:tcPr>
          <w:p w14:paraId="02E5380E" w14:textId="6F3E0088" w:rsidR="00212EC4" w:rsidRPr="008555DB" w:rsidRDefault="00465219" w:rsidP="008555DB">
            <w:pPr>
              <w:spacing w:after="120"/>
              <w:jc w:val="center"/>
              <w:rPr>
                <w:rFonts w:ascii="Arial" w:hAnsi="Arial" w:cs="Arial"/>
              </w:rPr>
            </w:pPr>
            <w:r w:rsidRPr="008555DB">
              <w:rPr>
                <w:rFonts w:ascii="Arial" w:hAnsi="Arial" w:cs="Arial"/>
              </w:rPr>
              <w:t>0,3 ± 0,2</w:t>
            </w:r>
          </w:p>
        </w:tc>
        <w:tc>
          <w:tcPr>
            <w:tcW w:w="1352" w:type="dxa"/>
            <w:tcBorders>
              <w:top w:val="nil"/>
              <w:bottom w:val="nil"/>
            </w:tcBorders>
            <w:vAlign w:val="center"/>
          </w:tcPr>
          <w:p w14:paraId="2EA43130" w14:textId="244046DD" w:rsidR="00212EC4" w:rsidRPr="008555DB" w:rsidRDefault="00F20A14" w:rsidP="008555DB">
            <w:pPr>
              <w:spacing w:after="120"/>
              <w:jc w:val="center"/>
              <w:rPr>
                <w:rFonts w:ascii="Arial" w:hAnsi="Arial" w:cs="Arial"/>
              </w:rPr>
            </w:pPr>
            <w:r w:rsidRPr="008555DB">
              <w:rPr>
                <w:rFonts w:ascii="Arial" w:hAnsi="Arial" w:cs="Arial"/>
              </w:rPr>
              <w:t>0</w:t>
            </w:r>
          </w:p>
        </w:tc>
        <w:tc>
          <w:tcPr>
            <w:tcW w:w="1417" w:type="dxa"/>
            <w:tcBorders>
              <w:top w:val="nil"/>
              <w:bottom w:val="nil"/>
            </w:tcBorders>
            <w:vAlign w:val="center"/>
          </w:tcPr>
          <w:p w14:paraId="6BFFD431" w14:textId="00B5AC70" w:rsidR="00212EC4" w:rsidRPr="008555DB" w:rsidRDefault="00F20A14" w:rsidP="008555DB">
            <w:pPr>
              <w:spacing w:after="120"/>
              <w:jc w:val="center"/>
              <w:rPr>
                <w:rFonts w:ascii="Arial" w:hAnsi="Arial" w:cs="Arial"/>
              </w:rPr>
            </w:pPr>
            <w:r w:rsidRPr="008555DB">
              <w:rPr>
                <w:rFonts w:ascii="Arial" w:hAnsi="Arial" w:cs="Arial"/>
              </w:rPr>
              <w:t>1</w:t>
            </w:r>
          </w:p>
        </w:tc>
      </w:tr>
      <w:tr w:rsidR="00212EC4" w:rsidRPr="008555DB" w14:paraId="495CFB26" w14:textId="77777777" w:rsidTr="008F4477">
        <w:trPr>
          <w:gridAfter w:val="1"/>
          <w:wAfter w:w="10" w:type="dxa"/>
          <w:trHeight w:val="58"/>
        </w:trPr>
        <w:tc>
          <w:tcPr>
            <w:tcW w:w="3686" w:type="dxa"/>
            <w:tcBorders>
              <w:top w:val="nil"/>
              <w:bottom w:val="nil"/>
            </w:tcBorders>
          </w:tcPr>
          <w:p w14:paraId="329C4C45" w14:textId="6BEEEDD4" w:rsidR="00212EC4" w:rsidRPr="008555DB" w:rsidRDefault="00212EC4" w:rsidP="008555DB">
            <w:pPr>
              <w:spacing w:after="120"/>
              <w:jc w:val="center"/>
              <w:rPr>
                <w:rFonts w:ascii="Arial" w:hAnsi="Arial" w:cs="Arial"/>
              </w:rPr>
            </w:pPr>
            <w:r w:rsidRPr="008555DB">
              <w:rPr>
                <w:rFonts w:ascii="Arial" w:hAnsi="Arial" w:cs="Arial"/>
              </w:rPr>
              <w:t>Taxa de recuperação embrionária</w:t>
            </w:r>
          </w:p>
        </w:tc>
        <w:tc>
          <w:tcPr>
            <w:tcW w:w="2409" w:type="dxa"/>
            <w:tcBorders>
              <w:top w:val="nil"/>
              <w:bottom w:val="nil"/>
            </w:tcBorders>
            <w:vAlign w:val="center"/>
          </w:tcPr>
          <w:p w14:paraId="3126C544" w14:textId="6B362649" w:rsidR="00212EC4" w:rsidRPr="008555DB" w:rsidRDefault="00212EC4" w:rsidP="008555DB">
            <w:pPr>
              <w:spacing w:after="120"/>
              <w:jc w:val="center"/>
              <w:rPr>
                <w:rFonts w:ascii="Arial" w:hAnsi="Arial" w:cs="Arial"/>
              </w:rPr>
            </w:pPr>
            <w:r w:rsidRPr="008555DB">
              <w:rPr>
                <w:rFonts w:ascii="Arial" w:hAnsi="Arial" w:cs="Arial"/>
              </w:rPr>
              <w:t>75,6%</w:t>
            </w:r>
            <w:r w:rsidRPr="008555DB">
              <w:rPr>
                <w:rFonts w:ascii="Arial" w:hAnsi="Arial" w:cs="Arial"/>
                <w:vertAlign w:val="superscript"/>
              </w:rPr>
              <w:t>a</w:t>
            </w:r>
          </w:p>
        </w:tc>
        <w:tc>
          <w:tcPr>
            <w:tcW w:w="851" w:type="dxa"/>
            <w:tcBorders>
              <w:top w:val="nil"/>
              <w:bottom w:val="nil"/>
            </w:tcBorders>
            <w:vAlign w:val="center"/>
          </w:tcPr>
          <w:p w14:paraId="376A7F25" w14:textId="717E6CD5" w:rsidR="00212EC4" w:rsidRPr="008555DB" w:rsidRDefault="00D511B8" w:rsidP="008555DB">
            <w:pPr>
              <w:spacing w:after="120"/>
              <w:jc w:val="center"/>
              <w:rPr>
                <w:rFonts w:ascii="Arial" w:hAnsi="Arial" w:cs="Arial"/>
              </w:rPr>
            </w:pPr>
            <w:r w:rsidRPr="008555DB">
              <w:rPr>
                <w:rFonts w:ascii="Arial" w:hAnsi="Arial" w:cs="Arial"/>
              </w:rPr>
              <w:t>0%</w:t>
            </w:r>
          </w:p>
        </w:tc>
        <w:tc>
          <w:tcPr>
            <w:tcW w:w="1984" w:type="dxa"/>
            <w:tcBorders>
              <w:top w:val="nil"/>
              <w:bottom w:val="nil"/>
            </w:tcBorders>
            <w:vAlign w:val="center"/>
          </w:tcPr>
          <w:p w14:paraId="0B9C8630" w14:textId="5336D3ED" w:rsidR="00212EC4" w:rsidRPr="008555DB" w:rsidRDefault="00D511B8" w:rsidP="008555DB">
            <w:pPr>
              <w:spacing w:after="120"/>
              <w:jc w:val="center"/>
              <w:rPr>
                <w:rFonts w:ascii="Arial" w:hAnsi="Arial" w:cs="Arial"/>
              </w:rPr>
            </w:pPr>
            <w:r w:rsidRPr="008555DB">
              <w:rPr>
                <w:rFonts w:ascii="Arial" w:hAnsi="Arial" w:cs="Arial"/>
              </w:rPr>
              <w:t>100%</w:t>
            </w:r>
          </w:p>
        </w:tc>
        <w:tc>
          <w:tcPr>
            <w:tcW w:w="2030" w:type="dxa"/>
            <w:tcBorders>
              <w:top w:val="nil"/>
              <w:bottom w:val="nil"/>
            </w:tcBorders>
            <w:vAlign w:val="center"/>
          </w:tcPr>
          <w:p w14:paraId="0ED48774" w14:textId="7F800E3B" w:rsidR="00212EC4" w:rsidRPr="008555DB" w:rsidRDefault="00413183" w:rsidP="008555DB">
            <w:pPr>
              <w:spacing w:after="120"/>
              <w:jc w:val="center"/>
              <w:rPr>
                <w:rFonts w:ascii="Arial" w:hAnsi="Arial" w:cs="Arial"/>
              </w:rPr>
            </w:pPr>
            <w:r w:rsidRPr="008555DB">
              <w:rPr>
                <w:rFonts w:ascii="Arial" w:hAnsi="Arial" w:cs="Arial"/>
              </w:rPr>
              <w:t>9</w:t>
            </w:r>
            <w:r w:rsidR="00212EC4" w:rsidRPr="008555DB">
              <w:rPr>
                <w:rFonts w:ascii="Arial" w:hAnsi="Arial" w:cs="Arial"/>
              </w:rPr>
              <w:t>,</w:t>
            </w:r>
            <w:r w:rsidRPr="008555DB">
              <w:rPr>
                <w:rFonts w:ascii="Arial" w:hAnsi="Arial" w:cs="Arial"/>
              </w:rPr>
              <w:t>7</w:t>
            </w:r>
            <w:r w:rsidR="00212EC4" w:rsidRPr="008555DB">
              <w:rPr>
                <w:rFonts w:ascii="Arial" w:hAnsi="Arial" w:cs="Arial"/>
              </w:rPr>
              <w:t>%</w:t>
            </w:r>
            <w:r w:rsidR="00212EC4" w:rsidRPr="008555DB">
              <w:rPr>
                <w:rFonts w:ascii="Arial" w:hAnsi="Arial" w:cs="Arial"/>
                <w:vertAlign w:val="superscript"/>
              </w:rPr>
              <w:t>b</w:t>
            </w:r>
          </w:p>
        </w:tc>
        <w:tc>
          <w:tcPr>
            <w:tcW w:w="1352" w:type="dxa"/>
            <w:tcBorders>
              <w:top w:val="nil"/>
              <w:bottom w:val="nil"/>
            </w:tcBorders>
            <w:vAlign w:val="center"/>
          </w:tcPr>
          <w:p w14:paraId="0A5D2078" w14:textId="081719C0" w:rsidR="00212EC4" w:rsidRPr="008555DB" w:rsidRDefault="00413183" w:rsidP="008555DB">
            <w:pPr>
              <w:spacing w:after="120"/>
              <w:jc w:val="center"/>
              <w:rPr>
                <w:rFonts w:ascii="Arial" w:hAnsi="Arial" w:cs="Arial"/>
              </w:rPr>
            </w:pPr>
            <w:r w:rsidRPr="008555DB">
              <w:rPr>
                <w:rFonts w:ascii="Arial" w:hAnsi="Arial" w:cs="Arial"/>
              </w:rPr>
              <w:t>0%</w:t>
            </w:r>
          </w:p>
        </w:tc>
        <w:tc>
          <w:tcPr>
            <w:tcW w:w="1417" w:type="dxa"/>
            <w:tcBorders>
              <w:top w:val="nil"/>
              <w:bottom w:val="nil"/>
            </w:tcBorders>
            <w:vAlign w:val="center"/>
          </w:tcPr>
          <w:p w14:paraId="31B35F55" w14:textId="175ACFF4" w:rsidR="00212EC4" w:rsidRPr="008555DB" w:rsidRDefault="00413183" w:rsidP="008555DB">
            <w:pPr>
              <w:spacing w:after="120"/>
              <w:jc w:val="center"/>
              <w:rPr>
                <w:rFonts w:ascii="Arial" w:hAnsi="Arial" w:cs="Arial"/>
              </w:rPr>
            </w:pPr>
            <w:r w:rsidRPr="008555DB">
              <w:rPr>
                <w:rFonts w:ascii="Arial" w:hAnsi="Arial" w:cs="Arial"/>
              </w:rPr>
              <w:t>28,6%</w:t>
            </w:r>
          </w:p>
        </w:tc>
      </w:tr>
      <w:tr w:rsidR="00212EC4" w:rsidRPr="008555DB" w14:paraId="3D4F7744" w14:textId="77777777" w:rsidTr="008F4477">
        <w:trPr>
          <w:gridAfter w:val="1"/>
          <w:wAfter w:w="10" w:type="dxa"/>
          <w:trHeight w:val="58"/>
        </w:trPr>
        <w:tc>
          <w:tcPr>
            <w:tcW w:w="3686" w:type="dxa"/>
            <w:tcBorders>
              <w:top w:val="nil"/>
              <w:bottom w:val="nil"/>
            </w:tcBorders>
          </w:tcPr>
          <w:p w14:paraId="1A20D8B2" w14:textId="651F59C7" w:rsidR="00212EC4" w:rsidRPr="008555DB" w:rsidRDefault="00212EC4" w:rsidP="008555DB">
            <w:pPr>
              <w:spacing w:after="120"/>
              <w:jc w:val="center"/>
              <w:rPr>
                <w:rFonts w:ascii="Arial" w:hAnsi="Arial" w:cs="Arial"/>
              </w:rPr>
            </w:pPr>
            <w:r w:rsidRPr="008555DB">
              <w:rPr>
                <w:rFonts w:ascii="Arial" w:hAnsi="Arial" w:cs="Arial"/>
              </w:rPr>
              <w:t xml:space="preserve">Taxa de viabilidade </w:t>
            </w:r>
          </w:p>
        </w:tc>
        <w:tc>
          <w:tcPr>
            <w:tcW w:w="2409" w:type="dxa"/>
            <w:tcBorders>
              <w:top w:val="nil"/>
              <w:bottom w:val="nil"/>
            </w:tcBorders>
            <w:vAlign w:val="center"/>
          </w:tcPr>
          <w:p w14:paraId="7925E5D9" w14:textId="335371D9" w:rsidR="00212EC4" w:rsidRPr="008555DB" w:rsidRDefault="005A7323" w:rsidP="008555DB">
            <w:pPr>
              <w:spacing w:after="120"/>
              <w:jc w:val="center"/>
              <w:rPr>
                <w:rFonts w:ascii="Arial" w:hAnsi="Arial" w:cs="Arial"/>
              </w:rPr>
            </w:pPr>
            <w:r w:rsidRPr="008555DB">
              <w:rPr>
                <w:rFonts w:ascii="Arial" w:hAnsi="Arial" w:cs="Arial"/>
              </w:rPr>
              <w:t>72,4</w:t>
            </w:r>
            <w:r w:rsidR="00D511B8" w:rsidRPr="008555DB">
              <w:rPr>
                <w:rFonts w:ascii="Arial" w:hAnsi="Arial" w:cs="Arial"/>
              </w:rPr>
              <w:t>%</w:t>
            </w:r>
            <w:r w:rsidR="009612C4" w:rsidRPr="008555DB">
              <w:rPr>
                <w:rFonts w:ascii="Arial" w:hAnsi="Arial" w:cs="Arial"/>
                <w:vertAlign w:val="superscript"/>
              </w:rPr>
              <w:t>a</w:t>
            </w:r>
          </w:p>
        </w:tc>
        <w:tc>
          <w:tcPr>
            <w:tcW w:w="851" w:type="dxa"/>
            <w:tcBorders>
              <w:top w:val="nil"/>
              <w:bottom w:val="nil"/>
            </w:tcBorders>
            <w:vAlign w:val="center"/>
          </w:tcPr>
          <w:p w14:paraId="3DEFB715" w14:textId="3F96CF68" w:rsidR="00212EC4" w:rsidRPr="008555DB" w:rsidRDefault="00D511B8" w:rsidP="008555DB">
            <w:pPr>
              <w:spacing w:after="120"/>
              <w:jc w:val="center"/>
              <w:rPr>
                <w:rFonts w:ascii="Arial" w:hAnsi="Arial" w:cs="Arial"/>
              </w:rPr>
            </w:pPr>
            <w:r w:rsidRPr="008555DB">
              <w:rPr>
                <w:rFonts w:ascii="Arial" w:hAnsi="Arial" w:cs="Arial"/>
              </w:rPr>
              <w:t>62,5%</w:t>
            </w:r>
          </w:p>
        </w:tc>
        <w:tc>
          <w:tcPr>
            <w:tcW w:w="1984" w:type="dxa"/>
            <w:tcBorders>
              <w:top w:val="nil"/>
              <w:bottom w:val="nil"/>
            </w:tcBorders>
            <w:vAlign w:val="center"/>
          </w:tcPr>
          <w:p w14:paraId="304F8735" w14:textId="718B7AB7" w:rsidR="00212EC4" w:rsidRPr="008555DB" w:rsidRDefault="00D511B8" w:rsidP="008555DB">
            <w:pPr>
              <w:spacing w:after="120"/>
              <w:jc w:val="center"/>
              <w:rPr>
                <w:rFonts w:ascii="Arial" w:hAnsi="Arial" w:cs="Arial"/>
              </w:rPr>
            </w:pPr>
            <w:r w:rsidRPr="008555DB">
              <w:rPr>
                <w:rFonts w:ascii="Arial" w:hAnsi="Arial" w:cs="Arial"/>
              </w:rPr>
              <w:t>100,0%</w:t>
            </w:r>
          </w:p>
        </w:tc>
        <w:tc>
          <w:tcPr>
            <w:tcW w:w="2030" w:type="dxa"/>
            <w:tcBorders>
              <w:top w:val="nil"/>
              <w:bottom w:val="nil"/>
            </w:tcBorders>
            <w:vAlign w:val="center"/>
          </w:tcPr>
          <w:p w14:paraId="7602C947" w14:textId="77F6D44E" w:rsidR="00212EC4" w:rsidRPr="008555DB" w:rsidRDefault="00413183" w:rsidP="008555DB">
            <w:pPr>
              <w:spacing w:after="120"/>
              <w:jc w:val="center"/>
              <w:rPr>
                <w:rFonts w:ascii="Arial" w:hAnsi="Arial" w:cs="Arial"/>
              </w:rPr>
            </w:pPr>
            <w:r w:rsidRPr="008555DB">
              <w:rPr>
                <w:rFonts w:ascii="Arial" w:hAnsi="Arial" w:cs="Arial"/>
              </w:rPr>
              <w:t>33,3%</w:t>
            </w:r>
            <w:r w:rsidR="008555DB" w:rsidRPr="008555DB">
              <w:rPr>
                <w:rFonts w:ascii="Arial" w:hAnsi="Arial" w:cs="Arial"/>
                <w:vertAlign w:val="superscript"/>
              </w:rPr>
              <w:t>b</w:t>
            </w:r>
          </w:p>
        </w:tc>
        <w:tc>
          <w:tcPr>
            <w:tcW w:w="1352" w:type="dxa"/>
            <w:tcBorders>
              <w:top w:val="nil"/>
              <w:bottom w:val="nil"/>
            </w:tcBorders>
            <w:vAlign w:val="center"/>
          </w:tcPr>
          <w:p w14:paraId="63F09E81" w14:textId="30C2FB25" w:rsidR="00212EC4" w:rsidRPr="008555DB" w:rsidRDefault="00413183" w:rsidP="008555DB">
            <w:pPr>
              <w:spacing w:after="120"/>
              <w:jc w:val="center"/>
              <w:rPr>
                <w:rFonts w:ascii="Arial" w:hAnsi="Arial" w:cs="Arial"/>
              </w:rPr>
            </w:pPr>
            <w:r w:rsidRPr="008555DB">
              <w:rPr>
                <w:rFonts w:ascii="Arial" w:hAnsi="Arial" w:cs="Arial"/>
              </w:rPr>
              <w:t>0%</w:t>
            </w:r>
          </w:p>
        </w:tc>
        <w:tc>
          <w:tcPr>
            <w:tcW w:w="1417" w:type="dxa"/>
            <w:tcBorders>
              <w:top w:val="nil"/>
              <w:bottom w:val="nil"/>
            </w:tcBorders>
            <w:vAlign w:val="center"/>
          </w:tcPr>
          <w:p w14:paraId="20FDA27E" w14:textId="3C1C45FF" w:rsidR="00212EC4" w:rsidRPr="008555DB" w:rsidRDefault="00413183" w:rsidP="008555DB">
            <w:pPr>
              <w:spacing w:after="120"/>
              <w:jc w:val="center"/>
              <w:rPr>
                <w:rFonts w:ascii="Arial" w:hAnsi="Arial" w:cs="Arial"/>
              </w:rPr>
            </w:pPr>
            <w:r w:rsidRPr="008555DB">
              <w:rPr>
                <w:rFonts w:ascii="Arial" w:hAnsi="Arial" w:cs="Arial"/>
              </w:rPr>
              <w:t>100,0%</w:t>
            </w:r>
          </w:p>
        </w:tc>
      </w:tr>
      <w:tr w:rsidR="00212EC4" w:rsidRPr="008555DB" w14:paraId="73096A85" w14:textId="77777777" w:rsidTr="008F4477">
        <w:trPr>
          <w:gridAfter w:val="1"/>
          <w:wAfter w:w="10" w:type="dxa"/>
          <w:trHeight w:val="58"/>
        </w:trPr>
        <w:tc>
          <w:tcPr>
            <w:tcW w:w="3686" w:type="dxa"/>
            <w:tcBorders>
              <w:top w:val="nil"/>
              <w:bottom w:val="nil"/>
            </w:tcBorders>
          </w:tcPr>
          <w:p w14:paraId="1E3A7BFB" w14:textId="5981E764" w:rsidR="00212EC4" w:rsidRPr="008555DB" w:rsidRDefault="00212EC4" w:rsidP="008555DB">
            <w:pPr>
              <w:spacing w:after="120"/>
              <w:jc w:val="center"/>
              <w:rPr>
                <w:rFonts w:ascii="Arial" w:hAnsi="Arial" w:cs="Arial"/>
              </w:rPr>
            </w:pPr>
            <w:r w:rsidRPr="008555DB">
              <w:rPr>
                <w:rFonts w:ascii="Arial" w:hAnsi="Arial" w:cs="Arial"/>
              </w:rPr>
              <w:t>Taxa de não fecundidade</w:t>
            </w:r>
          </w:p>
        </w:tc>
        <w:tc>
          <w:tcPr>
            <w:tcW w:w="2409" w:type="dxa"/>
            <w:tcBorders>
              <w:top w:val="nil"/>
              <w:bottom w:val="nil"/>
            </w:tcBorders>
            <w:vAlign w:val="center"/>
          </w:tcPr>
          <w:p w14:paraId="44B30CC6" w14:textId="5DD366B5" w:rsidR="00212EC4" w:rsidRPr="008555DB" w:rsidRDefault="00D511B8" w:rsidP="008555DB">
            <w:pPr>
              <w:spacing w:after="120"/>
              <w:jc w:val="center"/>
              <w:rPr>
                <w:rFonts w:ascii="Arial" w:hAnsi="Arial" w:cs="Arial"/>
              </w:rPr>
            </w:pPr>
            <w:r w:rsidRPr="008555DB">
              <w:rPr>
                <w:rFonts w:ascii="Arial" w:hAnsi="Arial" w:cs="Arial"/>
              </w:rPr>
              <w:t>3,4%</w:t>
            </w:r>
          </w:p>
        </w:tc>
        <w:tc>
          <w:tcPr>
            <w:tcW w:w="851" w:type="dxa"/>
            <w:tcBorders>
              <w:top w:val="nil"/>
              <w:bottom w:val="nil"/>
            </w:tcBorders>
            <w:vAlign w:val="center"/>
          </w:tcPr>
          <w:p w14:paraId="23FDD170" w14:textId="546CBD3A" w:rsidR="00212EC4" w:rsidRPr="008555DB" w:rsidRDefault="00D511B8" w:rsidP="008555DB">
            <w:pPr>
              <w:spacing w:after="120"/>
              <w:jc w:val="center"/>
              <w:rPr>
                <w:rFonts w:ascii="Arial" w:hAnsi="Arial" w:cs="Arial"/>
              </w:rPr>
            </w:pPr>
            <w:r w:rsidRPr="008555DB">
              <w:rPr>
                <w:rFonts w:ascii="Arial" w:hAnsi="Arial" w:cs="Arial"/>
              </w:rPr>
              <w:t>0%</w:t>
            </w:r>
          </w:p>
        </w:tc>
        <w:tc>
          <w:tcPr>
            <w:tcW w:w="1984" w:type="dxa"/>
            <w:tcBorders>
              <w:top w:val="nil"/>
              <w:bottom w:val="nil"/>
            </w:tcBorders>
            <w:vAlign w:val="center"/>
          </w:tcPr>
          <w:p w14:paraId="5B58706E" w14:textId="69CBC1DA" w:rsidR="00212EC4" w:rsidRPr="008555DB" w:rsidRDefault="00D511B8" w:rsidP="008555DB">
            <w:pPr>
              <w:spacing w:after="120"/>
              <w:jc w:val="center"/>
              <w:rPr>
                <w:rFonts w:ascii="Arial" w:hAnsi="Arial" w:cs="Arial"/>
              </w:rPr>
            </w:pPr>
            <w:r w:rsidRPr="008555DB">
              <w:rPr>
                <w:rFonts w:ascii="Arial" w:hAnsi="Arial" w:cs="Arial"/>
              </w:rPr>
              <w:t>50,0%</w:t>
            </w:r>
          </w:p>
        </w:tc>
        <w:tc>
          <w:tcPr>
            <w:tcW w:w="2030" w:type="dxa"/>
            <w:tcBorders>
              <w:top w:val="nil"/>
              <w:bottom w:val="nil"/>
            </w:tcBorders>
            <w:vAlign w:val="center"/>
          </w:tcPr>
          <w:p w14:paraId="6ADE1562" w14:textId="4A407398" w:rsidR="00212EC4" w:rsidRPr="008555DB" w:rsidRDefault="00413183" w:rsidP="008555DB">
            <w:pPr>
              <w:spacing w:after="120"/>
              <w:jc w:val="center"/>
              <w:rPr>
                <w:rFonts w:ascii="Arial" w:hAnsi="Arial" w:cs="Arial"/>
              </w:rPr>
            </w:pPr>
            <w:r w:rsidRPr="008555DB">
              <w:rPr>
                <w:rFonts w:ascii="Arial" w:hAnsi="Arial" w:cs="Arial"/>
              </w:rPr>
              <w:t>33,3%</w:t>
            </w:r>
          </w:p>
        </w:tc>
        <w:tc>
          <w:tcPr>
            <w:tcW w:w="1352" w:type="dxa"/>
            <w:tcBorders>
              <w:top w:val="nil"/>
              <w:bottom w:val="nil"/>
            </w:tcBorders>
            <w:vAlign w:val="center"/>
          </w:tcPr>
          <w:p w14:paraId="64E7403E" w14:textId="4A3D94C4" w:rsidR="00212EC4" w:rsidRPr="008555DB" w:rsidRDefault="00413183" w:rsidP="008555DB">
            <w:pPr>
              <w:spacing w:after="120"/>
              <w:jc w:val="center"/>
              <w:rPr>
                <w:rFonts w:ascii="Arial" w:hAnsi="Arial" w:cs="Arial"/>
              </w:rPr>
            </w:pPr>
            <w:r w:rsidRPr="008555DB">
              <w:rPr>
                <w:rFonts w:ascii="Arial" w:hAnsi="Arial" w:cs="Arial"/>
              </w:rPr>
              <w:t>0%</w:t>
            </w:r>
          </w:p>
        </w:tc>
        <w:tc>
          <w:tcPr>
            <w:tcW w:w="1417" w:type="dxa"/>
            <w:tcBorders>
              <w:top w:val="nil"/>
              <w:bottom w:val="nil"/>
            </w:tcBorders>
            <w:vAlign w:val="center"/>
          </w:tcPr>
          <w:p w14:paraId="16987D3E" w14:textId="04479EB9" w:rsidR="00212EC4" w:rsidRPr="008555DB" w:rsidRDefault="00413183" w:rsidP="008555DB">
            <w:pPr>
              <w:spacing w:after="120"/>
              <w:jc w:val="center"/>
              <w:rPr>
                <w:rFonts w:ascii="Arial" w:hAnsi="Arial" w:cs="Arial"/>
              </w:rPr>
            </w:pPr>
            <w:r w:rsidRPr="008555DB">
              <w:rPr>
                <w:rFonts w:ascii="Arial" w:hAnsi="Arial" w:cs="Arial"/>
              </w:rPr>
              <w:t>100%</w:t>
            </w:r>
          </w:p>
        </w:tc>
      </w:tr>
      <w:tr w:rsidR="00212EC4" w:rsidRPr="008555DB" w14:paraId="618F9748" w14:textId="77777777" w:rsidTr="008F4477">
        <w:trPr>
          <w:gridAfter w:val="1"/>
          <w:wAfter w:w="10" w:type="dxa"/>
          <w:trHeight w:val="58"/>
        </w:trPr>
        <w:tc>
          <w:tcPr>
            <w:tcW w:w="3686" w:type="dxa"/>
            <w:tcBorders>
              <w:top w:val="nil"/>
              <w:bottom w:val="nil"/>
            </w:tcBorders>
          </w:tcPr>
          <w:p w14:paraId="19DACC06" w14:textId="3A48A2FC" w:rsidR="00212EC4" w:rsidRPr="008555DB" w:rsidRDefault="00212EC4" w:rsidP="008555DB">
            <w:pPr>
              <w:spacing w:after="120"/>
              <w:jc w:val="center"/>
              <w:rPr>
                <w:rFonts w:ascii="Arial" w:hAnsi="Arial" w:cs="Arial"/>
              </w:rPr>
            </w:pPr>
            <w:r w:rsidRPr="008555DB">
              <w:rPr>
                <w:rFonts w:ascii="Arial" w:hAnsi="Arial" w:cs="Arial"/>
              </w:rPr>
              <w:t xml:space="preserve">Taxa de degeneração </w:t>
            </w:r>
          </w:p>
        </w:tc>
        <w:tc>
          <w:tcPr>
            <w:tcW w:w="2409" w:type="dxa"/>
            <w:tcBorders>
              <w:top w:val="nil"/>
              <w:bottom w:val="nil"/>
            </w:tcBorders>
            <w:vAlign w:val="center"/>
          </w:tcPr>
          <w:p w14:paraId="79D1D2CD" w14:textId="7B1E7B4C" w:rsidR="00212EC4" w:rsidRPr="008555DB" w:rsidRDefault="00D511B8" w:rsidP="008555DB">
            <w:pPr>
              <w:spacing w:after="120"/>
              <w:jc w:val="center"/>
              <w:rPr>
                <w:rFonts w:ascii="Arial" w:hAnsi="Arial" w:cs="Arial"/>
              </w:rPr>
            </w:pPr>
            <w:r w:rsidRPr="008555DB">
              <w:rPr>
                <w:rFonts w:ascii="Arial" w:hAnsi="Arial" w:cs="Arial"/>
              </w:rPr>
              <w:t>17,2%</w:t>
            </w:r>
          </w:p>
        </w:tc>
        <w:tc>
          <w:tcPr>
            <w:tcW w:w="851" w:type="dxa"/>
            <w:tcBorders>
              <w:top w:val="nil"/>
              <w:bottom w:val="nil"/>
            </w:tcBorders>
            <w:vAlign w:val="center"/>
          </w:tcPr>
          <w:p w14:paraId="0190ED66" w14:textId="284C9A7C" w:rsidR="00212EC4" w:rsidRPr="008555DB" w:rsidRDefault="00D511B8" w:rsidP="008555DB">
            <w:pPr>
              <w:spacing w:after="120"/>
              <w:jc w:val="center"/>
              <w:rPr>
                <w:rFonts w:ascii="Arial" w:hAnsi="Arial" w:cs="Arial"/>
              </w:rPr>
            </w:pPr>
            <w:r w:rsidRPr="008555DB">
              <w:rPr>
                <w:rFonts w:ascii="Arial" w:hAnsi="Arial" w:cs="Arial"/>
              </w:rPr>
              <w:t>0%</w:t>
            </w:r>
          </w:p>
        </w:tc>
        <w:tc>
          <w:tcPr>
            <w:tcW w:w="1984" w:type="dxa"/>
            <w:tcBorders>
              <w:top w:val="nil"/>
              <w:bottom w:val="nil"/>
            </w:tcBorders>
            <w:vAlign w:val="center"/>
          </w:tcPr>
          <w:p w14:paraId="2FF01D53" w14:textId="6F7D23EF" w:rsidR="00212EC4" w:rsidRPr="008555DB" w:rsidRDefault="00D511B8" w:rsidP="008555DB">
            <w:pPr>
              <w:spacing w:after="120"/>
              <w:jc w:val="center"/>
              <w:rPr>
                <w:rFonts w:ascii="Arial" w:hAnsi="Arial" w:cs="Arial"/>
              </w:rPr>
            </w:pPr>
            <w:r w:rsidRPr="008555DB">
              <w:rPr>
                <w:rFonts w:ascii="Arial" w:hAnsi="Arial" w:cs="Arial"/>
              </w:rPr>
              <w:t>50,0%</w:t>
            </w:r>
          </w:p>
        </w:tc>
        <w:tc>
          <w:tcPr>
            <w:tcW w:w="2030" w:type="dxa"/>
            <w:tcBorders>
              <w:top w:val="nil"/>
              <w:bottom w:val="nil"/>
            </w:tcBorders>
            <w:vAlign w:val="center"/>
          </w:tcPr>
          <w:p w14:paraId="29A1C6A2" w14:textId="10CF6F46" w:rsidR="00212EC4" w:rsidRPr="008555DB" w:rsidRDefault="00B70E36" w:rsidP="008555DB">
            <w:pPr>
              <w:spacing w:after="120"/>
              <w:jc w:val="center"/>
              <w:rPr>
                <w:rFonts w:ascii="Arial" w:hAnsi="Arial" w:cs="Arial"/>
              </w:rPr>
            </w:pPr>
            <w:r w:rsidRPr="008555DB">
              <w:rPr>
                <w:rFonts w:ascii="Arial" w:hAnsi="Arial" w:cs="Arial"/>
              </w:rPr>
              <w:t>16</w:t>
            </w:r>
            <w:r w:rsidR="008A1A27" w:rsidRPr="008555DB">
              <w:rPr>
                <w:rFonts w:ascii="Arial" w:hAnsi="Arial" w:cs="Arial"/>
              </w:rPr>
              <w:t>,</w:t>
            </w:r>
            <w:r w:rsidRPr="008555DB">
              <w:rPr>
                <w:rFonts w:ascii="Arial" w:hAnsi="Arial" w:cs="Arial"/>
              </w:rPr>
              <w:t>7</w:t>
            </w:r>
            <w:r w:rsidR="008A1A27" w:rsidRPr="008555DB">
              <w:rPr>
                <w:rFonts w:ascii="Arial" w:hAnsi="Arial" w:cs="Arial"/>
              </w:rPr>
              <w:t>%</w:t>
            </w:r>
          </w:p>
        </w:tc>
        <w:tc>
          <w:tcPr>
            <w:tcW w:w="1352" w:type="dxa"/>
            <w:tcBorders>
              <w:top w:val="nil"/>
              <w:bottom w:val="nil"/>
            </w:tcBorders>
            <w:vAlign w:val="center"/>
          </w:tcPr>
          <w:p w14:paraId="3E4DECC9" w14:textId="46E0CF39" w:rsidR="00212EC4" w:rsidRPr="008555DB" w:rsidRDefault="00B70E36" w:rsidP="008555DB">
            <w:pPr>
              <w:spacing w:after="120"/>
              <w:jc w:val="center"/>
              <w:rPr>
                <w:rFonts w:ascii="Arial" w:hAnsi="Arial" w:cs="Arial"/>
              </w:rPr>
            </w:pPr>
            <w:r w:rsidRPr="008555DB">
              <w:rPr>
                <w:rFonts w:ascii="Arial" w:hAnsi="Arial" w:cs="Arial"/>
              </w:rPr>
              <w:t>0%</w:t>
            </w:r>
          </w:p>
        </w:tc>
        <w:tc>
          <w:tcPr>
            <w:tcW w:w="1417" w:type="dxa"/>
            <w:tcBorders>
              <w:top w:val="nil"/>
              <w:bottom w:val="nil"/>
            </w:tcBorders>
            <w:vAlign w:val="center"/>
          </w:tcPr>
          <w:p w14:paraId="4E81B87E" w14:textId="2EA3BE68" w:rsidR="00212EC4" w:rsidRPr="008555DB" w:rsidRDefault="00B70E36" w:rsidP="008555DB">
            <w:pPr>
              <w:spacing w:after="120"/>
              <w:jc w:val="center"/>
              <w:rPr>
                <w:rFonts w:ascii="Arial" w:hAnsi="Arial" w:cs="Arial"/>
              </w:rPr>
            </w:pPr>
            <w:r w:rsidRPr="008555DB">
              <w:rPr>
                <w:rFonts w:ascii="Arial" w:hAnsi="Arial" w:cs="Arial"/>
              </w:rPr>
              <w:t>50%</w:t>
            </w:r>
          </w:p>
        </w:tc>
      </w:tr>
      <w:tr w:rsidR="00212EC4" w:rsidRPr="008555DB" w14:paraId="277626D4" w14:textId="77777777" w:rsidTr="00F31703">
        <w:trPr>
          <w:gridAfter w:val="1"/>
          <w:wAfter w:w="10" w:type="dxa"/>
          <w:trHeight w:val="58"/>
        </w:trPr>
        <w:tc>
          <w:tcPr>
            <w:tcW w:w="3686" w:type="dxa"/>
            <w:tcBorders>
              <w:top w:val="nil"/>
            </w:tcBorders>
          </w:tcPr>
          <w:p w14:paraId="4DCFB4FD" w14:textId="79C79C0C" w:rsidR="00212EC4" w:rsidRPr="008555DB" w:rsidRDefault="00212EC4" w:rsidP="008555DB">
            <w:pPr>
              <w:spacing w:after="120"/>
              <w:jc w:val="center"/>
              <w:rPr>
                <w:rFonts w:ascii="Arial" w:hAnsi="Arial" w:cs="Arial"/>
              </w:rPr>
            </w:pPr>
            <w:r w:rsidRPr="008555DB">
              <w:rPr>
                <w:rFonts w:ascii="Arial" w:hAnsi="Arial" w:cs="Arial"/>
              </w:rPr>
              <w:t>Taxa de regressão precoce do CL</w:t>
            </w:r>
          </w:p>
        </w:tc>
        <w:tc>
          <w:tcPr>
            <w:tcW w:w="2409" w:type="dxa"/>
            <w:tcBorders>
              <w:top w:val="nil"/>
            </w:tcBorders>
            <w:vAlign w:val="center"/>
          </w:tcPr>
          <w:p w14:paraId="345F262D" w14:textId="1EF0C540" w:rsidR="00212EC4" w:rsidRPr="008555DB" w:rsidRDefault="00212EC4" w:rsidP="008555DB">
            <w:pPr>
              <w:spacing w:after="120"/>
              <w:jc w:val="center"/>
              <w:rPr>
                <w:rFonts w:ascii="Arial" w:hAnsi="Arial" w:cs="Arial"/>
              </w:rPr>
            </w:pPr>
            <w:r w:rsidRPr="008555DB">
              <w:rPr>
                <w:rFonts w:ascii="Arial" w:hAnsi="Arial" w:cs="Arial"/>
              </w:rPr>
              <w:t>8,3%</w:t>
            </w:r>
            <w:r w:rsidRPr="008555DB">
              <w:rPr>
                <w:rFonts w:ascii="Arial" w:hAnsi="Arial" w:cs="Arial"/>
                <w:vertAlign w:val="superscript"/>
              </w:rPr>
              <w:t xml:space="preserve">a </w:t>
            </w:r>
            <w:r w:rsidRPr="008555DB">
              <w:rPr>
                <w:rFonts w:ascii="Arial" w:hAnsi="Arial" w:cs="Arial"/>
              </w:rPr>
              <w:t>(1/12)</w:t>
            </w:r>
          </w:p>
        </w:tc>
        <w:tc>
          <w:tcPr>
            <w:tcW w:w="851" w:type="dxa"/>
            <w:tcBorders>
              <w:top w:val="nil"/>
            </w:tcBorders>
            <w:vAlign w:val="center"/>
          </w:tcPr>
          <w:p w14:paraId="41486523" w14:textId="0129C068" w:rsidR="00212EC4" w:rsidRPr="008555DB" w:rsidRDefault="00212EC4" w:rsidP="008555DB">
            <w:pPr>
              <w:spacing w:after="120"/>
              <w:jc w:val="center"/>
              <w:rPr>
                <w:rFonts w:ascii="Arial" w:hAnsi="Arial" w:cs="Arial"/>
              </w:rPr>
            </w:pPr>
            <w:r w:rsidRPr="008555DB">
              <w:rPr>
                <w:rFonts w:ascii="Arial" w:hAnsi="Arial" w:cs="Arial"/>
              </w:rPr>
              <w:t>---</w:t>
            </w:r>
          </w:p>
        </w:tc>
        <w:tc>
          <w:tcPr>
            <w:tcW w:w="1984" w:type="dxa"/>
            <w:tcBorders>
              <w:top w:val="nil"/>
            </w:tcBorders>
            <w:vAlign w:val="center"/>
          </w:tcPr>
          <w:p w14:paraId="115CD2EC" w14:textId="39C6F9D3" w:rsidR="00212EC4" w:rsidRPr="008555DB" w:rsidRDefault="00212EC4" w:rsidP="008555DB">
            <w:pPr>
              <w:spacing w:after="120"/>
              <w:jc w:val="center"/>
              <w:rPr>
                <w:rFonts w:ascii="Arial" w:hAnsi="Arial" w:cs="Arial"/>
              </w:rPr>
            </w:pPr>
            <w:r w:rsidRPr="008555DB">
              <w:rPr>
                <w:rFonts w:ascii="Arial" w:hAnsi="Arial" w:cs="Arial"/>
              </w:rPr>
              <w:t>---</w:t>
            </w:r>
          </w:p>
        </w:tc>
        <w:tc>
          <w:tcPr>
            <w:tcW w:w="2030" w:type="dxa"/>
            <w:tcBorders>
              <w:top w:val="nil"/>
            </w:tcBorders>
            <w:vAlign w:val="center"/>
          </w:tcPr>
          <w:p w14:paraId="31146E18" w14:textId="4A045F2F" w:rsidR="00212EC4" w:rsidRPr="008555DB" w:rsidRDefault="00212EC4" w:rsidP="008555DB">
            <w:pPr>
              <w:spacing w:after="120"/>
              <w:jc w:val="center"/>
              <w:rPr>
                <w:rFonts w:ascii="Arial" w:hAnsi="Arial" w:cs="Arial"/>
              </w:rPr>
            </w:pPr>
            <w:r w:rsidRPr="008555DB">
              <w:rPr>
                <w:rFonts w:ascii="Arial" w:hAnsi="Arial" w:cs="Arial"/>
              </w:rPr>
              <w:t>60</w:t>
            </w:r>
            <w:r w:rsidR="008A1A27" w:rsidRPr="008555DB">
              <w:rPr>
                <w:rFonts w:ascii="Arial" w:hAnsi="Arial" w:cs="Arial"/>
              </w:rPr>
              <w:t>,0</w:t>
            </w:r>
            <w:r w:rsidRPr="008555DB">
              <w:rPr>
                <w:rFonts w:ascii="Arial" w:hAnsi="Arial" w:cs="Arial"/>
              </w:rPr>
              <w:t>%</w:t>
            </w:r>
            <w:r w:rsidRPr="008555DB">
              <w:rPr>
                <w:rFonts w:ascii="Arial" w:hAnsi="Arial" w:cs="Arial"/>
                <w:vertAlign w:val="superscript"/>
              </w:rPr>
              <w:t>b</w:t>
            </w:r>
            <w:r w:rsidRPr="008555DB">
              <w:rPr>
                <w:rFonts w:ascii="Arial" w:hAnsi="Arial" w:cs="Arial"/>
              </w:rPr>
              <w:t xml:space="preserve"> (6/10)</w:t>
            </w:r>
          </w:p>
        </w:tc>
        <w:tc>
          <w:tcPr>
            <w:tcW w:w="1352" w:type="dxa"/>
            <w:tcBorders>
              <w:top w:val="nil"/>
            </w:tcBorders>
            <w:vAlign w:val="center"/>
          </w:tcPr>
          <w:p w14:paraId="77D057B2" w14:textId="1A8561AF" w:rsidR="00212EC4" w:rsidRPr="008555DB" w:rsidRDefault="00212EC4" w:rsidP="008555DB">
            <w:pPr>
              <w:spacing w:after="120"/>
              <w:jc w:val="center"/>
              <w:rPr>
                <w:rFonts w:ascii="Arial" w:hAnsi="Arial" w:cs="Arial"/>
              </w:rPr>
            </w:pPr>
            <w:r w:rsidRPr="008555DB">
              <w:rPr>
                <w:rFonts w:ascii="Arial" w:hAnsi="Arial" w:cs="Arial"/>
              </w:rPr>
              <w:t>---</w:t>
            </w:r>
          </w:p>
        </w:tc>
        <w:tc>
          <w:tcPr>
            <w:tcW w:w="1417" w:type="dxa"/>
            <w:tcBorders>
              <w:top w:val="nil"/>
            </w:tcBorders>
            <w:vAlign w:val="center"/>
          </w:tcPr>
          <w:p w14:paraId="0EC144B9" w14:textId="0A013C56" w:rsidR="00212EC4" w:rsidRPr="008555DB" w:rsidRDefault="00212EC4" w:rsidP="008555DB">
            <w:pPr>
              <w:spacing w:after="120"/>
              <w:jc w:val="center"/>
              <w:rPr>
                <w:rFonts w:ascii="Arial" w:hAnsi="Arial" w:cs="Arial"/>
              </w:rPr>
            </w:pPr>
            <w:r w:rsidRPr="008555DB">
              <w:rPr>
                <w:rFonts w:ascii="Arial" w:hAnsi="Arial" w:cs="Arial"/>
              </w:rPr>
              <w:t>---</w:t>
            </w:r>
          </w:p>
        </w:tc>
      </w:tr>
    </w:tbl>
    <w:p w14:paraId="7ABC60A3" w14:textId="41E13198" w:rsidR="00B24A10" w:rsidRPr="008555DB" w:rsidRDefault="0017044E" w:rsidP="008555DB">
      <w:pPr>
        <w:spacing w:after="120"/>
        <w:ind w:right="26"/>
        <w:jc w:val="both"/>
        <w:rPr>
          <w:rFonts w:ascii="Arial" w:hAnsi="Arial" w:cs="Arial"/>
        </w:rPr>
      </w:pPr>
      <w:r w:rsidRPr="008555DB">
        <w:rPr>
          <w:rFonts w:ascii="Arial" w:hAnsi="Arial" w:cs="Arial"/>
        </w:rPr>
        <w:t xml:space="preserve">* Número de </w:t>
      </w:r>
      <w:proofErr w:type="spellStart"/>
      <w:r w:rsidRPr="008555DB">
        <w:rPr>
          <w:rFonts w:ascii="Arial" w:hAnsi="Arial" w:cs="Arial"/>
        </w:rPr>
        <w:t>CLs</w:t>
      </w:r>
      <w:proofErr w:type="spellEnd"/>
      <w:r w:rsidRPr="008555DB">
        <w:rPr>
          <w:rFonts w:ascii="Arial" w:hAnsi="Arial" w:cs="Arial"/>
        </w:rPr>
        <w:t xml:space="preserve"> contados na laparoscopia, considerando </w:t>
      </w:r>
      <w:r w:rsidR="00F20A14" w:rsidRPr="008555DB">
        <w:rPr>
          <w:rFonts w:ascii="Arial" w:hAnsi="Arial" w:cs="Arial"/>
        </w:rPr>
        <w:t>tod</w:t>
      </w:r>
      <w:r w:rsidRPr="008555DB">
        <w:rPr>
          <w:rFonts w:ascii="Arial" w:hAnsi="Arial" w:cs="Arial"/>
        </w:rPr>
        <w:t>as fêmeas</w:t>
      </w:r>
      <w:r w:rsidR="00011B5F" w:rsidRPr="008555DB">
        <w:rPr>
          <w:rFonts w:ascii="Arial" w:hAnsi="Arial" w:cs="Arial"/>
        </w:rPr>
        <w:t>, ou seja,</w:t>
      </w:r>
      <w:r w:rsidRPr="008555DB">
        <w:rPr>
          <w:rFonts w:ascii="Arial" w:hAnsi="Arial" w:cs="Arial"/>
        </w:rPr>
        <w:t xml:space="preserve"> que responderam </w:t>
      </w:r>
      <w:r w:rsidR="00F20A14" w:rsidRPr="008555DB">
        <w:rPr>
          <w:rFonts w:ascii="Arial" w:hAnsi="Arial" w:cs="Arial"/>
        </w:rPr>
        <w:t xml:space="preserve">ou não </w:t>
      </w:r>
      <w:r w:rsidRPr="008555DB">
        <w:rPr>
          <w:rFonts w:ascii="Arial" w:hAnsi="Arial" w:cs="Arial"/>
        </w:rPr>
        <w:t xml:space="preserve">ao tratamento; </w:t>
      </w:r>
      <w:r w:rsidR="00B24A10" w:rsidRPr="008555DB">
        <w:rPr>
          <w:rFonts w:ascii="Arial" w:hAnsi="Arial" w:cs="Arial"/>
        </w:rPr>
        <w:t>valores entre parê</w:t>
      </w:r>
      <w:r w:rsidR="00047A0B" w:rsidRPr="008555DB">
        <w:rPr>
          <w:rFonts w:ascii="Arial" w:hAnsi="Arial" w:cs="Arial"/>
        </w:rPr>
        <w:t>nteses referem-se ao n</w:t>
      </w:r>
      <w:r w:rsidR="00475A43" w:rsidRPr="008555DB">
        <w:rPr>
          <w:rFonts w:ascii="Arial" w:hAnsi="Arial" w:cs="Arial"/>
        </w:rPr>
        <w:t xml:space="preserve">; </w:t>
      </w:r>
      <w:proofErr w:type="spellStart"/>
      <w:proofErr w:type="gramStart"/>
      <w:r w:rsidR="00475A43" w:rsidRPr="008555DB">
        <w:rPr>
          <w:rFonts w:ascii="Arial" w:hAnsi="Arial" w:cs="Arial"/>
          <w:vertAlign w:val="superscript"/>
        </w:rPr>
        <w:t>a,b</w:t>
      </w:r>
      <w:proofErr w:type="spellEnd"/>
      <w:proofErr w:type="gramEnd"/>
      <w:r w:rsidR="00475A43" w:rsidRPr="008555DB">
        <w:rPr>
          <w:rFonts w:ascii="Arial" w:hAnsi="Arial" w:cs="Arial"/>
        </w:rPr>
        <w:t xml:space="preserve"> Letras diferentes na mesma linha diferem entre si  (P&lt;0,05).</w:t>
      </w:r>
    </w:p>
    <w:p w14:paraId="278514C9" w14:textId="77777777" w:rsidR="006016C6" w:rsidRDefault="006016C6" w:rsidP="00B45226">
      <w:pPr>
        <w:spacing w:after="120" w:line="360" w:lineRule="auto"/>
        <w:rPr>
          <w:rFonts w:ascii="Arial" w:hAnsi="Arial" w:cs="Arial"/>
        </w:rPr>
      </w:pPr>
    </w:p>
    <w:p w14:paraId="4F87CA17" w14:textId="77777777" w:rsidR="006016C6" w:rsidRDefault="006016C6" w:rsidP="00B45226">
      <w:pPr>
        <w:spacing w:after="120" w:line="360" w:lineRule="auto"/>
        <w:rPr>
          <w:rFonts w:ascii="Arial" w:hAnsi="Arial" w:cs="Arial"/>
        </w:rPr>
        <w:sectPr w:rsidR="006016C6" w:rsidSect="00A76098">
          <w:type w:val="continuous"/>
          <w:pgSz w:w="16838" w:h="11906" w:orient="landscape" w:code="9"/>
          <w:pgMar w:top="1701" w:right="1417" w:bottom="1701" w:left="1417" w:header="708" w:footer="708" w:gutter="0"/>
          <w:cols w:space="708"/>
          <w:docGrid w:linePitch="360"/>
        </w:sectPr>
      </w:pPr>
    </w:p>
    <w:p w14:paraId="3E60B1D8" w14:textId="74F0024B" w:rsidR="00B24A10" w:rsidRPr="00C32459" w:rsidRDefault="00E8729F" w:rsidP="00B45226">
      <w:pPr>
        <w:tabs>
          <w:tab w:val="left" w:pos="708"/>
          <w:tab w:val="left" w:pos="1416"/>
          <w:tab w:val="left" w:pos="2124"/>
          <w:tab w:val="left" w:pos="2670"/>
        </w:tabs>
        <w:spacing w:after="120" w:line="360" w:lineRule="auto"/>
        <w:rPr>
          <w:rFonts w:ascii="Arial" w:hAnsi="Arial" w:cs="Arial"/>
          <w:b/>
          <w:sz w:val="24"/>
          <w:szCs w:val="24"/>
        </w:rPr>
      </w:pPr>
      <w:r w:rsidRPr="00C32459">
        <w:rPr>
          <w:rFonts w:ascii="Arial" w:hAnsi="Arial" w:cs="Arial"/>
          <w:b/>
          <w:sz w:val="24"/>
          <w:szCs w:val="24"/>
        </w:rPr>
        <w:lastRenderedPageBreak/>
        <w:t xml:space="preserve">6. </w:t>
      </w:r>
      <w:r w:rsidR="00D75F19">
        <w:rPr>
          <w:rFonts w:ascii="Arial" w:hAnsi="Arial" w:cs="Arial"/>
          <w:b/>
          <w:sz w:val="24"/>
          <w:szCs w:val="24"/>
        </w:rPr>
        <w:t>DISCU</w:t>
      </w:r>
      <w:r w:rsidR="009D12D6">
        <w:rPr>
          <w:rFonts w:ascii="Arial" w:hAnsi="Arial" w:cs="Arial"/>
          <w:b/>
          <w:sz w:val="24"/>
          <w:szCs w:val="24"/>
        </w:rPr>
        <w:t>SS</w:t>
      </w:r>
      <w:r w:rsidR="00394826" w:rsidRPr="00C32459">
        <w:rPr>
          <w:rFonts w:ascii="Arial" w:hAnsi="Arial" w:cs="Arial"/>
          <w:b/>
          <w:sz w:val="24"/>
          <w:szCs w:val="24"/>
        </w:rPr>
        <w:t>ÃO</w:t>
      </w:r>
    </w:p>
    <w:p w14:paraId="131A5EC6" w14:textId="2987EE18" w:rsidR="003F331B" w:rsidRDefault="003F331B" w:rsidP="003F331B">
      <w:pPr>
        <w:spacing w:after="120" w:line="360" w:lineRule="auto"/>
        <w:ind w:firstLine="708"/>
        <w:jc w:val="both"/>
        <w:rPr>
          <w:rFonts w:ascii="Arial" w:hAnsi="Arial" w:cs="Arial"/>
          <w:sz w:val="24"/>
          <w:szCs w:val="24"/>
        </w:rPr>
      </w:pPr>
      <w:r w:rsidRPr="003E4FCD">
        <w:rPr>
          <w:rFonts w:ascii="Arial" w:hAnsi="Arial" w:cs="Arial"/>
          <w:sz w:val="24"/>
          <w:szCs w:val="24"/>
        </w:rPr>
        <w:t>A multiplicação de animais geneticamente superiores é realizada, sobretudo, com o auxílio de tecno</w:t>
      </w:r>
      <w:r>
        <w:rPr>
          <w:rFonts w:ascii="Arial" w:hAnsi="Arial" w:cs="Arial"/>
          <w:sz w:val="24"/>
          <w:szCs w:val="24"/>
        </w:rPr>
        <w:t>logias de reprodução assistida.</w:t>
      </w:r>
      <w:r w:rsidRPr="003E4FCD">
        <w:rPr>
          <w:rFonts w:ascii="Arial" w:hAnsi="Arial" w:cs="Arial"/>
          <w:sz w:val="24"/>
          <w:szCs w:val="24"/>
        </w:rPr>
        <w:t xml:space="preserve"> A produção de embriões </w:t>
      </w:r>
      <w:r w:rsidRPr="00F90763">
        <w:rPr>
          <w:rFonts w:ascii="Arial" w:hAnsi="Arial" w:cs="Arial"/>
          <w:i/>
          <w:sz w:val="24"/>
          <w:szCs w:val="24"/>
        </w:rPr>
        <w:t>in vivo</w:t>
      </w:r>
      <w:r w:rsidRPr="003E4FCD">
        <w:rPr>
          <w:rFonts w:ascii="Arial" w:hAnsi="Arial" w:cs="Arial"/>
          <w:sz w:val="24"/>
          <w:szCs w:val="24"/>
        </w:rPr>
        <w:t xml:space="preserve"> é uma importante ferramenta para aumentar a contribuição de fêmeas </w:t>
      </w:r>
      <w:r>
        <w:rPr>
          <w:rFonts w:ascii="Arial" w:hAnsi="Arial" w:cs="Arial"/>
          <w:sz w:val="24"/>
          <w:szCs w:val="24"/>
        </w:rPr>
        <w:t>geneticamente melhoradas</w:t>
      </w:r>
      <w:r w:rsidRPr="003E4FCD">
        <w:rPr>
          <w:rFonts w:ascii="Arial" w:hAnsi="Arial" w:cs="Arial"/>
          <w:sz w:val="24"/>
          <w:szCs w:val="24"/>
        </w:rPr>
        <w:t xml:space="preserve"> para o conjunto de genes da população, principalmente se ela for realizada por meio da múltipla ovulação e transferência de embriões (MOTE). Essa, além de aumentar o número de descendentes de fêmeas geneticamente superiores, pode acelerar testes de progênie, permitir o intercâmbio de germoplasma para outras regiões ou países com o mínimo risco de transmissão de doenças, reduzir os custos e eliminar o estresse caus</w:t>
      </w:r>
      <w:r w:rsidR="00F90763">
        <w:rPr>
          <w:rFonts w:ascii="Arial" w:hAnsi="Arial" w:cs="Arial"/>
          <w:sz w:val="24"/>
          <w:szCs w:val="24"/>
        </w:rPr>
        <w:t>ado pelo transporte de animais (</w:t>
      </w:r>
      <w:r w:rsidR="004C43F5">
        <w:rPr>
          <w:rFonts w:ascii="Arial" w:hAnsi="Arial" w:cs="Arial"/>
          <w:sz w:val="24"/>
          <w:szCs w:val="24"/>
        </w:rPr>
        <w:t>C</w:t>
      </w:r>
      <w:r w:rsidR="004C43F5" w:rsidRPr="003E4FCD">
        <w:rPr>
          <w:rFonts w:ascii="Arial" w:hAnsi="Arial" w:cs="Arial"/>
          <w:sz w:val="24"/>
          <w:szCs w:val="24"/>
        </w:rPr>
        <w:t>OGNI</w:t>
      </w:r>
      <w:r w:rsidR="004C43F5">
        <w:rPr>
          <w:rFonts w:ascii="Arial" w:hAnsi="Arial" w:cs="Arial"/>
          <w:sz w:val="24"/>
          <w:szCs w:val="24"/>
        </w:rPr>
        <w:t>É</w:t>
      </w:r>
      <w:r w:rsidR="00F90763">
        <w:rPr>
          <w:rFonts w:ascii="Arial" w:hAnsi="Arial" w:cs="Arial"/>
          <w:sz w:val="24"/>
          <w:szCs w:val="24"/>
        </w:rPr>
        <w:t xml:space="preserve">, 1999; </w:t>
      </w:r>
      <w:r w:rsidR="004C43F5" w:rsidRPr="003E4FCD">
        <w:rPr>
          <w:rFonts w:ascii="Arial" w:hAnsi="Arial" w:cs="Arial"/>
          <w:sz w:val="24"/>
          <w:szCs w:val="24"/>
        </w:rPr>
        <w:t>COGNI</w:t>
      </w:r>
      <w:r w:rsidR="004C43F5">
        <w:rPr>
          <w:rFonts w:ascii="Arial" w:hAnsi="Arial" w:cs="Arial"/>
          <w:sz w:val="24"/>
          <w:szCs w:val="24"/>
        </w:rPr>
        <w:t>É</w:t>
      </w:r>
      <w:r w:rsidR="004C43F5" w:rsidRPr="003E4FCD">
        <w:rPr>
          <w:rFonts w:ascii="Arial" w:hAnsi="Arial" w:cs="Arial"/>
          <w:sz w:val="24"/>
          <w:szCs w:val="24"/>
        </w:rPr>
        <w:t xml:space="preserve"> </w:t>
      </w:r>
      <w:r w:rsidRPr="003E4FCD">
        <w:rPr>
          <w:rFonts w:ascii="Arial" w:hAnsi="Arial" w:cs="Arial"/>
          <w:sz w:val="24"/>
          <w:szCs w:val="24"/>
        </w:rPr>
        <w:t>et al.</w:t>
      </w:r>
      <w:r w:rsidR="00F90763">
        <w:rPr>
          <w:rFonts w:ascii="Arial" w:hAnsi="Arial" w:cs="Arial"/>
          <w:sz w:val="24"/>
          <w:szCs w:val="24"/>
        </w:rPr>
        <w:t xml:space="preserve">, 2003, </w:t>
      </w:r>
      <w:r w:rsidR="004C43F5">
        <w:rPr>
          <w:rFonts w:ascii="Arial" w:hAnsi="Arial" w:cs="Arial"/>
          <w:sz w:val="24"/>
          <w:szCs w:val="24"/>
        </w:rPr>
        <w:t>GONZALEZ-BULNES</w:t>
      </w:r>
      <w:r w:rsidR="00F90763">
        <w:rPr>
          <w:rFonts w:ascii="Arial" w:hAnsi="Arial" w:cs="Arial"/>
          <w:sz w:val="24"/>
          <w:szCs w:val="24"/>
        </w:rPr>
        <w:t xml:space="preserve"> et al., 2004;</w:t>
      </w:r>
      <w:r w:rsidRPr="003E4FCD">
        <w:rPr>
          <w:rFonts w:ascii="Arial" w:hAnsi="Arial" w:cs="Arial"/>
          <w:sz w:val="24"/>
          <w:szCs w:val="24"/>
        </w:rPr>
        <w:t xml:space="preserve"> </w:t>
      </w:r>
      <w:r w:rsidR="004C43F5" w:rsidRPr="003E4FCD">
        <w:rPr>
          <w:rFonts w:ascii="Arial" w:hAnsi="Arial" w:cs="Arial"/>
          <w:sz w:val="24"/>
          <w:szCs w:val="24"/>
        </w:rPr>
        <w:t xml:space="preserve">MENCHACA </w:t>
      </w:r>
      <w:r w:rsidRPr="003E4FCD">
        <w:rPr>
          <w:rFonts w:ascii="Arial" w:hAnsi="Arial" w:cs="Arial"/>
          <w:sz w:val="24"/>
          <w:szCs w:val="24"/>
        </w:rPr>
        <w:t>et al.</w:t>
      </w:r>
      <w:r w:rsidR="00F90763">
        <w:rPr>
          <w:rFonts w:ascii="Arial" w:hAnsi="Arial" w:cs="Arial"/>
          <w:sz w:val="24"/>
          <w:szCs w:val="24"/>
        </w:rPr>
        <w:t xml:space="preserve">, </w:t>
      </w:r>
      <w:r w:rsidRPr="003E4FCD">
        <w:rPr>
          <w:rFonts w:ascii="Arial" w:hAnsi="Arial" w:cs="Arial"/>
          <w:sz w:val="24"/>
          <w:szCs w:val="24"/>
        </w:rPr>
        <w:t xml:space="preserve">2010). No entanto, a aceitação dessa tecnologia em ovinos tem sido lenta, principalmente devido à variabilidade da resposta ovariana ao tratamento </w:t>
      </w:r>
      <w:proofErr w:type="spellStart"/>
      <w:r w:rsidRPr="003E4FCD">
        <w:rPr>
          <w:rFonts w:ascii="Arial" w:hAnsi="Arial" w:cs="Arial"/>
          <w:sz w:val="24"/>
          <w:szCs w:val="24"/>
        </w:rPr>
        <w:t>superovulatório</w:t>
      </w:r>
      <w:proofErr w:type="spellEnd"/>
      <w:r w:rsidRPr="003E4FCD">
        <w:rPr>
          <w:rFonts w:ascii="Arial" w:hAnsi="Arial" w:cs="Arial"/>
          <w:sz w:val="24"/>
          <w:szCs w:val="24"/>
        </w:rPr>
        <w:t xml:space="preserve"> (</w:t>
      </w:r>
      <w:proofErr w:type="gramStart"/>
      <w:r w:rsidR="00DC59B0" w:rsidRPr="003E4FCD">
        <w:rPr>
          <w:rFonts w:ascii="Arial" w:hAnsi="Arial" w:cs="Arial"/>
          <w:sz w:val="24"/>
          <w:szCs w:val="24"/>
        </w:rPr>
        <w:t>COGNI</w:t>
      </w:r>
      <w:r w:rsidR="00DC59B0">
        <w:rPr>
          <w:rFonts w:ascii="Arial" w:hAnsi="Arial" w:cs="Arial"/>
          <w:sz w:val="24"/>
          <w:szCs w:val="24"/>
        </w:rPr>
        <w:t xml:space="preserve">É </w:t>
      </w:r>
      <w:r w:rsidRPr="003E4FCD">
        <w:rPr>
          <w:rFonts w:ascii="Arial" w:hAnsi="Arial" w:cs="Arial"/>
          <w:sz w:val="24"/>
          <w:szCs w:val="24"/>
        </w:rPr>
        <w:t>,</w:t>
      </w:r>
      <w:proofErr w:type="gramEnd"/>
      <w:r w:rsidRPr="003E4FCD">
        <w:rPr>
          <w:rFonts w:ascii="Arial" w:hAnsi="Arial" w:cs="Arial"/>
          <w:sz w:val="24"/>
          <w:szCs w:val="24"/>
        </w:rPr>
        <w:t xml:space="preserve"> 1999; </w:t>
      </w:r>
      <w:r w:rsidR="00DC59B0" w:rsidRPr="003E4FCD">
        <w:rPr>
          <w:rFonts w:ascii="Arial" w:hAnsi="Arial" w:cs="Arial"/>
          <w:sz w:val="24"/>
          <w:szCs w:val="24"/>
        </w:rPr>
        <w:t xml:space="preserve">GONZALEZ-BULNES </w:t>
      </w:r>
      <w:r w:rsidRPr="003E4FCD">
        <w:rPr>
          <w:rFonts w:ascii="Arial" w:hAnsi="Arial" w:cs="Arial"/>
          <w:sz w:val="24"/>
          <w:szCs w:val="24"/>
        </w:rPr>
        <w:t>et al., 2004).</w:t>
      </w:r>
    </w:p>
    <w:p w14:paraId="2E263FEC" w14:textId="0F99F779" w:rsidR="004C43F5" w:rsidRPr="004C43F5" w:rsidRDefault="003F331B" w:rsidP="004C43F5">
      <w:pPr>
        <w:spacing w:after="120" w:line="360" w:lineRule="auto"/>
        <w:ind w:firstLine="708"/>
        <w:jc w:val="both"/>
        <w:rPr>
          <w:rFonts w:ascii="Arial" w:hAnsi="Arial" w:cs="Arial"/>
          <w:sz w:val="24"/>
          <w:szCs w:val="24"/>
        </w:rPr>
      </w:pPr>
      <w:r w:rsidRPr="007A7754">
        <w:rPr>
          <w:rFonts w:ascii="Arial" w:hAnsi="Arial" w:cs="Arial"/>
          <w:sz w:val="24"/>
          <w:szCs w:val="24"/>
        </w:rPr>
        <w:t xml:space="preserve">A grande variação na resposta ovariana de ovelhas submetidas a programas de superovulação é </w:t>
      </w:r>
      <w:r>
        <w:rPr>
          <w:rFonts w:ascii="Arial" w:hAnsi="Arial" w:cs="Arial"/>
          <w:sz w:val="24"/>
          <w:szCs w:val="24"/>
        </w:rPr>
        <w:t>um fator limitante da implantação</w:t>
      </w:r>
      <w:r w:rsidRPr="007A7754">
        <w:rPr>
          <w:rFonts w:ascii="Arial" w:hAnsi="Arial" w:cs="Arial"/>
          <w:sz w:val="24"/>
          <w:szCs w:val="24"/>
        </w:rPr>
        <w:t xml:space="preserve"> comercial da </w:t>
      </w:r>
      <w:r w:rsidR="00F90763">
        <w:rPr>
          <w:rFonts w:ascii="Arial" w:hAnsi="Arial" w:cs="Arial"/>
          <w:sz w:val="24"/>
          <w:szCs w:val="24"/>
        </w:rPr>
        <w:t>MO</w:t>
      </w:r>
      <w:r w:rsidRPr="007A7754">
        <w:rPr>
          <w:rFonts w:ascii="Arial" w:hAnsi="Arial" w:cs="Arial"/>
          <w:sz w:val="24"/>
          <w:szCs w:val="24"/>
        </w:rPr>
        <w:t>TE nessa espécie. Apesar dos conhecimentos obtidos nos últimos tempos sobre a dinâmica folicular na ovelha e do avanço na produção de hormônios com qualidade e pureza, a busca por um protocolo capaz de fornecer uniformidade na resposta superovulatória e na produção de embriões viáveis</w:t>
      </w:r>
      <w:r w:rsidR="004C43F5">
        <w:rPr>
          <w:rFonts w:ascii="Arial" w:hAnsi="Arial" w:cs="Arial"/>
          <w:sz w:val="24"/>
          <w:szCs w:val="24"/>
        </w:rPr>
        <w:t>, tem sido</w:t>
      </w:r>
      <w:r w:rsidRPr="007A7754">
        <w:rPr>
          <w:rFonts w:ascii="Arial" w:hAnsi="Arial" w:cs="Arial"/>
          <w:sz w:val="24"/>
          <w:szCs w:val="24"/>
        </w:rPr>
        <w:t xml:space="preserve"> motivo de investigações por inúmeros grupos de pesquisadores, uma vez que corresponde a um dos passos mais críticos do processo (</w:t>
      </w:r>
      <w:r w:rsidR="00F324E1" w:rsidRPr="007A7754">
        <w:rPr>
          <w:rFonts w:ascii="Arial" w:hAnsi="Arial" w:cs="Arial"/>
          <w:sz w:val="24"/>
          <w:szCs w:val="24"/>
        </w:rPr>
        <w:t>AMIRID</w:t>
      </w:r>
      <w:r w:rsidR="00F324E1">
        <w:rPr>
          <w:rFonts w:ascii="Arial" w:hAnsi="Arial" w:cs="Arial"/>
          <w:sz w:val="24"/>
          <w:szCs w:val="24"/>
        </w:rPr>
        <w:t>I</w:t>
      </w:r>
      <w:r w:rsidR="00F324E1" w:rsidRPr="007A7754">
        <w:rPr>
          <w:rFonts w:ascii="Arial" w:hAnsi="Arial" w:cs="Arial"/>
          <w:sz w:val="24"/>
          <w:szCs w:val="24"/>
        </w:rPr>
        <w:t>S</w:t>
      </w:r>
      <w:r w:rsidRPr="007A7754">
        <w:rPr>
          <w:rFonts w:ascii="Arial" w:hAnsi="Arial" w:cs="Arial"/>
          <w:sz w:val="24"/>
          <w:szCs w:val="24"/>
        </w:rPr>
        <w:t xml:space="preserve"> e </w:t>
      </w:r>
      <w:r w:rsidR="00F324E1" w:rsidRPr="007A7754">
        <w:rPr>
          <w:rFonts w:ascii="Arial" w:hAnsi="Arial" w:cs="Arial"/>
          <w:sz w:val="24"/>
          <w:szCs w:val="24"/>
        </w:rPr>
        <w:t>CSEH</w:t>
      </w:r>
      <w:r w:rsidRPr="007A7754">
        <w:rPr>
          <w:rFonts w:ascii="Arial" w:hAnsi="Arial" w:cs="Arial"/>
          <w:sz w:val="24"/>
          <w:szCs w:val="24"/>
        </w:rPr>
        <w:t xml:space="preserve">, </w:t>
      </w:r>
      <w:r w:rsidRPr="004C43F5">
        <w:rPr>
          <w:rFonts w:ascii="Arial" w:hAnsi="Arial" w:cs="Arial"/>
          <w:sz w:val="24"/>
          <w:szCs w:val="24"/>
        </w:rPr>
        <w:t xml:space="preserve">2012). A presença de </w:t>
      </w:r>
      <w:r w:rsidR="004C43F5" w:rsidRPr="004C43F5">
        <w:rPr>
          <w:rFonts w:ascii="Arial" w:hAnsi="Arial" w:cs="Arial"/>
          <w:sz w:val="24"/>
          <w:szCs w:val="24"/>
        </w:rPr>
        <w:t>FD</w:t>
      </w:r>
      <w:r w:rsidRPr="004C43F5">
        <w:rPr>
          <w:rFonts w:ascii="Arial" w:hAnsi="Arial" w:cs="Arial"/>
          <w:sz w:val="24"/>
          <w:szCs w:val="24"/>
        </w:rPr>
        <w:t xml:space="preserve"> é um dos responsáveis pela variação na </w:t>
      </w:r>
      <w:r w:rsidR="004C43F5" w:rsidRPr="004C43F5">
        <w:rPr>
          <w:rFonts w:ascii="Arial" w:hAnsi="Arial" w:cs="Arial"/>
          <w:sz w:val="24"/>
          <w:szCs w:val="24"/>
        </w:rPr>
        <w:t xml:space="preserve">SOV, já que </w:t>
      </w:r>
      <w:r w:rsidR="004C43F5" w:rsidRPr="004C43F5">
        <w:rPr>
          <w:rFonts w:ascii="Arial" w:eastAsia="Arial" w:hAnsi="Arial" w:cs="Arial"/>
          <w:sz w:val="24"/>
          <w:szCs w:val="24"/>
        </w:rPr>
        <w:t xml:space="preserve">o FSH é o principal hormônio envolvido no crescimento folicular e sua concentração é controlada pela </w:t>
      </w:r>
      <w:proofErr w:type="spellStart"/>
      <w:r w:rsidR="004C43F5" w:rsidRPr="004C43F5">
        <w:rPr>
          <w:rFonts w:ascii="Arial" w:eastAsia="Arial" w:hAnsi="Arial" w:cs="Arial"/>
          <w:sz w:val="24"/>
          <w:szCs w:val="24"/>
        </w:rPr>
        <w:t>inibina</w:t>
      </w:r>
      <w:proofErr w:type="spellEnd"/>
      <w:r w:rsidR="004C43F5" w:rsidRPr="004C43F5">
        <w:rPr>
          <w:rFonts w:ascii="Arial" w:eastAsia="Arial" w:hAnsi="Arial" w:cs="Arial"/>
          <w:sz w:val="24"/>
          <w:szCs w:val="24"/>
        </w:rPr>
        <w:t xml:space="preserve"> e pelo estradiol produzidos pelo FD</w:t>
      </w:r>
      <w:r w:rsidRPr="004C43F5">
        <w:rPr>
          <w:rFonts w:ascii="Arial" w:hAnsi="Arial" w:cs="Arial"/>
          <w:sz w:val="24"/>
          <w:szCs w:val="24"/>
        </w:rPr>
        <w:t xml:space="preserve">. </w:t>
      </w:r>
      <w:r w:rsidR="004C43F5" w:rsidRPr="004C43F5">
        <w:rPr>
          <w:rFonts w:ascii="Arial" w:hAnsi="Arial" w:cs="Arial"/>
          <w:sz w:val="24"/>
          <w:szCs w:val="24"/>
        </w:rPr>
        <w:t xml:space="preserve">Desta forma, </w:t>
      </w:r>
      <w:r w:rsidR="004C43F5">
        <w:rPr>
          <w:rFonts w:ascii="Arial" w:hAnsi="Arial" w:cs="Arial"/>
          <w:sz w:val="24"/>
          <w:szCs w:val="24"/>
        </w:rPr>
        <w:t>para uma</w:t>
      </w:r>
      <w:r w:rsidRPr="004C43F5">
        <w:rPr>
          <w:rFonts w:ascii="Arial" w:hAnsi="Arial" w:cs="Arial"/>
          <w:sz w:val="24"/>
          <w:szCs w:val="24"/>
        </w:rPr>
        <w:t xml:space="preserve"> </w:t>
      </w:r>
      <w:r w:rsidR="004C43F5" w:rsidRPr="004C43F5">
        <w:rPr>
          <w:rFonts w:ascii="Arial" w:hAnsi="Arial" w:cs="Arial"/>
          <w:sz w:val="24"/>
          <w:szCs w:val="24"/>
        </w:rPr>
        <w:t>SOV</w:t>
      </w:r>
      <w:r w:rsidR="004C43F5">
        <w:rPr>
          <w:rFonts w:ascii="Arial" w:hAnsi="Arial" w:cs="Arial"/>
          <w:sz w:val="24"/>
          <w:szCs w:val="24"/>
        </w:rPr>
        <w:t xml:space="preserve"> eficiente</w:t>
      </w:r>
      <w:r w:rsidR="004C43F5" w:rsidRPr="004C43F5">
        <w:rPr>
          <w:rFonts w:ascii="Arial" w:hAnsi="Arial" w:cs="Arial"/>
          <w:sz w:val="24"/>
          <w:szCs w:val="24"/>
        </w:rPr>
        <w:t>,</w:t>
      </w:r>
      <w:r w:rsidRPr="004C43F5">
        <w:rPr>
          <w:rFonts w:ascii="Arial" w:hAnsi="Arial" w:cs="Arial"/>
          <w:sz w:val="24"/>
          <w:szCs w:val="24"/>
        </w:rPr>
        <w:t xml:space="preserve"> são utilizadas grandes doses de FSH</w:t>
      </w:r>
      <w:r w:rsidR="00A93394">
        <w:rPr>
          <w:rFonts w:ascii="Arial" w:hAnsi="Arial" w:cs="Arial"/>
          <w:sz w:val="24"/>
          <w:szCs w:val="24"/>
        </w:rPr>
        <w:t xml:space="preserve"> </w:t>
      </w:r>
      <w:r w:rsidRPr="004C43F5">
        <w:rPr>
          <w:rFonts w:ascii="Arial" w:hAnsi="Arial" w:cs="Arial"/>
          <w:sz w:val="24"/>
          <w:szCs w:val="24"/>
        </w:rPr>
        <w:t xml:space="preserve">com o objetivo aumentar o número de folículos </w:t>
      </w:r>
      <w:proofErr w:type="spellStart"/>
      <w:r w:rsidRPr="004C43F5">
        <w:rPr>
          <w:rFonts w:ascii="Arial" w:hAnsi="Arial" w:cs="Arial"/>
          <w:sz w:val="24"/>
          <w:szCs w:val="24"/>
        </w:rPr>
        <w:t>ovulatórios</w:t>
      </w:r>
      <w:proofErr w:type="spellEnd"/>
      <w:r w:rsidRPr="004C43F5">
        <w:rPr>
          <w:rFonts w:ascii="Arial" w:hAnsi="Arial" w:cs="Arial"/>
          <w:sz w:val="24"/>
          <w:szCs w:val="24"/>
        </w:rPr>
        <w:t>, ovulações e embriões</w:t>
      </w:r>
      <w:r w:rsidR="00A93394">
        <w:rPr>
          <w:rFonts w:ascii="Arial" w:hAnsi="Arial" w:cs="Arial"/>
          <w:sz w:val="24"/>
          <w:szCs w:val="24"/>
        </w:rPr>
        <w:t>,</w:t>
      </w:r>
      <w:r w:rsidR="00A93394" w:rsidRPr="004C43F5">
        <w:rPr>
          <w:rFonts w:ascii="Arial" w:hAnsi="Arial" w:cs="Arial"/>
          <w:sz w:val="24"/>
          <w:szCs w:val="24"/>
        </w:rPr>
        <w:t xml:space="preserve"> </w:t>
      </w:r>
      <w:r w:rsidR="00A93394">
        <w:rPr>
          <w:rFonts w:ascii="Arial" w:hAnsi="Arial" w:cs="Arial"/>
          <w:sz w:val="24"/>
          <w:szCs w:val="24"/>
        </w:rPr>
        <w:t>em um momento preferencialmente que não haja a presença de FD</w:t>
      </w:r>
      <w:r w:rsidRPr="004C43F5">
        <w:rPr>
          <w:rFonts w:ascii="Arial" w:hAnsi="Arial" w:cs="Arial"/>
          <w:sz w:val="24"/>
          <w:szCs w:val="24"/>
        </w:rPr>
        <w:t xml:space="preserve">. </w:t>
      </w:r>
    </w:p>
    <w:p w14:paraId="345EF2B6" w14:textId="77777777" w:rsidR="007A3730" w:rsidRDefault="00A93394" w:rsidP="007A3730">
      <w:pPr>
        <w:spacing w:after="120" w:line="360" w:lineRule="auto"/>
        <w:ind w:firstLine="708"/>
        <w:jc w:val="both"/>
        <w:rPr>
          <w:rFonts w:ascii="Arial" w:hAnsi="Arial" w:cs="Arial"/>
          <w:sz w:val="24"/>
          <w:szCs w:val="24"/>
        </w:rPr>
      </w:pPr>
      <w:r>
        <w:rPr>
          <w:rFonts w:ascii="Arial" w:hAnsi="Arial" w:cs="Arial"/>
          <w:sz w:val="24"/>
          <w:szCs w:val="24"/>
        </w:rPr>
        <w:t xml:space="preserve">Para evitar a presença do FD no momento de início da SOV, algumas estratégias foram propostas e são encontradas na literatura em ovinos. Dentre elas, uma ferramenta que vem sendo bastante utilizada em bovinos e, mais recentemente em ovinos, é a sincronização da onda folicular. Apesar disso, são </w:t>
      </w:r>
      <w:r>
        <w:rPr>
          <w:rFonts w:ascii="Arial" w:hAnsi="Arial" w:cs="Arial"/>
          <w:sz w:val="24"/>
          <w:szCs w:val="24"/>
        </w:rPr>
        <w:lastRenderedPageBreak/>
        <w:t xml:space="preserve">poucos os estudos comparando protocolos para atingir esta sincronização de </w:t>
      </w:r>
      <w:r w:rsidR="007A3730">
        <w:rPr>
          <w:rFonts w:ascii="Arial" w:hAnsi="Arial" w:cs="Arial"/>
          <w:sz w:val="24"/>
          <w:szCs w:val="24"/>
        </w:rPr>
        <w:t xml:space="preserve">forma mais eficiente em ovinos. </w:t>
      </w:r>
    </w:p>
    <w:p w14:paraId="1F49B318" w14:textId="6FE93823" w:rsidR="007D5A8F" w:rsidRDefault="007A3730" w:rsidP="00631861">
      <w:pPr>
        <w:spacing w:after="120" w:line="360" w:lineRule="auto"/>
        <w:ind w:firstLine="708"/>
        <w:jc w:val="both"/>
        <w:rPr>
          <w:rFonts w:ascii="Arial" w:hAnsi="Arial" w:cs="Arial"/>
          <w:sz w:val="24"/>
          <w:szCs w:val="24"/>
        </w:rPr>
      </w:pPr>
      <w:r>
        <w:rPr>
          <w:rFonts w:ascii="Arial" w:hAnsi="Arial" w:cs="Arial"/>
          <w:sz w:val="24"/>
          <w:szCs w:val="24"/>
        </w:rPr>
        <w:t xml:space="preserve">O Experimento 1 do presente estudo comparou quatro tratamentos distintos de sincronização do ciclo estral, com o objetivo de identificar qual seria mais eficiente em sincronizar uma nova onda folicular. </w:t>
      </w:r>
      <w:r w:rsidR="00B2590B">
        <w:rPr>
          <w:rFonts w:ascii="Arial" w:hAnsi="Arial" w:cs="Arial"/>
          <w:sz w:val="24"/>
          <w:szCs w:val="24"/>
        </w:rPr>
        <w:t xml:space="preserve">Os hormônios foram administrados no </w:t>
      </w:r>
      <w:r w:rsidR="008555DB">
        <w:rPr>
          <w:rFonts w:ascii="Arial" w:hAnsi="Arial" w:cs="Arial"/>
          <w:sz w:val="24"/>
          <w:szCs w:val="24"/>
        </w:rPr>
        <w:t xml:space="preserve">dia </w:t>
      </w:r>
      <w:r w:rsidR="00B2590B">
        <w:rPr>
          <w:rFonts w:ascii="Arial" w:hAnsi="Arial" w:cs="Arial"/>
          <w:sz w:val="24"/>
          <w:szCs w:val="24"/>
        </w:rPr>
        <w:t xml:space="preserve">zero do protocolo. Estratégias utilizando </w:t>
      </w:r>
      <w:proofErr w:type="spellStart"/>
      <w:r w:rsidR="00B2590B">
        <w:rPr>
          <w:rFonts w:ascii="Arial" w:hAnsi="Arial" w:cs="Arial"/>
          <w:sz w:val="24"/>
          <w:szCs w:val="24"/>
        </w:rPr>
        <w:t>GnRH</w:t>
      </w:r>
      <w:proofErr w:type="spellEnd"/>
      <w:r w:rsidR="00B2590B">
        <w:rPr>
          <w:rFonts w:ascii="Arial" w:hAnsi="Arial" w:cs="Arial"/>
          <w:sz w:val="24"/>
          <w:szCs w:val="24"/>
        </w:rPr>
        <w:t xml:space="preserve"> e BE já foram extensamente testadas em bovinos e apresentaram resultados satisfatórios. </w:t>
      </w:r>
      <w:r w:rsidR="007D5A8F" w:rsidRPr="00726009">
        <w:rPr>
          <w:rFonts w:ascii="Arial" w:hAnsi="Arial" w:cs="Arial"/>
          <w:sz w:val="24"/>
          <w:szCs w:val="24"/>
        </w:rPr>
        <w:t xml:space="preserve">A administração de estrogênio exógeno exerce uma função no controle fisiológico das fêmeas, induzindo o pico </w:t>
      </w:r>
      <w:proofErr w:type="spellStart"/>
      <w:r w:rsidR="007D5A8F" w:rsidRPr="00726009">
        <w:rPr>
          <w:rFonts w:ascii="Arial" w:hAnsi="Arial" w:cs="Arial"/>
          <w:sz w:val="24"/>
          <w:szCs w:val="24"/>
        </w:rPr>
        <w:t>pré-ovulatório</w:t>
      </w:r>
      <w:proofErr w:type="spellEnd"/>
      <w:r w:rsidR="007D5A8F" w:rsidRPr="00726009">
        <w:rPr>
          <w:rFonts w:ascii="Arial" w:hAnsi="Arial" w:cs="Arial"/>
          <w:sz w:val="24"/>
          <w:szCs w:val="24"/>
        </w:rPr>
        <w:t xml:space="preserve"> de LH e conseq</w:t>
      </w:r>
      <w:r w:rsidR="007D5A8F">
        <w:rPr>
          <w:rFonts w:ascii="Arial" w:hAnsi="Arial" w:cs="Arial"/>
          <w:sz w:val="24"/>
          <w:szCs w:val="24"/>
        </w:rPr>
        <w:t>u</w:t>
      </w:r>
      <w:r w:rsidR="007D5A8F" w:rsidRPr="00726009">
        <w:rPr>
          <w:rFonts w:ascii="Arial" w:hAnsi="Arial" w:cs="Arial"/>
          <w:sz w:val="24"/>
          <w:szCs w:val="24"/>
        </w:rPr>
        <w:t xml:space="preserve">entemente ovulação (PURSLEY et al., 1997), além de poder exercer atividade </w:t>
      </w:r>
      <w:proofErr w:type="spellStart"/>
      <w:r w:rsidR="007D5A8F" w:rsidRPr="00726009">
        <w:rPr>
          <w:rFonts w:ascii="Arial" w:hAnsi="Arial" w:cs="Arial"/>
          <w:sz w:val="24"/>
          <w:szCs w:val="24"/>
        </w:rPr>
        <w:t>luteolítica</w:t>
      </w:r>
      <w:proofErr w:type="spellEnd"/>
      <w:r w:rsidR="007D5A8F" w:rsidRPr="00726009">
        <w:rPr>
          <w:rFonts w:ascii="Arial" w:hAnsi="Arial" w:cs="Arial"/>
          <w:sz w:val="24"/>
          <w:szCs w:val="24"/>
        </w:rPr>
        <w:t xml:space="preserve"> durante a fase </w:t>
      </w:r>
      <w:proofErr w:type="spellStart"/>
      <w:r w:rsidR="007D5A8F" w:rsidRPr="00726009">
        <w:rPr>
          <w:rFonts w:ascii="Arial" w:hAnsi="Arial" w:cs="Arial"/>
          <w:sz w:val="24"/>
          <w:szCs w:val="24"/>
        </w:rPr>
        <w:t>luteal</w:t>
      </w:r>
      <w:proofErr w:type="spellEnd"/>
      <w:r w:rsidR="007D5A8F" w:rsidRPr="00726009">
        <w:rPr>
          <w:rFonts w:ascii="Arial" w:hAnsi="Arial" w:cs="Arial"/>
          <w:sz w:val="24"/>
          <w:szCs w:val="24"/>
        </w:rPr>
        <w:t xml:space="preserve"> (SALFEN et al., 1999). Estes efeitos justificam a inclusão de estradiol nos protocolos de sincronização, favorecendo a ação da prostaglandina quando associada ao estradiol, o que aumenta a precisão da sincronização (SCHMITT et al., 1996).</w:t>
      </w:r>
      <w:r w:rsidR="007D5A8F">
        <w:rPr>
          <w:rFonts w:ascii="Arial" w:hAnsi="Arial" w:cs="Arial"/>
          <w:sz w:val="24"/>
          <w:szCs w:val="24"/>
        </w:rPr>
        <w:t xml:space="preserve"> </w:t>
      </w:r>
    </w:p>
    <w:p w14:paraId="5ED37437" w14:textId="3271E865" w:rsidR="003F331B" w:rsidRPr="007D717C" w:rsidRDefault="007A3730" w:rsidP="003F331B">
      <w:pPr>
        <w:spacing w:after="120" w:line="360" w:lineRule="auto"/>
        <w:ind w:firstLine="708"/>
        <w:jc w:val="both"/>
        <w:rPr>
          <w:rFonts w:ascii="Arial" w:hAnsi="Arial" w:cs="Arial"/>
          <w:sz w:val="24"/>
          <w:szCs w:val="24"/>
        </w:rPr>
      </w:pPr>
      <w:r>
        <w:rPr>
          <w:rFonts w:ascii="Arial" w:hAnsi="Arial" w:cs="Arial"/>
          <w:sz w:val="24"/>
          <w:szCs w:val="24"/>
        </w:rPr>
        <w:t>O</w:t>
      </w:r>
      <w:r w:rsidRPr="00C32459">
        <w:rPr>
          <w:rFonts w:ascii="Arial" w:hAnsi="Arial" w:cs="Arial"/>
          <w:sz w:val="24"/>
          <w:szCs w:val="24"/>
        </w:rPr>
        <w:t xml:space="preserve">s resultados </w:t>
      </w:r>
      <w:r>
        <w:rPr>
          <w:rFonts w:ascii="Arial" w:hAnsi="Arial" w:cs="Arial"/>
          <w:sz w:val="24"/>
          <w:szCs w:val="24"/>
        </w:rPr>
        <w:t>da dinâmica folicular</w:t>
      </w:r>
      <w:r w:rsidR="00DF1497">
        <w:rPr>
          <w:rFonts w:ascii="Arial" w:hAnsi="Arial" w:cs="Arial"/>
          <w:sz w:val="24"/>
          <w:szCs w:val="24"/>
        </w:rPr>
        <w:t xml:space="preserve"> foram obtidos por</w:t>
      </w:r>
      <w:r>
        <w:rPr>
          <w:rFonts w:ascii="Arial" w:hAnsi="Arial" w:cs="Arial"/>
          <w:sz w:val="24"/>
          <w:szCs w:val="24"/>
        </w:rPr>
        <w:t xml:space="preserve"> </w:t>
      </w:r>
      <w:r w:rsidRPr="00C32459">
        <w:rPr>
          <w:rFonts w:ascii="Arial" w:hAnsi="Arial" w:cs="Arial"/>
          <w:sz w:val="24"/>
          <w:szCs w:val="24"/>
        </w:rPr>
        <w:t>acompanha</w:t>
      </w:r>
      <w:r w:rsidR="00DF1497">
        <w:rPr>
          <w:rFonts w:ascii="Arial" w:hAnsi="Arial" w:cs="Arial"/>
          <w:sz w:val="24"/>
          <w:szCs w:val="24"/>
        </w:rPr>
        <w:t>mento</w:t>
      </w:r>
      <w:r>
        <w:rPr>
          <w:rFonts w:ascii="Arial" w:hAnsi="Arial" w:cs="Arial"/>
          <w:sz w:val="24"/>
          <w:szCs w:val="24"/>
        </w:rPr>
        <w:t xml:space="preserve"> ultrassonogr</w:t>
      </w:r>
      <w:r w:rsidR="00DF1497">
        <w:rPr>
          <w:rFonts w:ascii="Arial" w:hAnsi="Arial" w:cs="Arial"/>
          <w:sz w:val="24"/>
          <w:szCs w:val="24"/>
        </w:rPr>
        <w:t>á</w:t>
      </w:r>
      <w:r>
        <w:rPr>
          <w:rFonts w:ascii="Arial" w:hAnsi="Arial" w:cs="Arial"/>
          <w:sz w:val="24"/>
          <w:szCs w:val="24"/>
        </w:rPr>
        <w:t>fi</w:t>
      </w:r>
      <w:r w:rsidR="00DF1497">
        <w:rPr>
          <w:rFonts w:ascii="Arial" w:hAnsi="Arial" w:cs="Arial"/>
          <w:sz w:val="24"/>
          <w:szCs w:val="24"/>
        </w:rPr>
        <w:t>co</w:t>
      </w:r>
      <w:r w:rsidRPr="00C32459">
        <w:rPr>
          <w:rFonts w:ascii="Arial" w:hAnsi="Arial" w:cs="Arial"/>
          <w:sz w:val="24"/>
          <w:szCs w:val="24"/>
        </w:rPr>
        <w:t xml:space="preserve"> </w:t>
      </w:r>
      <w:r w:rsidR="00DF1497">
        <w:rPr>
          <w:rFonts w:ascii="Arial" w:hAnsi="Arial" w:cs="Arial"/>
          <w:sz w:val="24"/>
          <w:szCs w:val="24"/>
        </w:rPr>
        <w:t>em diferentes momentos</w:t>
      </w:r>
      <w:r w:rsidRPr="00C32459">
        <w:rPr>
          <w:rFonts w:ascii="Arial" w:hAnsi="Arial" w:cs="Arial"/>
          <w:sz w:val="24"/>
          <w:szCs w:val="24"/>
        </w:rPr>
        <w:t>.</w:t>
      </w:r>
      <w:r>
        <w:rPr>
          <w:rFonts w:ascii="Arial" w:hAnsi="Arial" w:cs="Arial"/>
          <w:sz w:val="24"/>
          <w:szCs w:val="24"/>
        </w:rPr>
        <w:t xml:space="preserve"> </w:t>
      </w:r>
      <w:r w:rsidRPr="00C32459">
        <w:rPr>
          <w:rFonts w:ascii="Arial" w:hAnsi="Arial" w:cs="Arial"/>
          <w:sz w:val="24"/>
          <w:szCs w:val="24"/>
        </w:rPr>
        <w:t xml:space="preserve">Com relação ao tempo de emergência folicular, o </w:t>
      </w:r>
      <w:proofErr w:type="spellStart"/>
      <w:r w:rsidRPr="00C32459">
        <w:rPr>
          <w:rFonts w:ascii="Arial" w:hAnsi="Arial" w:cs="Arial"/>
          <w:sz w:val="24"/>
          <w:szCs w:val="24"/>
        </w:rPr>
        <w:t>G</w:t>
      </w:r>
      <w:r w:rsidRPr="00C32459">
        <w:rPr>
          <w:rFonts w:ascii="Arial" w:hAnsi="Arial" w:cs="Arial"/>
          <w:sz w:val="24"/>
          <w:szCs w:val="24"/>
          <w:vertAlign w:val="subscript"/>
        </w:rPr>
        <w:t>GnRH</w:t>
      </w:r>
      <w:proofErr w:type="spellEnd"/>
      <w:r w:rsidR="00DF1497">
        <w:rPr>
          <w:rFonts w:ascii="Arial" w:hAnsi="Arial" w:cs="Arial"/>
          <w:sz w:val="24"/>
          <w:szCs w:val="24"/>
        </w:rPr>
        <w:t xml:space="preserve"> foi mais precoce</w:t>
      </w:r>
      <w:r w:rsidRPr="00C32459">
        <w:rPr>
          <w:rFonts w:ascii="Arial" w:hAnsi="Arial" w:cs="Arial"/>
          <w:sz w:val="24"/>
          <w:szCs w:val="24"/>
        </w:rPr>
        <w:t xml:space="preserve"> comparado aos grupos que receberam </w:t>
      </w:r>
      <w:r>
        <w:rPr>
          <w:rFonts w:ascii="Arial" w:hAnsi="Arial" w:cs="Arial"/>
          <w:sz w:val="24"/>
          <w:szCs w:val="24"/>
        </w:rPr>
        <w:t>estradiol</w:t>
      </w:r>
      <w:r w:rsidRPr="00C32459">
        <w:rPr>
          <w:rFonts w:ascii="Arial" w:hAnsi="Arial" w:cs="Arial"/>
          <w:sz w:val="24"/>
          <w:szCs w:val="24"/>
        </w:rPr>
        <w:t xml:space="preserve">, mas </w:t>
      </w:r>
      <w:r w:rsidR="00965B2F">
        <w:rPr>
          <w:rFonts w:ascii="Arial" w:hAnsi="Arial" w:cs="Arial"/>
          <w:sz w:val="24"/>
          <w:szCs w:val="24"/>
        </w:rPr>
        <w:t>não diferiu (P&gt;0,05)</w:t>
      </w:r>
      <w:r w:rsidR="00DF1497">
        <w:rPr>
          <w:rFonts w:ascii="Arial" w:hAnsi="Arial" w:cs="Arial"/>
          <w:sz w:val="24"/>
          <w:szCs w:val="24"/>
        </w:rPr>
        <w:t xml:space="preserve"> do grupo controle</w:t>
      </w:r>
      <w:r w:rsidRPr="00C32459">
        <w:rPr>
          <w:rFonts w:ascii="Arial" w:hAnsi="Arial" w:cs="Arial"/>
          <w:sz w:val="24"/>
          <w:szCs w:val="24"/>
        </w:rPr>
        <w:t xml:space="preserve">. </w:t>
      </w:r>
      <w:r>
        <w:rPr>
          <w:rFonts w:ascii="Arial" w:hAnsi="Arial" w:cs="Arial"/>
          <w:sz w:val="24"/>
          <w:szCs w:val="24"/>
        </w:rPr>
        <w:t xml:space="preserve">Similarmente, </w:t>
      </w:r>
      <w:r w:rsidRPr="007D717C">
        <w:rPr>
          <w:rFonts w:ascii="Arial" w:hAnsi="Arial" w:cs="Arial"/>
          <w:sz w:val="24"/>
          <w:szCs w:val="24"/>
        </w:rPr>
        <w:t xml:space="preserve">o </w:t>
      </w:r>
      <w:proofErr w:type="spellStart"/>
      <w:r w:rsidRPr="007D717C">
        <w:rPr>
          <w:rFonts w:ascii="Arial" w:hAnsi="Arial" w:cs="Arial"/>
          <w:sz w:val="24"/>
          <w:szCs w:val="24"/>
        </w:rPr>
        <w:t>G</w:t>
      </w:r>
      <w:r w:rsidRPr="007D717C">
        <w:rPr>
          <w:rFonts w:ascii="Arial" w:hAnsi="Arial" w:cs="Arial"/>
          <w:sz w:val="24"/>
          <w:szCs w:val="24"/>
          <w:vertAlign w:val="subscript"/>
        </w:rPr>
        <w:t>GnRH</w:t>
      </w:r>
      <w:proofErr w:type="spellEnd"/>
      <w:r w:rsidRPr="007D717C">
        <w:rPr>
          <w:rFonts w:ascii="Arial" w:hAnsi="Arial" w:cs="Arial"/>
          <w:sz w:val="24"/>
          <w:szCs w:val="24"/>
        </w:rPr>
        <w:t xml:space="preserve"> também foi mais precoce para atingir o tempo de dominância folicular comparado ao G</w:t>
      </w:r>
      <w:r w:rsidRPr="007D717C">
        <w:rPr>
          <w:rFonts w:ascii="Arial" w:hAnsi="Arial" w:cs="Arial"/>
          <w:sz w:val="24"/>
          <w:szCs w:val="24"/>
          <w:vertAlign w:val="subscript"/>
        </w:rPr>
        <w:t>BE</w:t>
      </w:r>
      <w:r w:rsidR="00DF1497" w:rsidRPr="007D717C">
        <w:rPr>
          <w:rFonts w:ascii="Arial" w:hAnsi="Arial" w:cs="Arial"/>
          <w:sz w:val="24"/>
          <w:szCs w:val="24"/>
        </w:rPr>
        <w:t>;</w:t>
      </w:r>
      <w:r w:rsidRPr="007D717C">
        <w:rPr>
          <w:rFonts w:ascii="Arial" w:hAnsi="Arial" w:cs="Arial"/>
          <w:sz w:val="24"/>
          <w:szCs w:val="24"/>
        </w:rPr>
        <w:t xml:space="preserve"> </w:t>
      </w:r>
      <w:r w:rsidR="00DF1497" w:rsidRPr="007D717C">
        <w:rPr>
          <w:rFonts w:ascii="Arial" w:hAnsi="Arial" w:cs="Arial"/>
          <w:sz w:val="24"/>
          <w:szCs w:val="24"/>
        </w:rPr>
        <w:t>e</w:t>
      </w:r>
      <w:r w:rsidRPr="007D717C">
        <w:rPr>
          <w:rFonts w:ascii="Arial" w:hAnsi="Arial" w:cs="Arial"/>
          <w:sz w:val="24"/>
          <w:szCs w:val="24"/>
        </w:rPr>
        <w:t>ntretanto, não diferiu do</w:t>
      </w:r>
      <w:r w:rsidR="00631861" w:rsidRPr="007D717C">
        <w:rPr>
          <w:rFonts w:ascii="Arial" w:hAnsi="Arial" w:cs="Arial"/>
          <w:sz w:val="24"/>
          <w:szCs w:val="24"/>
        </w:rPr>
        <w:t>s demais</w:t>
      </w:r>
      <w:r w:rsidRPr="007D717C">
        <w:rPr>
          <w:rFonts w:ascii="Arial" w:hAnsi="Arial" w:cs="Arial"/>
          <w:sz w:val="24"/>
          <w:szCs w:val="24"/>
        </w:rPr>
        <w:t xml:space="preserve">. Foi obtida menor </w:t>
      </w:r>
      <w:r w:rsidR="00965B2F" w:rsidRPr="007D717C">
        <w:rPr>
          <w:rFonts w:ascii="Arial" w:hAnsi="Arial" w:cs="Arial"/>
          <w:sz w:val="24"/>
          <w:szCs w:val="24"/>
        </w:rPr>
        <w:t>variação</w:t>
      </w:r>
      <w:r w:rsidRPr="007D717C">
        <w:rPr>
          <w:rFonts w:ascii="Arial" w:hAnsi="Arial" w:cs="Arial"/>
          <w:sz w:val="24"/>
          <w:szCs w:val="24"/>
        </w:rPr>
        <w:t xml:space="preserve"> entre o tempo de emergência e dominância folicular no </w:t>
      </w:r>
      <w:proofErr w:type="spellStart"/>
      <w:r w:rsidRPr="007D717C">
        <w:rPr>
          <w:rFonts w:ascii="Arial" w:hAnsi="Arial" w:cs="Arial"/>
          <w:sz w:val="24"/>
          <w:szCs w:val="24"/>
        </w:rPr>
        <w:t>G</w:t>
      </w:r>
      <w:r w:rsidRPr="007D717C">
        <w:rPr>
          <w:rFonts w:ascii="Arial" w:hAnsi="Arial" w:cs="Arial"/>
          <w:sz w:val="24"/>
          <w:szCs w:val="24"/>
          <w:vertAlign w:val="subscript"/>
        </w:rPr>
        <w:t>GnRH</w:t>
      </w:r>
      <w:proofErr w:type="spellEnd"/>
      <w:r w:rsidRPr="007D717C">
        <w:rPr>
          <w:rFonts w:ascii="Arial" w:hAnsi="Arial" w:cs="Arial"/>
          <w:sz w:val="24"/>
          <w:szCs w:val="24"/>
          <w:vertAlign w:val="subscript"/>
        </w:rPr>
        <w:t>,</w:t>
      </w:r>
      <w:r w:rsidRPr="007D717C">
        <w:rPr>
          <w:rFonts w:ascii="Arial" w:hAnsi="Arial" w:cs="Arial"/>
          <w:sz w:val="24"/>
          <w:szCs w:val="24"/>
        </w:rPr>
        <w:t xml:space="preserve"> comparado ao G</w:t>
      </w:r>
      <w:r w:rsidRPr="007D717C">
        <w:rPr>
          <w:rFonts w:ascii="Arial" w:hAnsi="Arial" w:cs="Arial"/>
          <w:sz w:val="24"/>
          <w:szCs w:val="24"/>
          <w:vertAlign w:val="subscript"/>
        </w:rPr>
        <w:t>BE</w:t>
      </w:r>
      <w:r w:rsidRPr="007D717C">
        <w:rPr>
          <w:rFonts w:ascii="Arial" w:hAnsi="Arial" w:cs="Arial"/>
          <w:sz w:val="24"/>
          <w:szCs w:val="24"/>
        </w:rPr>
        <w:t xml:space="preserve"> e </w:t>
      </w:r>
      <w:proofErr w:type="spellStart"/>
      <w:r w:rsidRPr="007D717C">
        <w:rPr>
          <w:rFonts w:ascii="Arial" w:hAnsi="Arial" w:cs="Arial"/>
          <w:sz w:val="24"/>
          <w:szCs w:val="24"/>
        </w:rPr>
        <w:t>G</w:t>
      </w:r>
      <w:r w:rsidRPr="007D717C">
        <w:rPr>
          <w:rFonts w:ascii="Arial" w:hAnsi="Arial" w:cs="Arial"/>
          <w:sz w:val="24"/>
          <w:szCs w:val="24"/>
          <w:vertAlign w:val="subscript"/>
        </w:rPr>
        <w:t>BE+GnRH</w:t>
      </w:r>
      <w:proofErr w:type="spellEnd"/>
      <w:r w:rsidRPr="007D717C">
        <w:rPr>
          <w:rFonts w:ascii="Arial" w:hAnsi="Arial" w:cs="Arial"/>
          <w:sz w:val="24"/>
          <w:szCs w:val="24"/>
        </w:rPr>
        <w:t xml:space="preserve">. </w:t>
      </w:r>
      <w:r w:rsidR="00B2590B" w:rsidRPr="007D717C">
        <w:rPr>
          <w:rFonts w:ascii="Arial" w:hAnsi="Arial" w:cs="Arial"/>
          <w:sz w:val="24"/>
          <w:szCs w:val="24"/>
        </w:rPr>
        <w:t>Além disso, m</w:t>
      </w:r>
      <w:r w:rsidR="00631861" w:rsidRPr="007D717C">
        <w:rPr>
          <w:rFonts w:ascii="Arial" w:hAnsi="Arial" w:cs="Arial"/>
          <w:sz w:val="24"/>
          <w:szCs w:val="24"/>
        </w:rPr>
        <w:t>aior número de animais não responde</w:t>
      </w:r>
      <w:r w:rsidR="001C654C" w:rsidRPr="007D717C">
        <w:rPr>
          <w:rFonts w:ascii="Arial" w:hAnsi="Arial" w:cs="Arial"/>
          <w:sz w:val="24"/>
          <w:szCs w:val="24"/>
        </w:rPr>
        <w:t>u</w:t>
      </w:r>
      <w:r w:rsidR="00631861" w:rsidRPr="007D717C">
        <w:rPr>
          <w:rFonts w:ascii="Arial" w:hAnsi="Arial" w:cs="Arial"/>
          <w:sz w:val="24"/>
          <w:szCs w:val="24"/>
        </w:rPr>
        <w:t>, ou seja, não apresentaram uma onda folicular completa, nos grupos recebendo E2 durante o período de estudo. Isto pode ser explicado pela ação inibitória do E2 sobre o FSH e estímulo de u</w:t>
      </w:r>
      <w:r w:rsidR="00376A04" w:rsidRPr="007D717C">
        <w:rPr>
          <w:rFonts w:ascii="Arial" w:hAnsi="Arial" w:cs="Arial"/>
          <w:sz w:val="24"/>
          <w:szCs w:val="24"/>
        </w:rPr>
        <w:t>ma nova onda folicular</w:t>
      </w:r>
      <w:r w:rsidR="00631861" w:rsidRPr="007D717C">
        <w:rPr>
          <w:rFonts w:ascii="Arial" w:hAnsi="Arial" w:cs="Arial"/>
          <w:sz w:val="24"/>
          <w:szCs w:val="24"/>
        </w:rPr>
        <w:t>, diferente</w:t>
      </w:r>
      <w:r w:rsidR="00B2590B" w:rsidRPr="007D717C">
        <w:rPr>
          <w:rFonts w:ascii="Arial" w:hAnsi="Arial" w:cs="Arial"/>
          <w:sz w:val="24"/>
          <w:szCs w:val="24"/>
        </w:rPr>
        <w:t>mente</w:t>
      </w:r>
      <w:r w:rsidR="00631861" w:rsidRPr="007D717C">
        <w:rPr>
          <w:rFonts w:ascii="Arial" w:hAnsi="Arial" w:cs="Arial"/>
          <w:sz w:val="24"/>
          <w:szCs w:val="24"/>
        </w:rPr>
        <w:t xml:space="preserve"> do observado por </w:t>
      </w:r>
      <w:proofErr w:type="spellStart"/>
      <w:r w:rsidR="00631861" w:rsidRPr="007D717C">
        <w:rPr>
          <w:rFonts w:ascii="Arial" w:hAnsi="Arial" w:cs="Arial"/>
          <w:sz w:val="24"/>
          <w:szCs w:val="24"/>
        </w:rPr>
        <w:t>Meikle</w:t>
      </w:r>
      <w:proofErr w:type="spellEnd"/>
      <w:r w:rsidR="00631861" w:rsidRPr="007D717C">
        <w:rPr>
          <w:rFonts w:ascii="Arial" w:hAnsi="Arial" w:cs="Arial"/>
          <w:sz w:val="24"/>
          <w:szCs w:val="24"/>
        </w:rPr>
        <w:t xml:space="preserve"> et al. (2001) e Barrett et al. (2008).</w:t>
      </w:r>
      <w:r w:rsidR="009623ED" w:rsidRPr="007D717C">
        <w:rPr>
          <w:rFonts w:ascii="Arial" w:hAnsi="Arial" w:cs="Arial"/>
          <w:sz w:val="24"/>
          <w:szCs w:val="24"/>
        </w:rPr>
        <w:t xml:space="preserve"> Devido ao fato de não haver</w:t>
      </w:r>
      <w:r w:rsidR="003F331B" w:rsidRPr="007D717C">
        <w:rPr>
          <w:rFonts w:ascii="Arial" w:hAnsi="Arial" w:cs="Arial"/>
          <w:sz w:val="24"/>
          <w:szCs w:val="24"/>
        </w:rPr>
        <w:t xml:space="preserve"> diferença entre </w:t>
      </w:r>
      <w:proofErr w:type="spellStart"/>
      <w:r w:rsidR="007018B9" w:rsidRPr="007D717C">
        <w:rPr>
          <w:rFonts w:ascii="Arial" w:hAnsi="Arial" w:cs="Arial"/>
          <w:sz w:val="24"/>
          <w:szCs w:val="24"/>
        </w:rPr>
        <w:t>G</w:t>
      </w:r>
      <w:r w:rsidR="007018B9" w:rsidRPr="007D717C">
        <w:rPr>
          <w:rFonts w:ascii="Arial" w:hAnsi="Arial" w:cs="Arial"/>
          <w:sz w:val="24"/>
          <w:szCs w:val="24"/>
          <w:vertAlign w:val="subscript"/>
        </w:rPr>
        <w:t>GnRH</w:t>
      </w:r>
      <w:proofErr w:type="spellEnd"/>
      <w:r w:rsidR="007018B9" w:rsidRPr="007D717C">
        <w:rPr>
          <w:rFonts w:ascii="Arial" w:hAnsi="Arial" w:cs="Arial"/>
          <w:sz w:val="24"/>
          <w:szCs w:val="24"/>
        </w:rPr>
        <w:t xml:space="preserve"> e </w:t>
      </w:r>
      <w:proofErr w:type="spellStart"/>
      <w:r w:rsidR="007018B9" w:rsidRPr="007D717C">
        <w:rPr>
          <w:rFonts w:ascii="Arial" w:hAnsi="Arial" w:cs="Arial"/>
          <w:sz w:val="24"/>
          <w:szCs w:val="24"/>
        </w:rPr>
        <w:t>G</w:t>
      </w:r>
      <w:r w:rsidR="007018B9" w:rsidRPr="007D717C">
        <w:rPr>
          <w:rFonts w:ascii="Arial" w:hAnsi="Arial" w:cs="Arial"/>
          <w:sz w:val="24"/>
          <w:szCs w:val="24"/>
          <w:vertAlign w:val="subscript"/>
        </w:rPr>
        <w:t>controle</w:t>
      </w:r>
      <w:proofErr w:type="spellEnd"/>
      <w:r w:rsidR="007018B9" w:rsidRPr="007D717C">
        <w:rPr>
          <w:rFonts w:ascii="Arial" w:hAnsi="Arial" w:cs="Arial"/>
          <w:sz w:val="24"/>
          <w:szCs w:val="24"/>
        </w:rPr>
        <w:t xml:space="preserve"> </w:t>
      </w:r>
      <w:r w:rsidR="003F331B" w:rsidRPr="007D717C">
        <w:rPr>
          <w:rFonts w:ascii="Arial" w:hAnsi="Arial" w:cs="Arial"/>
          <w:sz w:val="24"/>
          <w:szCs w:val="24"/>
        </w:rPr>
        <w:t>no Experimento 1, foi utilizado apenas P4 e prostaglandina</w:t>
      </w:r>
      <w:r w:rsidR="007018B9" w:rsidRPr="007D717C">
        <w:rPr>
          <w:rFonts w:ascii="Arial" w:hAnsi="Arial" w:cs="Arial"/>
          <w:sz w:val="24"/>
          <w:szCs w:val="24"/>
        </w:rPr>
        <w:t xml:space="preserve"> </w:t>
      </w:r>
      <w:r w:rsidR="003F331B" w:rsidRPr="007D717C">
        <w:rPr>
          <w:rFonts w:ascii="Arial" w:hAnsi="Arial" w:cs="Arial"/>
          <w:sz w:val="24"/>
          <w:szCs w:val="24"/>
        </w:rPr>
        <w:t>(</w:t>
      </w:r>
      <w:proofErr w:type="spellStart"/>
      <w:r w:rsidR="007018B9" w:rsidRPr="007D717C">
        <w:rPr>
          <w:rFonts w:ascii="Arial" w:hAnsi="Arial" w:cs="Arial"/>
          <w:sz w:val="24"/>
          <w:szCs w:val="24"/>
        </w:rPr>
        <w:t>G</w:t>
      </w:r>
      <w:r w:rsidR="007018B9" w:rsidRPr="007D717C">
        <w:rPr>
          <w:rFonts w:ascii="Arial" w:hAnsi="Arial" w:cs="Arial"/>
          <w:sz w:val="24"/>
          <w:szCs w:val="24"/>
          <w:vertAlign w:val="subscript"/>
        </w:rPr>
        <w:t>controle</w:t>
      </w:r>
      <w:proofErr w:type="spellEnd"/>
      <w:r w:rsidR="003F331B" w:rsidRPr="007D717C">
        <w:rPr>
          <w:rFonts w:ascii="Arial" w:hAnsi="Arial" w:cs="Arial"/>
          <w:sz w:val="24"/>
          <w:szCs w:val="24"/>
        </w:rPr>
        <w:t xml:space="preserve">) para a sincronização da onda folicular </w:t>
      </w:r>
      <w:r w:rsidR="007018B9" w:rsidRPr="007D717C">
        <w:rPr>
          <w:rFonts w:ascii="Arial" w:hAnsi="Arial" w:cs="Arial"/>
          <w:sz w:val="24"/>
          <w:szCs w:val="24"/>
        </w:rPr>
        <w:t xml:space="preserve">e posterior superovulação </w:t>
      </w:r>
      <w:r w:rsidR="003F331B" w:rsidRPr="007D717C">
        <w:rPr>
          <w:rFonts w:ascii="Arial" w:hAnsi="Arial" w:cs="Arial"/>
          <w:sz w:val="24"/>
          <w:szCs w:val="24"/>
        </w:rPr>
        <w:t>no grupo teste do experimento 2.</w:t>
      </w:r>
      <w:r w:rsidR="007018B9" w:rsidRPr="007D717C">
        <w:rPr>
          <w:rFonts w:ascii="Arial" w:hAnsi="Arial" w:cs="Arial"/>
          <w:sz w:val="24"/>
          <w:szCs w:val="24"/>
        </w:rPr>
        <w:t xml:space="preserve"> </w:t>
      </w:r>
    </w:p>
    <w:p w14:paraId="1DE947BE" w14:textId="722BFF73" w:rsidR="003F331B" w:rsidRPr="007D717C" w:rsidRDefault="0093610B" w:rsidP="003F331B">
      <w:pPr>
        <w:pStyle w:val="Default"/>
        <w:spacing w:after="120" w:line="360" w:lineRule="auto"/>
        <w:ind w:firstLine="708"/>
        <w:jc w:val="both"/>
        <w:rPr>
          <w:rFonts w:ascii="Arial" w:hAnsi="Arial" w:cs="Arial"/>
          <w:color w:val="auto"/>
        </w:rPr>
      </w:pPr>
      <w:r w:rsidRPr="007D717C">
        <w:rPr>
          <w:rFonts w:ascii="Arial" w:hAnsi="Arial" w:cs="Arial"/>
          <w:color w:val="auto"/>
        </w:rPr>
        <w:t>No Experimento 2, n</w:t>
      </w:r>
      <w:r w:rsidR="003F331B" w:rsidRPr="007D717C">
        <w:rPr>
          <w:rFonts w:ascii="Arial" w:hAnsi="Arial" w:cs="Arial"/>
          <w:color w:val="auto"/>
        </w:rPr>
        <w:t>ão foram encontradas diferenças na população folicular – folícul</w:t>
      </w:r>
      <w:r w:rsidR="009623ED" w:rsidRPr="007D717C">
        <w:rPr>
          <w:rFonts w:ascii="Arial" w:hAnsi="Arial" w:cs="Arial"/>
          <w:color w:val="auto"/>
        </w:rPr>
        <w:t>os menores que 5 mm de diâmetro</w:t>
      </w:r>
      <w:r w:rsidR="003F331B" w:rsidRPr="007D717C">
        <w:rPr>
          <w:rFonts w:ascii="Arial" w:hAnsi="Arial" w:cs="Arial"/>
          <w:color w:val="auto"/>
        </w:rPr>
        <w:t xml:space="preserve">, entre os grupos, no dia da inserção do progestágeno/progesterona (7,8 ± 2,6 </w:t>
      </w:r>
      <w:r w:rsidR="003F331B" w:rsidRPr="007D717C">
        <w:rPr>
          <w:rFonts w:ascii="Arial" w:hAnsi="Arial" w:cs="Arial"/>
          <w:i/>
          <w:color w:val="auto"/>
        </w:rPr>
        <w:t>vs.</w:t>
      </w:r>
      <w:r w:rsidR="003F331B" w:rsidRPr="007D717C">
        <w:rPr>
          <w:rFonts w:ascii="Arial" w:hAnsi="Arial" w:cs="Arial"/>
          <w:color w:val="auto"/>
        </w:rPr>
        <w:t xml:space="preserve"> 6,0 ± 1,6) e na primeira dose de FSH (8,2 ± 2,6 </w:t>
      </w:r>
      <w:r w:rsidR="003F331B" w:rsidRPr="007D717C">
        <w:rPr>
          <w:rFonts w:ascii="Arial" w:hAnsi="Arial" w:cs="Arial"/>
          <w:i/>
          <w:color w:val="auto"/>
        </w:rPr>
        <w:t>vs.</w:t>
      </w:r>
      <w:r w:rsidR="003F331B" w:rsidRPr="007D717C">
        <w:rPr>
          <w:rFonts w:ascii="Arial" w:hAnsi="Arial" w:cs="Arial"/>
          <w:color w:val="auto"/>
        </w:rPr>
        <w:t xml:space="preserve"> 8,9 ± 2,3</w:t>
      </w:r>
      <w:r w:rsidRPr="007D717C">
        <w:rPr>
          <w:rFonts w:ascii="Arial" w:hAnsi="Arial" w:cs="Arial"/>
          <w:color w:val="auto"/>
        </w:rPr>
        <w:t>).</w:t>
      </w:r>
      <w:r w:rsidR="003F331B" w:rsidRPr="007D717C">
        <w:rPr>
          <w:rFonts w:ascii="Arial" w:hAnsi="Arial" w:cs="Arial"/>
          <w:color w:val="auto"/>
        </w:rPr>
        <w:t xml:space="preserve"> Embora não tenha</w:t>
      </w:r>
      <w:r w:rsidRPr="007D717C">
        <w:rPr>
          <w:rFonts w:ascii="Arial" w:hAnsi="Arial" w:cs="Arial"/>
          <w:color w:val="auto"/>
        </w:rPr>
        <w:t>m</w:t>
      </w:r>
      <w:r w:rsidR="003F331B" w:rsidRPr="007D717C">
        <w:rPr>
          <w:rFonts w:ascii="Arial" w:hAnsi="Arial" w:cs="Arial"/>
          <w:color w:val="auto"/>
        </w:rPr>
        <w:t xml:space="preserve"> sido encontradas </w:t>
      </w:r>
      <w:r w:rsidR="003F331B" w:rsidRPr="007D717C">
        <w:rPr>
          <w:rFonts w:ascii="Arial" w:hAnsi="Arial" w:cs="Arial"/>
          <w:color w:val="auto"/>
        </w:rPr>
        <w:lastRenderedPageBreak/>
        <w:t xml:space="preserve">diferenças </w:t>
      </w:r>
      <w:r w:rsidRPr="007D717C">
        <w:rPr>
          <w:rFonts w:ascii="Arial" w:hAnsi="Arial" w:cs="Arial"/>
          <w:color w:val="auto"/>
        </w:rPr>
        <w:t>neste parâmetro</w:t>
      </w:r>
      <w:r w:rsidR="003F331B" w:rsidRPr="007D717C">
        <w:rPr>
          <w:rFonts w:ascii="Arial" w:hAnsi="Arial" w:cs="Arial"/>
          <w:color w:val="auto"/>
        </w:rPr>
        <w:t xml:space="preserve">, o </w:t>
      </w:r>
      <w:r w:rsidRPr="007D717C">
        <w:rPr>
          <w:rFonts w:ascii="Arial" w:hAnsi="Arial" w:cs="Arial"/>
          <w:color w:val="auto"/>
        </w:rPr>
        <w:t>estágio do ciclo estral em que esses</w:t>
      </w:r>
      <w:r w:rsidR="003F331B" w:rsidRPr="007D717C">
        <w:rPr>
          <w:rFonts w:ascii="Arial" w:hAnsi="Arial" w:cs="Arial"/>
          <w:color w:val="auto"/>
        </w:rPr>
        <w:t xml:space="preserve"> animais </w:t>
      </w:r>
      <w:r w:rsidRPr="007D717C">
        <w:rPr>
          <w:rFonts w:ascii="Arial" w:hAnsi="Arial" w:cs="Arial"/>
          <w:color w:val="auto"/>
        </w:rPr>
        <w:t>se encontravam</w:t>
      </w:r>
      <w:r w:rsidR="003F331B" w:rsidRPr="007D717C">
        <w:rPr>
          <w:rFonts w:ascii="Arial" w:hAnsi="Arial" w:cs="Arial"/>
          <w:color w:val="auto"/>
        </w:rPr>
        <w:t xml:space="preserve"> </w:t>
      </w:r>
      <w:r w:rsidRPr="007D717C">
        <w:rPr>
          <w:rFonts w:ascii="Arial" w:hAnsi="Arial" w:cs="Arial"/>
          <w:color w:val="auto"/>
        </w:rPr>
        <w:t xml:space="preserve">também </w:t>
      </w:r>
      <w:r w:rsidR="003F331B" w:rsidRPr="007D717C">
        <w:rPr>
          <w:rFonts w:ascii="Arial" w:hAnsi="Arial" w:cs="Arial"/>
          <w:color w:val="auto"/>
        </w:rPr>
        <w:t xml:space="preserve">é importante. </w:t>
      </w:r>
      <w:r w:rsidRPr="007D717C">
        <w:rPr>
          <w:rFonts w:ascii="Arial" w:hAnsi="Arial" w:cs="Arial"/>
          <w:color w:val="auto"/>
        </w:rPr>
        <w:t>Ressalta-se que t</w:t>
      </w:r>
      <w:r w:rsidR="003F331B" w:rsidRPr="007D717C">
        <w:rPr>
          <w:rFonts w:ascii="Arial" w:hAnsi="Arial" w:cs="Arial"/>
          <w:color w:val="auto"/>
        </w:rPr>
        <w:t xml:space="preserve">al fato </w:t>
      </w:r>
      <w:r w:rsidRPr="007D717C">
        <w:rPr>
          <w:rFonts w:ascii="Arial" w:hAnsi="Arial" w:cs="Arial"/>
          <w:color w:val="auto"/>
        </w:rPr>
        <w:t>estava ajustado</w:t>
      </w:r>
      <w:r w:rsidR="003F331B" w:rsidRPr="007D717C">
        <w:rPr>
          <w:rFonts w:ascii="Arial" w:hAnsi="Arial" w:cs="Arial"/>
          <w:color w:val="auto"/>
        </w:rPr>
        <w:t xml:space="preserve"> no protocolo do </w:t>
      </w:r>
      <w:proofErr w:type="spellStart"/>
      <w:r w:rsidRPr="007D717C">
        <w:rPr>
          <w:rFonts w:ascii="Arial" w:hAnsi="Arial" w:cs="Arial"/>
          <w:color w:val="auto"/>
        </w:rPr>
        <w:t>G</w:t>
      </w:r>
      <w:r w:rsidR="003F331B" w:rsidRPr="007D717C">
        <w:rPr>
          <w:rFonts w:ascii="Arial" w:hAnsi="Arial" w:cs="Arial"/>
          <w:color w:val="auto"/>
          <w:vertAlign w:val="subscript"/>
        </w:rPr>
        <w:t>controle</w:t>
      </w:r>
      <w:proofErr w:type="spellEnd"/>
      <w:r w:rsidR="003F331B" w:rsidRPr="007D717C">
        <w:rPr>
          <w:rFonts w:ascii="Arial" w:hAnsi="Arial" w:cs="Arial"/>
          <w:color w:val="auto"/>
        </w:rPr>
        <w:t xml:space="preserve">, </w:t>
      </w:r>
      <w:r w:rsidR="008526AD" w:rsidRPr="007D717C">
        <w:rPr>
          <w:rFonts w:ascii="Arial" w:hAnsi="Arial" w:cs="Arial"/>
          <w:color w:val="auto"/>
        </w:rPr>
        <w:t>onde os animais haviam sido induzidos à ovulação anteriormente e, portanto, estavam todos na primeira onda folicular no momento do início da superovulação. Por outro lado,</w:t>
      </w:r>
      <w:r w:rsidR="003F331B" w:rsidRPr="007D717C">
        <w:rPr>
          <w:rFonts w:ascii="Arial" w:hAnsi="Arial" w:cs="Arial"/>
          <w:color w:val="auto"/>
        </w:rPr>
        <w:t xml:space="preserve"> </w:t>
      </w:r>
      <w:r w:rsidR="008526AD" w:rsidRPr="007D717C">
        <w:rPr>
          <w:rFonts w:ascii="Arial" w:hAnsi="Arial" w:cs="Arial"/>
          <w:color w:val="auto"/>
        </w:rPr>
        <w:t xml:space="preserve">por motivo inerente ao protocolo, </w:t>
      </w:r>
      <w:r w:rsidR="003F331B" w:rsidRPr="007D717C">
        <w:rPr>
          <w:rFonts w:ascii="Arial" w:hAnsi="Arial" w:cs="Arial"/>
          <w:color w:val="auto"/>
        </w:rPr>
        <w:t xml:space="preserve">no </w:t>
      </w:r>
      <w:proofErr w:type="spellStart"/>
      <w:r w:rsidRPr="007D717C">
        <w:rPr>
          <w:rFonts w:ascii="Arial" w:hAnsi="Arial" w:cs="Arial"/>
          <w:color w:val="auto"/>
        </w:rPr>
        <w:t>G</w:t>
      </w:r>
      <w:r w:rsidR="003F331B" w:rsidRPr="007D717C">
        <w:rPr>
          <w:rFonts w:ascii="Arial" w:hAnsi="Arial" w:cs="Arial"/>
          <w:color w:val="auto"/>
          <w:vertAlign w:val="subscript"/>
        </w:rPr>
        <w:t>teste</w:t>
      </w:r>
      <w:proofErr w:type="spellEnd"/>
      <w:r w:rsidRPr="007D717C">
        <w:rPr>
          <w:rFonts w:ascii="Arial" w:hAnsi="Arial" w:cs="Arial"/>
          <w:color w:val="auto"/>
          <w:vertAlign w:val="subscript"/>
        </w:rPr>
        <w:t>,</w:t>
      </w:r>
      <w:r w:rsidR="003F331B" w:rsidRPr="007D717C">
        <w:rPr>
          <w:rFonts w:ascii="Arial" w:hAnsi="Arial" w:cs="Arial"/>
          <w:color w:val="auto"/>
        </w:rPr>
        <w:t xml:space="preserve"> os animais poderiam estar </w:t>
      </w:r>
      <w:r w:rsidRPr="007D717C">
        <w:rPr>
          <w:rFonts w:ascii="Arial" w:hAnsi="Arial" w:cs="Arial"/>
          <w:color w:val="auto"/>
        </w:rPr>
        <w:t>em qualquer</w:t>
      </w:r>
      <w:r w:rsidR="003F331B" w:rsidRPr="007D717C">
        <w:rPr>
          <w:rFonts w:ascii="Arial" w:hAnsi="Arial" w:cs="Arial"/>
          <w:color w:val="auto"/>
        </w:rPr>
        <w:t xml:space="preserve"> onda folicular no </w:t>
      </w:r>
      <w:r w:rsidRPr="007D717C">
        <w:rPr>
          <w:rFonts w:ascii="Arial" w:hAnsi="Arial" w:cs="Arial"/>
          <w:color w:val="auto"/>
        </w:rPr>
        <w:t xml:space="preserve">momento do </w:t>
      </w:r>
      <w:r w:rsidR="003F331B" w:rsidRPr="007D717C">
        <w:rPr>
          <w:rFonts w:ascii="Arial" w:hAnsi="Arial" w:cs="Arial"/>
          <w:color w:val="auto"/>
        </w:rPr>
        <w:t>in</w:t>
      </w:r>
      <w:r w:rsidRPr="007D717C">
        <w:rPr>
          <w:rFonts w:ascii="Arial" w:hAnsi="Arial" w:cs="Arial"/>
          <w:color w:val="auto"/>
        </w:rPr>
        <w:t>í</w:t>
      </w:r>
      <w:r w:rsidR="003F331B" w:rsidRPr="007D717C">
        <w:rPr>
          <w:rFonts w:ascii="Arial" w:hAnsi="Arial" w:cs="Arial"/>
          <w:color w:val="auto"/>
        </w:rPr>
        <w:t>cio da superovulação</w:t>
      </w:r>
      <w:r w:rsidR="00992A0B" w:rsidRPr="007D717C">
        <w:rPr>
          <w:rFonts w:ascii="Arial" w:hAnsi="Arial" w:cs="Arial"/>
          <w:color w:val="auto"/>
        </w:rPr>
        <w:t xml:space="preserve">, entretanto demostra que o tratamento utilizado, somente o uso do </w:t>
      </w:r>
      <w:proofErr w:type="spellStart"/>
      <w:r w:rsidR="00992A0B" w:rsidRPr="007D717C">
        <w:rPr>
          <w:rFonts w:ascii="Arial" w:hAnsi="Arial" w:cs="Arial"/>
          <w:color w:val="auto"/>
        </w:rPr>
        <w:t>prosgestágen</w:t>
      </w:r>
      <w:proofErr w:type="spellEnd"/>
      <w:r w:rsidR="00992A0B" w:rsidRPr="007D717C">
        <w:rPr>
          <w:rFonts w:ascii="Arial" w:hAnsi="Arial" w:cs="Arial"/>
          <w:color w:val="auto"/>
        </w:rPr>
        <w:t xml:space="preserve"> foi suficiente para sincronizar a onda de crescimento folicular e assim permitir o mesmo status ovariano quando comparado com o </w:t>
      </w:r>
      <w:proofErr w:type="spellStart"/>
      <w:r w:rsidR="00992A0B" w:rsidRPr="007D717C">
        <w:rPr>
          <w:rFonts w:ascii="Arial" w:hAnsi="Arial" w:cs="Arial"/>
          <w:color w:val="auto"/>
        </w:rPr>
        <w:t>G</w:t>
      </w:r>
      <w:r w:rsidR="00992A0B" w:rsidRPr="007D717C">
        <w:rPr>
          <w:rFonts w:ascii="Arial" w:hAnsi="Arial" w:cs="Arial"/>
          <w:color w:val="auto"/>
          <w:vertAlign w:val="subscript"/>
        </w:rPr>
        <w:t>teste</w:t>
      </w:r>
      <w:proofErr w:type="spellEnd"/>
      <w:r w:rsidR="003F331B" w:rsidRPr="007D717C">
        <w:rPr>
          <w:rFonts w:ascii="Arial" w:hAnsi="Arial" w:cs="Arial"/>
          <w:color w:val="auto"/>
        </w:rPr>
        <w:t xml:space="preserve">. </w:t>
      </w:r>
    </w:p>
    <w:p w14:paraId="6E798E1D" w14:textId="77777777" w:rsidR="008E02FC" w:rsidRPr="007D717C" w:rsidRDefault="00EE6AEE" w:rsidP="003A1E79">
      <w:pPr>
        <w:pStyle w:val="Default"/>
        <w:spacing w:after="120" w:line="360" w:lineRule="auto"/>
        <w:ind w:firstLine="708"/>
        <w:jc w:val="both"/>
        <w:rPr>
          <w:rFonts w:ascii="Arial" w:hAnsi="Arial" w:cs="Arial"/>
          <w:color w:val="auto"/>
        </w:rPr>
      </w:pPr>
      <w:r w:rsidRPr="007D717C">
        <w:rPr>
          <w:rFonts w:ascii="Arial" w:hAnsi="Arial" w:cs="Arial"/>
          <w:color w:val="auto"/>
        </w:rPr>
        <w:t xml:space="preserve">No </w:t>
      </w:r>
      <w:proofErr w:type="spellStart"/>
      <w:r w:rsidRPr="007D717C">
        <w:rPr>
          <w:rFonts w:ascii="Arial" w:hAnsi="Arial" w:cs="Arial"/>
          <w:color w:val="auto"/>
        </w:rPr>
        <w:t>G</w:t>
      </w:r>
      <w:r w:rsidRPr="007D717C">
        <w:rPr>
          <w:rFonts w:ascii="Arial" w:hAnsi="Arial" w:cs="Arial"/>
          <w:color w:val="auto"/>
          <w:vertAlign w:val="subscript"/>
        </w:rPr>
        <w:t>controle</w:t>
      </w:r>
      <w:proofErr w:type="spellEnd"/>
      <w:r w:rsidRPr="007D717C">
        <w:rPr>
          <w:rFonts w:ascii="Arial" w:hAnsi="Arial" w:cs="Arial"/>
          <w:color w:val="auto"/>
          <w:vertAlign w:val="subscript"/>
        </w:rPr>
        <w:t>,</w:t>
      </w:r>
      <w:r w:rsidRPr="007D717C">
        <w:rPr>
          <w:rFonts w:ascii="Arial" w:hAnsi="Arial" w:cs="Arial"/>
          <w:color w:val="auto"/>
        </w:rPr>
        <w:t xml:space="preserve"> no Dia 0 e no Dia 9 (SOV), respectivamente, q</w:t>
      </w:r>
      <w:r w:rsidR="003F331B" w:rsidRPr="007D717C">
        <w:rPr>
          <w:rFonts w:ascii="Arial" w:hAnsi="Arial" w:cs="Arial"/>
          <w:color w:val="auto"/>
        </w:rPr>
        <w:t xml:space="preserve">uatro </w:t>
      </w:r>
      <w:r w:rsidRPr="007D717C">
        <w:rPr>
          <w:rFonts w:ascii="Arial" w:hAnsi="Arial" w:cs="Arial"/>
          <w:color w:val="auto"/>
        </w:rPr>
        <w:t>e uma ovelha(s) apresentava(m)</w:t>
      </w:r>
      <w:r w:rsidR="003F331B" w:rsidRPr="007D717C">
        <w:rPr>
          <w:rFonts w:ascii="Arial" w:hAnsi="Arial" w:cs="Arial"/>
          <w:color w:val="auto"/>
        </w:rPr>
        <w:t xml:space="preserve"> FD</w:t>
      </w:r>
      <w:r w:rsidRPr="007D717C">
        <w:rPr>
          <w:rFonts w:ascii="Arial" w:hAnsi="Arial" w:cs="Arial"/>
          <w:color w:val="auto"/>
        </w:rPr>
        <w:t>. Esta ovelha</w:t>
      </w:r>
      <w:r w:rsidR="00B15622" w:rsidRPr="007D717C">
        <w:rPr>
          <w:rFonts w:ascii="Arial" w:hAnsi="Arial" w:cs="Arial"/>
          <w:color w:val="auto"/>
        </w:rPr>
        <w:t xml:space="preserve"> última</w:t>
      </w:r>
      <w:r w:rsidRPr="007D717C">
        <w:rPr>
          <w:rFonts w:ascii="Arial" w:hAnsi="Arial" w:cs="Arial"/>
          <w:color w:val="auto"/>
        </w:rPr>
        <w:t xml:space="preserve"> respondeu à SOV e foi coletada. No </w:t>
      </w:r>
      <w:proofErr w:type="spellStart"/>
      <w:r w:rsidR="003F331B" w:rsidRPr="007D717C">
        <w:rPr>
          <w:rFonts w:ascii="Arial" w:hAnsi="Arial" w:cs="Arial"/>
          <w:color w:val="auto"/>
        </w:rPr>
        <w:t>G</w:t>
      </w:r>
      <w:r w:rsidR="003F331B" w:rsidRPr="007D717C">
        <w:rPr>
          <w:rFonts w:ascii="Arial" w:hAnsi="Arial" w:cs="Arial"/>
          <w:color w:val="auto"/>
          <w:vertAlign w:val="subscript"/>
        </w:rPr>
        <w:t>teste</w:t>
      </w:r>
      <w:proofErr w:type="spellEnd"/>
      <w:r w:rsidR="003F331B" w:rsidRPr="007D717C">
        <w:rPr>
          <w:rFonts w:ascii="Arial" w:hAnsi="Arial" w:cs="Arial"/>
          <w:color w:val="auto"/>
        </w:rPr>
        <w:t>,</w:t>
      </w:r>
      <w:r w:rsidRPr="007D717C">
        <w:rPr>
          <w:rFonts w:ascii="Arial" w:hAnsi="Arial" w:cs="Arial"/>
          <w:color w:val="auto"/>
        </w:rPr>
        <w:t xml:space="preserve"> no Dia 0 e no dia da SOV, respectivamente, três e duas ovelhas apresentavam FD.</w:t>
      </w:r>
      <w:r w:rsidR="003F331B" w:rsidRPr="007D717C">
        <w:rPr>
          <w:rFonts w:ascii="Arial" w:hAnsi="Arial" w:cs="Arial"/>
          <w:color w:val="auto"/>
        </w:rPr>
        <w:t xml:space="preserve"> </w:t>
      </w:r>
      <w:r w:rsidRPr="007D717C">
        <w:rPr>
          <w:rFonts w:ascii="Arial" w:hAnsi="Arial" w:cs="Arial"/>
          <w:color w:val="auto"/>
        </w:rPr>
        <w:t>A</w:t>
      </w:r>
      <w:r w:rsidR="003F331B" w:rsidRPr="007D717C">
        <w:rPr>
          <w:rFonts w:ascii="Arial" w:hAnsi="Arial" w:cs="Arial"/>
          <w:color w:val="auto"/>
        </w:rPr>
        <w:t xml:space="preserve">mbas responderam à </w:t>
      </w:r>
      <w:r w:rsidRPr="007D717C">
        <w:rPr>
          <w:rFonts w:ascii="Arial" w:hAnsi="Arial" w:cs="Arial"/>
          <w:color w:val="auto"/>
        </w:rPr>
        <w:t>SOV</w:t>
      </w:r>
      <w:r w:rsidR="003F331B" w:rsidRPr="007D717C">
        <w:rPr>
          <w:rFonts w:ascii="Arial" w:hAnsi="Arial" w:cs="Arial"/>
          <w:color w:val="auto"/>
        </w:rPr>
        <w:t xml:space="preserve">, sendo uma com 6 </w:t>
      </w:r>
      <w:proofErr w:type="spellStart"/>
      <w:r w:rsidR="003F331B" w:rsidRPr="007D717C">
        <w:rPr>
          <w:rFonts w:ascii="Arial" w:hAnsi="Arial" w:cs="Arial"/>
          <w:color w:val="auto"/>
        </w:rPr>
        <w:t>CLs</w:t>
      </w:r>
      <w:proofErr w:type="spellEnd"/>
      <w:r w:rsidR="003F331B" w:rsidRPr="007D717C">
        <w:rPr>
          <w:rFonts w:ascii="Arial" w:hAnsi="Arial" w:cs="Arial"/>
          <w:color w:val="auto"/>
        </w:rPr>
        <w:t xml:space="preserve"> vascularizados e a outra </w:t>
      </w:r>
      <w:r w:rsidRPr="007D717C">
        <w:rPr>
          <w:rFonts w:ascii="Arial" w:hAnsi="Arial" w:cs="Arial"/>
          <w:color w:val="auto"/>
        </w:rPr>
        <w:t xml:space="preserve">4 </w:t>
      </w:r>
      <w:proofErr w:type="spellStart"/>
      <w:r w:rsidRPr="007D717C">
        <w:rPr>
          <w:rFonts w:ascii="Arial" w:hAnsi="Arial" w:cs="Arial"/>
          <w:color w:val="auto"/>
        </w:rPr>
        <w:t>CLs</w:t>
      </w:r>
      <w:proofErr w:type="spellEnd"/>
      <w:r w:rsidRPr="007D717C">
        <w:rPr>
          <w:rFonts w:ascii="Arial" w:hAnsi="Arial" w:cs="Arial"/>
          <w:color w:val="auto"/>
        </w:rPr>
        <w:t xml:space="preserve">, porém com sinais de RPCL. </w:t>
      </w:r>
      <w:r w:rsidR="009502E4" w:rsidRPr="007D717C">
        <w:rPr>
          <w:rFonts w:ascii="Arial" w:hAnsi="Arial" w:cs="Arial"/>
          <w:color w:val="auto"/>
        </w:rPr>
        <w:t xml:space="preserve">A presença do FD </w:t>
      </w:r>
      <w:r w:rsidR="00B15622" w:rsidRPr="007D717C">
        <w:rPr>
          <w:rFonts w:ascii="Arial" w:hAnsi="Arial" w:cs="Arial"/>
          <w:color w:val="auto"/>
        </w:rPr>
        <w:t xml:space="preserve">fisiologicamente ativos no início da SOV </w:t>
      </w:r>
      <w:r w:rsidR="009502E4" w:rsidRPr="007D717C">
        <w:rPr>
          <w:rFonts w:ascii="Arial" w:hAnsi="Arial" w:cs="Arial"/>
          <w:color w:val="auto"/>
        </w:rPr>
        <w:t xml:space="preserve">pode ter contribuído para </w:t>
      </w:r>
      <w:r w:rsidR="003F331B" w:rsidRPr="007D717C">
        <w:rPr>
          <w:rFonts w:ascii="Arial" w:hAnsi="Arial" w:cs="Arial"/>
          <w:color w:val="auto"/>
        </w:rPr>
        <w:t xml:space="preserve">a </w:t>
      </w:r>
      <w:r w:rsidR="009502E4" w:rsidRPr="007D717C">
        <w:rPr>
          <w:rFonts w:ascii="Arial" w:hAnsi="Arial" w:cs="Arial"/>
          <w:color w:val="auto"/>
        </w:rPr>
        <w:t xml:space="preserve">ocorrência da </w:t>
      </w:r>
      <w:r w:rsidR="003F331B" w:rsidRPr="007D717C">
        <w:rPr>
          <w:rFonts w:ascii="Arial" w:hAnsi="Arial" w:cs="Arial"/>
          <w:color w:val="auto"/>
        </w:rPr>
        <w:t xml:space="preserve">RPCL, conforme descrito por </w:t>
      </w:r>
      <w:proofErr w:type="spellStart"/>
      <w:r w:rsidRPr="007D717C">
        <w:rPr>
          <w:rFonts w:ascii="Arial" w:hAnsi="Arial" w:cs="Arial"/>
          <w:color w:val="auto"/>
        </w:rPr>
        <w:t>Okada</w:t>
      </w:r>
      <w:proofErr w:type="spellEnd"/>
      <w:r w:rsidRPr="007D717C">
        <w:rPr>
          <w:rFonts w:ascii="Arial" w:hAnsi="Arial" w:cs="Arial"/>
          <w:color w:val="auto"/>
        </w:rPr>
        <w:t xml:space="preserve"> et al.</w:t>
      </w:r>
      <w:r w:rsidR="003F331B" w:rsidRPr="007D717C">
        <w:rPr>
          <w:rFonts w:ascii="Arial" w:hAnsi="Arial" w:cs="Arial"/>
          <w:color w:val="auto"/>
        </w:rPr>
        <w:t xml:space="preserve"> (2000).</w:t>
      </w:r>
      <w:r w:rsidR="005E77C7" w:rsidRPr="007D717C">
        <w:rPr>
          <w:rFonts w:ascii="Arial" w:hAnsi="Arial" w:cs="Arial"/>
          <w:color w:val="auto"/>
        </w:rPr>
        <w:t xml:space="preserve"> Entretanto, outras ovelhas também apresentaram este fenômeno</w:t>
      </w:r>
      <w:r w:rsidR="00B15622" w:rsidRPr="007D717C">
        <w:rPr>
          <w:rFonts w:ascii="Arial" w:hAnsi="Arial" w:cs="Arial"/>
          <w:color w:val="auto"/>
        </w:rPr>
        <w:t xml:space="preserve"> e não apresentaram RPCL</w:t>
      </w:r>
      <w:r w:rsidR="00992A0B" w:rsidRPr="007D717C">
        <w:rPr>
          <w:rFonts w:ascii="Arial" w:hAnsi="Arial" w:cs="Arial"/>
          <w:color w:val="auto"/>
        </w:rPr>
        <w:t xml:space="preserve">, possivelmente </w:t>
      </w:r>
      <w:r w:rsidR="00B15622" w:rsidRPr="007D717C">
        <w:rPr>
          <w:rFonts w:ascii="Arial" w:hAnsi="Arial" w:cs="Arial"/>
          <w:color w:val="auto"/>
        </w:rPr>
        <w:t>nestas os FD j</w:t>
      </w:r>
      <w:r w:rsidR="008E02FC" w:rsidRPr="007D717C">
        <w:rPr>
          <w:rFonts w:ascii="Arial" w:hAnsi="Arial" w:cs="Arial"/>
          <w:color w:val="auto"/>
        </w:rPr>
        <w:t>á estavam</w:t>
      </w:r>
      <w:r w:rsidR="00B15622" w:rsidRPr="007D717C">
        <w:rPr>
          <w:rFonts w:ascii="Arial" w:hAnsi="Arial" w:cs="Arial"/>
          <w:color w:val="auto"/>
        </w:rPr>
        <w:t xml:space="preserve"> em regressão e não influenciar</w:t>
      </w:r>
      <w:r w:rsidR="008E02FC" w:rsidRPr="007D717C">
        <w:rPr>
          <w:rFonts w:ascii="Arial" w:hAnsi="Arial" w:cs="Arial"/>
          <w:color w:val="auto"/>
        </w:rPr>
        <w:t>a</w:t>
      </w:r>
      <w:r w:rsidR="00B15622" w:rsidRPr="007D717C">
        <w:rPr>
          <w:rFonts w:ascii="Arial" w:hAnsi="Arial" w:cs="Arial"/>
          <w:color w:val="auto"/>
        </w:rPr>
        <w:t>m</w:t>
      </w:r>
      <w:r w:rsidR="005E77C7" w:rsidRPr="007D717C">
        <w:rPr>
          <w:rFonts w:ascii="Arial" w:hAnsi="Arial" w:cs="Arial"/>
          <w:color w:val="auto"/>
        </w:rPr>
        <w:t xml:space="preserve">. </w:t>
      </w:r>
    </w:p>
    <w:p w14:paraId="22E3000A" w14:textId="241E4CA5" w:rsidR="003302A8" w:rsidRPr="007D717C" w:rsidRDefault="005E77C7" w:rsidP="003A1E79">
      <w:pPr>
        <w:pStyle w:val="Default"/>
        <w:spacing w:after="120" w:line="360" w:lineRule="auto"/>
        <w:ind w:firstLine="708"/>
        <w:jc w:val="both"/>
        <w:rPr>
          <w:rFonts w:ascii="Arial" w:hAnsi="Arial" w:cs="Arial"/>
          <w:color w:val="auto"/>
        </w:rPr>
      </w:pPr>
      <w:r w:rsidRPr="007D717C">
        <w:rPr>
          <w:rFonts w:ascii="Arial" w:hAnsi="Arial" w:cs="Arial"/>
          <w:color w:val="auto"/>
        </w:rPr>
        <w:t>Na laparoscopia, uma ovelha (</w:t>
      </w:r>
      <w:proofErr w:type="spellStart"/>
      <w:r w:rsidRPr="007D717C">
        <w:rPr>
          <w:rFonts w:ascii="Arial" w:hAnsi="Arial" w:cs="Arial"/>
          <w:color w:val="auto"/>
        </w:rPr>
        <w:t>G</w:t>
      </w:r>
      <w:r w:rsidRPr="007D717C">
        <w:rPr>
          <w:rFonts w:ascii="Arial" w:hAnsi="Arial" w:cs="Arial"/>
          <w:color w:val="auto"/>
          <w:vertAlign w:val="subscript"/>
        </w:rPr>
        <w:t>controle</w:t>
      </w:r>
      <w:proofErr w:type="spellEnd"/>
      <w:r w:rsidRPr="007D717C">
        <w:rPr>
          <w:rFonts w:ascii="Arial" w:hAnsi="Arial" w:cs="Arial"/>
          <w:color w:val="auto"/>
        </w:rPr>
        <w:t>) e seis ovelhas (</w:t>
      </w:r>
      <w:proofErr w:type="spellStart"/>
      <w:r w:rsidRPr="007D717C">
        <w:rPr>
          <w:rFonts w:ascii="Arial" w:hAnsi="Arial" w:cs="Arial"/>
          <w:color w:val="auto"/>
        </w:rPr>
        <w:t>G</w:t>
      </w:r>
      <w:r w:rsidRPr="007D717C">
        <w:rPr>
          <w:rFonts w:ascii="Arial" w:hAnsi="Arial" w:cs="Arial"/>
          <w:color w:val="auto"/>
          <w:vertAlign w:val="subscript"/>
        </w:rPr>
        <w:t>teste</w:t>
      </w:r>
      <w:proofErr w:type="spellEnd"/>
      <w:r w:rsidRPr="007D717C">
        <w:rPr>
          <w:rFonts w:ascii="Arial" w:hAnsi="Arial" w:cs="Arial"/>
          <w:color w:val="auto"/>
        </w:rPr>
        <w:t xml:space="preserve">) apresentavam RPCL e após a análise da progesterona, confirmou-se maior frequência de RPCL no </w:t>
      </w:r>
      <w:proofErr w:type="spellStart"/>
      <w:r w:rsidRPr="007D717C">
        <w:rPr>
          <w:rFonts w:ascii="Arial" w:hAnsi="Arial" w:cs="Arial"/>
          <w:color w:val="auto"/>
        </w:rPr>
        <w:t>G</w:t>
      </w:r>
      <w:r w:rsidRPr="007D717C">
        <w:rPr>
          <w:rFonts w:ascii="Arial" w:hAnsi="Arial" w:cs="Arial"/>
          <w:color w:val="auto"/>
          <w:vertAlign w:val="subscript"/>
        </w:rPr>
        <w:t>teste</w:t>
      </w:r>
      <w:proofErr w:type="spellEnd"/>
      <w:r w:rsidRPr="007D717C">
        <w:rPr>
          <w:rFonts w:ascii="Arial" w:hAnsi="Arial" w:cs="Arial"/>
          <w:color w:val="auto"/>
        </w:rPr>
        <w:t xml:space="preserve"> (5/10), quando comparado ao </w:t>
      </w:r>
      <w:proofErr w:type="spellStart"/>
      <w:r w:rsidRPr="007D717C">
        <w:rPr>
          <w:rFonts w:ascii="Arial" w:hAnsi="Arial" w:cs="Arial"/>
          <w:color w:val="auto"/>
        </w:rPr>
        <w:t>G</w:t>
      </w:r>
      <w:r w:rsidRPr="007D717C">
        <w:rPr>
          <w:rFonts w:ascii="Arial" w:hAnsi="Arial" w:cs="Arial"/>
          <w:color w:val="auto"/>
          <w:vertAlign w:val="subscript"/>
        </w:rPr>
        <w:t>Controle</w:t>
      </w:r>
      <w:proofErr w:type="spellEnd"/>
      <w:r w:rsidRPr="007D717C">
        <w:rPr>
          <w:rFonts w:ascii="Arial" w:hAnsi="Arial" w:cs="Arial"/>
          <w:color w:val="auto"/>
          <w:vertAlign w:val="subscript"/>
        </w:rPr>
        <w:t xml:space="preserve"> </w:t>
      </w:r>
      <w:r w:rsidRPr="007D717C">
        <w:rPr>
          <w:rFonts w:ascii="Arial" w:hAnsi="Arial" w:cs="Arial"/>
          <w:color w:val="auto"/>
        </w:rPr>
        <w:t>(1/12). Curiosamente, estes dados indicam que uma ovelha apresentava concentrações de progesterona compatíveis com CL funcional, apesar de o aspecto morfológico estar atípico</w:t>
      </w:r>
      <w:r w:rsidR="008E02FC" w:rsidRPr="007D717C">
        <w:rPr>
          <w:rFonts w:ascii="Arial" w:hAnsi="Arial" w:cs="Arial"/>
          <w:color w:val="auto"/>
        </w:rPr>
        <w:t>, ou seja, demonstra que animais com RPCL devem ser coletados.</w:t>
      </w:r>
    </w:p>
    <w:p w14:paraId="7E0013FE" w14:textId="2B2A91CF" w:rsidR="003F331B" w:rsidRDefault="00A731A4" w:rsidP="00556E3B">
      <w:pPr>
        <w:pStyle w:val="Default"/>
        <w:spacing w:after="120" w:line="360" w:lineRule="auto"/>
        <w:ind w:firstLine="708"/>
        <w:jc w:val="both"/>
        <w:rPr>
          <w:rFonts w:ascii="Arial" w:hAnsi="Arial" w:cs="Arial"/>
        </w:rPr>
      </w:pPr>
      <w:r>
        <w:rPr>
          <w:rFonts w:ascii="Arial" w:hAnsi="Arial" w:cs="Arial"/>
          <w:color w:val="auto"/>
        </w:rPr>
        <w:t xml:space="preserve">A </w:t>
      </w:r>
      <w:r w:rsidR="003A1E79" w:rsidRPr="003A1E79">
        <w:rPr>
          <w:rFonts w:ascii="Arial" w:hAnsi="Arial" w:cs="Arial"/>
          <w:color w:val="auto"/>
        </w:rPr>
        <w:t xml:space="preserve">RPCL </w:t>
      </w:r>
      <w:r w:rsidR="003A1E79">
        <w:rPr>
          <w:rFonts w:ascii="Arial" w:hAnsi="Arial" w:cs="Arial"/>
          <w:color w:val="auto"/>
        </w:rPr>
        <w:t>é um</w:t>
      </w:r>
      <w:r w:rsidR="003A1E79" w:rsidRPr="003A1E79">
        <w:rPr>
          <w:rFonts w:ascii="Arial" w:hAnsi="Arial" w:cs="Arial"/>
          <w:color w:val="auto"/>
        </w:rPr>
        <w:t xml:space="preserve"> importante </w:t>
      </w:r>
      <w:r w:rsidR="003A1E79">
        <w:rPr>
          <w:rFonts w:ascii="Arial" w:hAnsi="Arial" w:cs="Arial"/>
          <w:color w:val="auto"/>
        </w:rPr>
        <w:t>entrave</w:t>
      </w:r>
      <w:r w:rsidR="003A1E79" w:rsidRPr="003A1E79">
        <w:rPr>
          <w:rFonts w:ascii="Arial" w:hAnsi="Arial" w:cs="Arial"/>
          <w:color w:val="auto"/>
        </w:rPr>
        <w:t xml:space="preserve"> na </w:t>
      </w:r>
      <w:r w:rsidR="003A1E79">
        <w:rPr>
          <w:rFonts w:ascii="Arial" w:hAnsi="Arial" w:cs="Arial"/>
          <w:color w:val="auto"/>
        </w:rPr>
        <w:t>MOTE</w:t>
      </w:r>
      <w:r w:rsidR="003A1E79" w:rsidRPr="003A1E79">
        <w:rPr>
          <w:rFonts w:ascii="Arial" w:hAnsi="Arial" w:cs="Arial"/>
          <w:color w:val="auto"/>
        </w:rPr>
        <w:t xml:space="preserve"> </w:t>
      </w:r>
      <w:r w:rsidR="003A1E79">
        <w:rPr>
          <w:rFonts w:ascii="Arial" w:hAnsi="Arial" w:cs="Arial"/>
          <w:color w:val="auto"/>
        </w:rPr>
        <w:t xml:space="preserve">de pequenos ruminantes. Apesar de existirem maior número de relatos na espécie caprina, sabe-se que as ovelhas também são susceptíveis à RPCL, possivelmente na mesma magnitude. </w:t>
      </w:r>
      <w:r w:rsidR="003E68CC">
        <w:rPr>
          <w:rFonts w:ascii="Arial" w:hAnsi="Arial" w:cs="Arial"/>
          <w:color w:val="auto"/>
        </w:rPr>
        <w:t>Este evento pode</w:t>
      </w:r>
      <w:r w:rsidR="003A1E79" w:rsidRPr="003A1E79">
        <w:rPr>
          <w:rFonts w:ascii="Arial" w:hAnsi="Arial" w:cs="Arial"/>
          <w:color w:val="auto"/>
        </w:rPr>
        <w:t xml:space="preserve"> ocorr</w:t>
      </w:r>
      <w:r w:rsidR="003E68CC">
        <w:rPr>
          <w:rFonts w:ascii="Arial" w:hAnsi="Arial" w:cs="Arial"/>
          <w:color w:val="auto"/>
        </w:rPr>
        <w:t>er</w:t>
      </w:r>
      <w:r w:rsidR="003A1E79" w:rsidRPr="003A1E79">
        <w:rPr>
          <w:rFonts w:ascii="Arial" w:hAnsi="Arial" w:cs="Arial"/>
          <w:color w:val="auto"/>
        </w:rPr>
        <w:t xml:space="preserve"> em até 75% das ovelhas</w:t>
      </w:r>
      <w:r w:rsidR="003E68CC">
        <w:rPr>
          <w:rFonts w:ascii="Arial" w:hAnsi="Arial" w:cs="Arial"/>
          <w:color w:val="auto"/>
        </w:rPr>
        <w:t xml:space="preserve">, principalmente quando </w:t>
      </w:r>
      <w:proofErr w:type="spellStart"/>
      <w:r w:rsidR="003E68CC">
        <w:rPr>
          <w:rFonts w:ascii="Arial" w:hAnsi="Arial" w:cs="Arial"/>
          <w:color w:val="auto"/>
        </w:rPr>
        <w:t>superovuladas</w:t>
      </w:r>
      <w:proofErr w:type="spellEnd"/>
      <w:r w:rsidR="003A1E79" w:rsidRPr="003A1E79">
        <w:rPr>
          <w:rFonts w:ascii="Arial" w:hAnsi="Arial" w:cs="Arial"/>
          <w:color w:val="auto"/>
        </w:rPr>
        <w:t xml:space="preserve">. </w:t>
      </w:r>
      <w:r w:rsidR="003E68CC">
        <w:rPr>
          <w:rFonts w:ascii="Arial" w:hAnsi="Arial" w:cs="Arial"/>
          <w:color w:val="auto"/>
        </w:rPr>
        <w:t xml:space="preserve">Este fenômeno pode resultar em </w:t>
      </w:r>
      <w:r w:rsidR="003A1E79" w:rsidRPr="003A1E79">
        <w:rPr>
          <w:rFonts w:ascii="Arial" w:hAnsi="Arial" w:cs="Arial"/>
          <w:color w:val="auto"/>
        </w:rPr>
        <w:t>fator tóxico ao embrião, gerando, como principal consequência, baixa taxa de</w:t>
      </w:r>
      <w:r w:rsidR="003A1E79">
        <w:rPr>
          <w:rFonts w:ascii="Arial" w:hAnsi="Arial" w:cs="Arial"/>
          <w:color w:val="auto"/>
        </w:rPr>
        <w:t xml:space="preserve"> </w:t>
      </w:r>
      <w:r w:rsidR="003A1E79" w:rsidRPr="003A1E79">
        <w:rPr>
          <w:rFonts w:ascii="Arial" w:hAnsi="Arial" w:cs="Arial"/>
          <w:color w:val="auto"/>
        </w:rPr>
        <w:t>recuperação de embriões viáveis</w:t>
      </w:r>
      <w:r w:rsidR="003E68CC">
        <w:rPr>
          <w:rFonts w:ascii="Arial" w:hAnsi="Arial" w:cs="Arial"/>
          <w:color w:val="auto"/>
        </w:rPr>
        <w:t>, já</w:t>
      </w:r>
      <w:r w:rsidR="003A1E79" w:rsidRPr="003A1E79">
        <w:rPr>
          <w:rFonts w:ascii="Arial" w:hAnsi="Arial" w:cs="Arial"/>
          <w:color w:val="auto"/>
        </w:rPr>
        <w:t xml:space="preserve"> que a </w:t>
      </w:r>
      <w:r w:rsidR="003E68CC">
        <w:rPr>
          <w:rFonts w:ascii="Arial" w:hAnsi="Arial" w:cs="Arial"/>
          <w:color w:val="auto"/>
        </w:rPr>
        <w:t xml:space="preserve">recuperação </w:t>
      </w:r>
      <w:r w:rsidR="003A1E79" w:rsidRPr="003A1E79">
        <w:rPr>
          <w:rFonts w:ascii="Arial" w:hAnsi="Arial" w:cs="Arial"/>
          <w:color w:val="auto"/>
        </w:rPr>
        <w:t xml:space="preserve">de embriões ocorre entre os dias </w:t>
      </w:r>
      <w:r w:rsidR="003E68CC">
        <w:rPr>
          <w:rFonts w:ascii="Arial" w:hAnsi="Arial" w:cs="Arial"/>
          <w:color w:val="auto"/>
        </w:rPr>
        <w:t>6-7</w:t>
      </w:r>
      <w:r w:rsidR="003A1E79" w:rsidRPr="003A1E79">
        <w:rPr>
          <w:rFonts w:ascii="Arial" w:hAnsi="Arial" w:cs="Arial"/>
          <w:color w:val="auto"/>
        </w:rPr>
        <w:t xml:space="preserve"> após o</w:t>
      </w:r>
      <w:r w:rsidR="003E68CC">
        <w:rPr>
          <w:rFonts w:ascii="Arial" w:hAnsi="Arial" w:cs="Arial"/>
          <w:color w:val="auto"/>
        </w:rPr>
        <w:t>s acasalamentos</w:t>
      </w:r>
      <w:r w:rsidR="003A1E79" w:rsidRPr="003A1E79">
        <w:rPr>
          <w:rFonts w:ascii="Arial" w:hAnsi="Arial" w:cs="Arial"/>
          <w:color w:val="auto"/>
        </w:rPr>
        <w:t>. A reduzida taxa de recuperação</w:t>
      </w:r>
      <w:r w:rsidR="008E02FC">
        <w:rPr>
          <w:rFonts w:ascii="Arial" w:hAnsi="Arial" w:cs="Arial"/>
          <w:color w:val="auto"/>
        </w:rPr>
        <w:t xml:space="preserve"> </w:t>
      </w:r>
      <w:r w:rsidR="003A1E79" w:rsidRPr="003A1E79">
        <w:rPr>
          <w:rFonts w:ascii="Arial" w:hAnsi="Arial" w:cs="Arial"/>
          <w:color w:val="auto"/>
        </w:rPr>
        <w:t>provavelmente ocorre porque</w:t>
      </w:r>
      <w:r w:rsidR="003A1E79">
        <w:rPr>
          <w:rFonts w:ascii="Arial" w:hAnsi="Arial" w:cs="Arial"/>
          <w:color w:val="auto"/>
        </w:rPr>
        <w:t xml:space="preserve"> </w:t>
      </w:r>
      <w:r w:rsidR="003A1E79" w:rsidRPr="003A1E79">
        <w:rPr>
          <w:rFonts w:ascii="Arial" w:hAnsi="Arial" w:cs="Arial"/>
          <w:color w:val="auto"/>
        </w:rPr>
        <w:lastRenderedPageBreak/>
        <w:t>os embriões são submetidos a condições uterinas sob concentrações reduzidas de P4, causando prejuízos</w:t>
      </w:r>
      <w:r w:rsidR="003A1E79">
        <w:rPr>
          <w:rFonts w:ascii="Arial" w:hAnsi="Arial" w:cs="Arial"/>
          <w:color w:val="auto"/>
        </w:rPr>
        <w:t xml:space="preserve"> </w:t>
      </w:r>
      <w:r w:rsidR="003E68CC">
        <w:rPr>
          <w:rFonts w:ascii="Arial" w:hAnsi="Arial" w:cs="Arial"/>
          <w:color w:val="auto"/>
        </w:rPr>
        <w:t>consideráveis</w:t>
      </w:r>
      <w:r w:rsidR="003A1E79" w:rsidRPr="003A1E79">
        <w:rPr>
          <w:rFonts w:ascii="Arial" w:hAnsi="Arial" w:cs="Arial"/>
          <w:color w:val="auto"/>
        </w:rPr>
        <w:t xml:space="preserve"> </w:t>
      </w:r>
      <w:r w:rsidR="003E68CC">
        <w:rPr>
          <w:rFonts w:ascii="Arial" w:hAnsi="Arial" w:cs="Arial"/>
          <w:color w:val="auto"/>
        </w:rPr>
        <w:t>à</w:t>
      </w:r>
      <w:r w:rsidR="003A1E79" w:rsidRPr="003A1E79">
        <w:rPr>
          <w:rFonts w:ascii="Arial" w:hAnsi="Arial" w:cs="Arial"/>
          <w:color w:val="auto"/>
        </w:rPr>
        <w:t xml:space="preserve"> sua qualidade antes mesmo da colheita</w:t>
      </w:r>
      <w:r w:rsidR="005930B7">
        <w:rPr>
          <w:rFonts w:ascii="Arial" w:hAnsi="Arial" w:cs="Arial"/>
          <w:color w:val="auto"/>
        </w:rPr>
        <w:t xml:space="preserve"> (r</w:t>
      </w:r>
      <w:r w:rsidR="003A1E79">
        <w:rPr>
          <w:rFonts w:ascii="Arial" w:hAnsi="Arial" w:cs="Arial"/>
          <w:color w:val="auto"/>
        </w:rPr>
        <w:t xml:space="preserve">evisado por </w:t>
      </w:r>
      <w:r w:rsidR="005930B7">
        <w:rPr>
          <w:rFonts w:ascii="Arial" w:hAnsi="Arial" w:cs="Arial"/>
          <w:color w:val="auto"/>
        </w:rPr>
        <w:t>RODRIGUEZ</w:t>
      </w:r>
      <w:r w:rsidR="003A1E79">
        <w:rPr>
          <w:rFonts w:ascii="Arial" w:hAnsi="Arial" w:cs="Arial"/>
          <w:color w:val="auto"/>
        </w:rPr>
        <w:t xml:space="preserve"> et al., 2015)</w:t>
      </w:r>
      <w:r w:rsidR="003A1E79" w:rsidRPr="003A1E79">
        <w:rPr>
          <w:rFonts w:ascii="Arial" w:hAnsi="Arial" w:cs="Arial"/>
          <w:color w:val="auto"/>
        </w:rPr>
        <w:t>.</w:t>
      </w:r>
      <w:r w:rsidR="003302A8">
        <w:rPr>
          <w:rFonts w:ascii="Arial" w:hAnsi="Arial" w:cs="Arial"/>
          <w:color w:val="auto"/>
        </w:rPr>
        <w:t xml:space="preserve"> Desta forma, apesar das taxas similares</w:t>
      </w:r>
      <w:r w:rsidR="009C2A65">
        <w:rPr>
          <w:rFonts w:ascii="Arial" w:hAnsi="Arial" w:cs="Arial"/>
          <w:color w:val="auto"/>
        </w:rPr>
        <w:t xml:space="preserve"> (66 </w:t>
      </w:r>
      <w:proofErr w:type="spellStart"/>
      <w:r w:rsidR="009C2A65" w:rsidRPr="009C2A65">
        <w:rPr>
          <w:rFonts w:ascii="Arial" w:hAnsi="Arial" w:cs="Arial"/>
          <w:i/>
          <w:color w:val="auto"/>
        </w:rPr>
        <w:t>vs</w:t>
      </w:r>
      <w:proofErr w:type="spellEnd"/>
      <w:r w:rsidR="009C2A65">
        <w:rPr>
          <w:rFonts w:ascii="Arial" w:hAnsi="Arial" w:cs="Arial"/>
          <w:color w:val="auto"/>
        </w:rPr>
        <w:t xml:space="preserve"> 80%)</w:t>
      </w:r>
      <w:r w:rsidR="003302A8">
        <w:rPr>
          <w:rFonts w:ascii="Arial" w:hAnsi="Arial" w:cs="Arial"/>
          <w:color w:val="auto"/>
        </w:rPr>
        <w:t xml:space="preserve"> de resposta aos protocolos, o</w:t>
      </w:r>
      <w:r w:rsidR="003302A8" w:rsidRPr="00C32459">
        <w:rPr>
          <w:rFonts w:ascii="Arial" w:hAnsi="Arial" w:cs="Arial"/>
          <w:color w:val="auto"/>
        </w:rPr>
        <w:t xml:space="preserve"> número de estruturas coletadas e embriões viáveis foram superiores no </w:t>
      </w:r>
      <w:proofErr w:type="spellStart"/>
      <w:r w:rsidR="003302A8">
        <w:rPr>
          <w:rFonts w:ascii="Arial" w:hAnsi="Arial" w:cs="Arial"/>
          <w:color w:val="auto"/>
        </w:rPr>
        <w:t>G</w:t>
      </w:r>
      <w:r w:rsidR="003302A8" w:rsidRPr="00C32459">
        <w:rPr>
          <w:rFonts w:ascii="Arial" w:hAnsi="Arial" w:cs="Arial"/>
          <w:color w:val="auto"/>
          <w:vertAlign w:val="subscript"/>
        </w:rPr>
        <w:t>Controle</w:t>
      </w:r>
      <w:proofErr w:type="spellEnd"/>
      <w:r w:rsidR="003302A8" w:rsidRPr="00C32459">
        <w:rPr>
          <w:rFonts w:ascii="Arial" w:hAnsi="Arial" w:cs="Arial"/>
          <w:color w:val="auto"/>
        </w:rPr>
        <w:t xml:space="preserve"> comparado ao </w:t>
      </w:r>
      <w:proofErr w:type="spellStart"/>
      <w:r w:rsidR="003302A8">
        <w:rPr>
          <w:rFonts w:ascii="Arial" w:hAnsi="Arial" w:cs="Arial"/>
          <w:color w:val="auto"/>
        </w:rPr>
        <w:t>G</w:t>
      </w:r>
      <w:r w:rsidR="003302A8">
        <w:rPr>
          <w:rFonts w:ascii="Arial" w:hAnsi="Arial" w:cs="Arial"/>
          <w:color w:val="auto"/>
          <w:vertAlign w:val="subscript"/>
        </w:rPr>
        <w:t>teste</w:t>
      </w:r>
      <w:proofErr w:type="spellEnd"/>
      <w:r w:rsidR="003302A8" w:rsidRPr="00C32459">
        <w:rPr>
          <w:rFonts w:ascii="Arial" w:hAnsi="Arial" w:cs="Arial"/>
          <w:color w:val="auto"/>
        </w:rPr>
        <w:t xml:space="preserve">. </w:t>
      </w:r>
      <w:r w:rsidR="003302A8">
        <w:rPr>
          <w:rFonts w:ascii="Arial" w:hAnsi="Arial" w:cs="Arial"/>
          <w:color w:val="auto"/>
        </w:rPr>
        <w:t>Consequentemente, a</w:t>
      </w:r>
      <w:r w:rsidR="003302A8" w:rsidRPr="00C32459">
        <w:rPr>
          <w:rFonts w:ascii="Arial" w:hAnsi="Arial" w:cs="Arial"/>
          <w:color w:val="auto"/>
        </w:rPr>
        <w:t xml:space="preserve"> taxa de recuperação também diferiu entre os grupos experimentais sendo superior no </w:t>
      </w:r>
      <w:proofErr w:type="spellStart"/>
      <w:r w:rsidR="003302A8">
        <w:rPr>
          <w:rFonts w:ascii="Arial" w:hAnsi="Arial" w:cs="Arial"/>
          <w:color w:val="auto"/>
        </w:rPr>
        <w:t>G</w:t>
      </w:r>
      <w:r w:rsidR="003302A8" w:rsidRPr="00C32459">
        <w:rPr>
          <w:rFonts w:ascii="Arial" w:hAnsi="Arial" w:cs="Arial"/>
          <w:color w:val="auto"/>
          <w:vertAlign w:val="subscript"/>
        </w:rPr>
        <w:t>Controle</w:t>
      </w:r>
      <w:proofErr w:type="spellEnd"/>
      <w:r w:rsidR="003302A8" w:rsidRPr="00C32459">
        <w:rPr>
          <w:rFonts w:ascii="Arial" w:hAnsi="Arial" w:cs="Arial"/>
          <w:color w:val="auto"/>
          <w:vertAlign w:val="subscript"/>
        </w:rPr>
        <w:t xml:space="preserve"> </w:t>
      </w:r>
      <w:r w:rsidR="003302A8" w:rsidRPr="00C32459">
        <w:rPr>
          <w:rFonts w:ascii="Arial" w:hAnsi="Arial" w:cs="Arial"/>
          <w:color w:val="auto"/>
        </w:rPr>
        <w:t xml:space="preserve">(75,6% </w:t>
      </w:r>
      <w:r w:rsidR="003302A8" w:rsidRPr="00C32459">
        <w:rPr>
          <w:rFonts w:ascii="Arial" w:hAnsi="Arial" w:cs="Arial"/>
          <w:i/>
          <w:color w:val="auto"/>
        </w:rPr>
        <w:t>vs.</w:t>
      </w:r>
      <w:r w:rsidR="003302A8" w:rsidRPr="00C32459">
        <w:rPr>
          <w:rFonts w:ascii="Arial" w:hAnsi="Arial" w:cs="Arial"/>
          <w:color w:val="auto"/>
        </w:rPr>
        <w:t xml:space="preserve"> </w:t>
      </w:r>
      <w:r w:rsidR="003302A8">
        <w:rPr>
          <w:rFonts w:ascii="Arial" w:hAnsi="Arial" w:cs="Arial"/>
          <w:color w:val="auto"/>
        </w:rPr>
        <w:t>9</w:t>
      </w:r>
      <w:r w:rsidR="003302A8" w:rsidRPr="00C32459">
        <w:rPr>
          <w:rFonts w:ascii="Arial" w:hAnsi="Arial" w:cs="Arial"/>
          <w:color w:val="auto"/>
        </w:rPr>
        <w:t>,</w:t>
      </w:r>
      <w:r w:rsidR="003302A8">
        <w:rPr>
          <w:rFonts w:ascii="Arial" w:hAnsi="Arial" w:cs="Arial"/>
          <w:color w:val="auto"/>
        </w:rPr>
        <w:t>7</w:t>
      </w:r>
      <w:r w:rsidR="003302A8" w:rsidRPr="00C32459">
        <w:rPr>
          <w:rFonts w:ascii="Arial" w:hAnsi="Arial" w:cs="Arial"/>
          <w:color w:val="auto"/>
        </w:rPr>
        <w:t>%).</w:t>
      </w:r>
      <w:r w:rsidR="009C2A65">
        <w:rPr>
          <w:rFonts w:ascii="Arial" w:hAnsi="Arial" w:cs="Arial"/>
          <w:color w:val="auto"/>
        </w:rPr>
        <w:t xml:space="preserve"> Uma das etiologias propostas para a RPCL, é a </w:t>
      </w:r>
      <w:r w:rsidR="0049526E">
        <w:rPr>
          <w:rFonts w:ascii="Arial" w:hAnsi="Arial" w:cs="Arial"/>
          <w:color w:val="auto"/>
        </w:rPr>
        <w:t xml:space="preserve">ocorrência de folículos </w:t>
      </w:r>
      <w:r w:rsidR="009C2A65">
        <w:rPr>
          <w:rFonts w:ascii="Arial" w:hAnsi="Arial" w:cs="Arial"/>
          <w:color w:val="auto"/>
        </w:rPr>
        <w:t>persist</w:t>
      </w:r>
      <w:r w:rsidR="0049526E">
        <w:rPr>
          <w:rFonts w:ascii="Arial" w:hAnsi="Arial" w:cs="Arial"/>
          <w:color w:val="auto"/>
        </w:rPr>
        <w:t>entes,</w:t>
      </w:r>
      <w:r w:rsidR="009C2A65">
        <w:rPr>
          <w:rFonts w:ascii="Arial" w:hAnsi="Arial" w:cs="Arial"/>
          <w:color w:val="auto"/>
        </w:rPr>
        <w:t xml:space="preserve"> que não são capazes de ovular</w:t>
      </w:r>
      <w:r w:rsidR="0049526E">
        <w:rPr>
          <w:rFonts w:ascii="Arial" w:hAnsi="Arial" w:cs="Arial"/>
          <w:color w:val="auto"/>
        </w:rPr>
        <w:t>,</w:t>
      </w:r>
      <w:r w:rsidR="009C2A65">
        <w:rPr>
          <w:rFonts w:ascii="Arial" w:hAnsi="Arial" w:cs="Arial"/>
          <w:color w:val="auto"/>
        </w:rPr>
        <w:t xml:space="preserve"> e continuam a </w:t>
      </w:r>
      <w:r w:rsidR="00A93394" w:rsidRPr="00937B9A">
        <w:rPr>
          <w:rFonts w:ascii="Arial" w:hAnsi="Arial" w:cs="Arial"/>
        </w:rPr>
        <w:t>produ</w:t>
      </w:r>
      <w:r w:rsidR="009C2A65">
        <w:rPr>
          <w:rFonts w:ascii="Arial" w:hAnsi="Arial" w:cs="Arial"/>
        </w:rPr>
        <w:t>ção de</w:t>
      </w:r>
      <w:r w:rsidR="00A93394" w:rsidRPr="00937B9A">
        <w:rPr>
          <w:rFonts w:ascii="Arial" w:hAnsi="Arial" w:cs="Arial"/>
        </w:rPr>
        <w:t xml:space="preserve"> estrógenos</w:t>
      </w:r>
      <w:r w:rsidR="009C2A65">
        <w:rPr>
          <w:rFonts w:ascii="Arial" w:hAnsi="Arial" w:cs="Arial"/>
        </w:rPr>
        <w:t xml:space="preserve">, </w:t>
      </w:r>
      <w:r w:rsidR="00A93394" w:rsidRPr="00937B9A">
        <w:rPr>
          <w:rFonts w:ascii="Arial" w:hAnsi="Arial" w:cs="Arial"/>
        </w:rPr>
        <w:t>levando à liberação precoce d</w:t>
      </w:r>
      <w:r w:rsidR="009C2A65">
        <w:rPr>
          <w:rFonts w:ascii="Arial" w:hAnsi="Arial" w:cs="Arial"/>
        </w:rPr>
        <w:t>e PGF2α</w:t>
      </w:r>
      <w:r w:rsidR="00A93394" w:rsidRPr="00937B9A">
        <w:rPr>
          <w:rFonts w:ascii="Arial" w:hAnsi="Arial" w:cs="Arial"/>
        </w:rPr>
        <w:t xml:space="preserve"> (</w:t>
      </w:r>
      <w:proofErr w:type="spellStart"/>
      <w:r w:rsidR="00A93394" w:rsidRPr="00937B9A">
        <w:rPr>
          <w:rFonts w:ascii="Arial" w:hAnsi="Arial" w:cs="Arial"/>
        </w:rPr>
        <w:t>Okada</w:t>
      </w:r>
      <w:proofErr w:type="spellEnd"/>
      <w:r w:rsidR="00A93394" w:rsidRPr="00937B9A">
        <w:rPr>
          <w:rFonts w:ascii="Arial" w:hAnsi="Arial" w:cs="Arial"/>
        </w:rPr>
        <w:t xml:space="preserve"> et al., 2000).</w:t>
      </w:r>
      <w:r w:rsidR="0049526E">
        <w:rPr>
          <w:rFonts w:ascii="Arial" w:hAnsi="Arial" w:cs="Arial"/>
        </w:rPr>
        <w:t xml:space="preserve"> </w:t>
      </w:r>
      <w:r w:rsidR="00556E3B">
        <w:rPr>
          <w:rFonts w:ascii="Arial" w:hAnsi="Arial" w:cs="Arial"/>
        </w:rPr>
        <w:t>Das seis fêmeas apresentando RPCL n</w:t>
      </w:r>
      <w:r w:rsidR="0049526E">
        <w:rPr>
          <w:rFonts w:ascii="Arial" w:hAnsi="Arial" w:cs="Arial"/>
        </w:rPr>
        <w:t>o presente estudo, foram encontrad</w:t>
      </w:r>
      <w:r w:rsidR="00556E3B">
        <w:rPr>
          <w:rFonts w:ascii="Arial" w:hAnsi="Arial" w:cs="Arial"/>
        </w:rPr>
        <w:t>o</w:t>
      </w:r>
      <w:r w:rsidR="0049526E">
        <w:rPr>
          <w:rFonts w:ascii="Arial" w:hAnsi="Arial" w:cs="Arial"/>
        </w:rPr>
        <w:t>s</w:t>
      </w:r>
      <w:r w:rsidR="00556E3B">
        <w:rPr>
          <w:rFonts w:ascii="Arial" w:hAnsi="Arial" w:cs="Arial"/>
        </w:rPr>
        <w:t xml:space="preserve"> </w:t>
      </w:r>
      <w:r w:rsidR="0049526E">
        <w:rPr>
          <w:rFonts w:ascii="Arial" w:hAnsi="Arial" w:cs="Arial"/>
        </w:rPr>
        <w:t xml:space="preserve">folículos persistentes em </w:t>
      </w:r>
      <w:r w:rsidR="00556E3B">
        <w:rPr>
          <w:rFonts w:ascii="Arial" w:hAnsi="Arial" w:cs="Arial"/>
        </w:rPr>
        <w:t>três</w:t>
      </w:r>
      <w:r w:rsidR="0049526E">
        <w:rPr>
          <w:rFonts w:ascii="Arial" w:hAnsi="Arial" w:cs="Arial"/>
        </w:rPr>
        <w:t xml:space="preserve"> ovelhas</w:t>
      </w:r>
      <w:r w:rsidR="00556E3B">
        <w:rPr>
          <w:rFonts w:ascii="Arial" w:hAnsi="Arial" w:cs="Arial"/>
        </w:rPr>
        <w:t xml:space="preserve">. </w:t>
      </w:r>
    </w:p>
    <w:p w14:paraId="6F3DF9A0" w14:textId="420F9CB2" w:rsidR="00B935B8" w:rsidRDefault="00B935B8" w:rsidP="00B935B8">
      <w:pPr>
        <w:pStyle w:val="Default"/>
        <w:spacing w:after="120" w:line="360" w:lineRule="auto"/>
        <w:ind w:firstLine="708"/>
        <w:jc w:val="both"/>
        <w:rPr>
          <w:rFonts w:ascii="Arial" w:hAnsi="Arial" w:cs="Arial"/>
        </w:rPr>
      </w:pPr>
      <w:r>
        <w:rPr>
          <w:rFonts w:ascii="Arial" w:hAnsi="Arial" w:cs="Arial"/>
        </w:rPr>
        <w:t>Com relação ao status cíclico dos animais ao início do experimento, n</w:t>
      </w:r>
      <w:r w:rsidRPr="00251FB7">
        <w:rPr>
          <w:rFonts w:ascii="Arial" w:hAnsi="Arial" w:cs="Arial"/>
        </w:rPr>
        <w:t xml:space="preserve">o primeiro, em torno de 55% das ovelhas estavam cíclicas ao iniciar o tratamento hormonal. Ao considerar que os animais estavam no período de inverno e primavera, pode-se caracterizar que a raça não apresentou comportamento </w:t>
      </w:r>
      <w:proofErr w:type="spellStart"/>
      <w:r>
        <w:rPr>
          <w:rFonts w:ascii="Arial" w:hAnsi="Arial" w:cs="Arial"/>
        </w:rPr>
        <w:t>poliéstrico</w:t>
      </w:r>
      <w:proofErr w:type="spellEnd"/>
      <w:r>
        <w:rPr>
          <w:rFonts w:ascii="Arial" w:hAnsi="Arial" w:cs="Arial"/>
        </w:rPr>
        <w:t xml:space="preserve"> anual, conforme </w:t>
      </w:r>
      <w:r w:rsidRPr="00251FB7">
        <w:rPr>
          <w:rFonts w:ascii="Arial" w:hAnsi="Arial" w:cs="Arial"/>
        </w:rPr>
        <w:t xml:space="preserve">descrito </w:t>
      </w:r>
      <w:r>
        <w:rPr>
          <w:rFonts w:ascii="Arial" w:hAnsi="Arial" w:cs="Arial"/>
        </w:rPr>
        <w:t xml:space="preserve">por </w:t>
      </w:r>
      <w:r>
        <w:rPr>
          <w:rFonts w:ascii="Arial" w:eastAsia="Arial" w:hAnsi="Arial" w:cs="Arial"/>
        </w:rPr>
        <w:t>Da Costa, (2007)</w:t>
      </w:r>
      <w:r w:rsidRPr="00251FB7">
        <w:rPr>
          <w:rFonts w:ascii="Arial" w:hAnsi="Arial" w:cs="Arial"/>
        </w:rPr>
        <w:t xml:space="preserve"> e corrobora</w:t>
      </w:r>
      <w:r>
        <w:rPr>
          <w:rFonts w:ascii="Arial" w:hAnsi="Arial" w:cs="Arial"/>
        </w:rPr>
        <w:t>ndo</w:t>
      </w:r>
      <w:r w:rsidRPr="00251FB7">
        <w:rPr>
          <w:rFonts w:ascii="Arial" w:hAnsi="Arial" w:cs="Arial"/>
        </w:rPr>
        <w:t xml:space="preserve"> relatos de Balaro et al. (2014)</w:t>
      </w:r>
      <w:r>
        <w:rPr>
          <w:rFonts w:ascii="Arial" w:hAnsi="Arial" w:cs="Arial"/>
        </w:rPr>
        <w:t xml:space="preserve"> na mesma raça.</w:t>
      </w:r>
      <w:r w:rsidRPr="00251FB7">
        <w:rPr>
          <w:rFonts w:ascii="Arial" w:hAnsi="Arial" w:cs="Arial"/>
        </w:rPr>
        <w:t xml:space="preserve"> </w:t>
      </w:r>
      <w:r>
        <w:rPr>
          <w:rFonts w:ascii="Arial" w:hAnsi="Arial" w:cs="Arial"/>
        </w:rPr>
        <w:t>Por outro lado, n</w:t>
      </w:r>
      <w:r w:rsidRPr="00C32459">
        <w:rPr>
          <w:rFonts w:ascii="Arial" w:hAnsi="Arial" w:cs="Arial"/>
          <w:color w:val="auto"/>
        </w:rPr>
        <w:t xml:space="preserve">o segundo </w:t>
      </w:r>
      <w:r>
        <w:rPr>
          <w:rFonts w:ascii="Arial" w:hAnsi="Arial" w:cs="Arial"/>
          <w:color w:val="auto"/>
        </w:rPr>
        <w:t>experimento,</w:t>
      </w:r>
      <w:r w:rsidRPr="00C32459">
        <w:rPr>
          <w:rFonts w:ascii="Arial" w:hAnsi="Arial" w:cs="Arial"/>
          <w:color w:val="auto"/>
        </w:rPr>
        <w:t xml:space="preserve"> </w:t>
      </w:r>
      <w:r>
        <w:rPr>
          <w:rFonts w:ascii="Arial" w:hAnsi="Arial" w:cs="Arial"/>
        </w:rPr>
        <w:t>um total d</w:t>
      </w:r>
      <w:r w:rsidRPr="004A4798">
        <w:rPr>
          <w:rFonts w:ascii="Arial" w:hAnsi="Arial" w:cs="Arial"/>
        </w:rPr>
        <w:t xml:space="preserve">e </w:t>
      </w:r>
      <w:r>
        <w:rPr>
          <w:rFonts w:ascii="Arial" w:hAnsi="Arial" w:cs="Arial"/>
        </w:rPr>
        <w:t>90</w:t>
      </w:r>
      <w:r w:rsidRPr="004A4798">
        <w:rPr>
          <w:rFonts w:ascii="Arial" w:hAnsi="Arial" w:cs="Arial"/>
        </w:rPr>
        <w:t>,</w:t>
      </w:r>
      <w:r>
        <w:rPr>
          <w:rFonts w:ascii="Arial" w:hAnsi="Arial" w:cs="Arial"/>
        </w:rPr>
        <w:t>9</w:t>
      </w:r>
      <w:r w:rsidRPr="004A4798">
        <w:rPr>
          <w:rFonts w:ascii="Arial" w:hAnsi="Arial" w:cs="Arial"/>
        </w:rPr>
        <w:t>% (</w:t>
      </w:r>
      <w:r>
        <w:rPr>
          <w:rFonts w:ascii="Arial" w:hAnsi="Arial" w:cs="Arial"/>
        </w:rPr>
        <w:t>20</w:t>
      </w:r>
      <w:r w:rsidRPr="004A4798">
        <w:rPr>
          <w:rFonts w:ascii="Arial" w:hAnsi="Arial" w:cs="Arial"/>
        </w:rPr>
        <w:t>/</w:t>
      </w:r>
      <w:r>
        <w:rPr>
          <w:rFonts w:ascii="Arial" w:hAnsi="Arial" w:cs="Arial"/>
        </w:rPr>
        <w:t>22</w:t>
      </w:r>
      <w:r w:rsidRPr="004A4798">
        <w:rPr>
          <w:rFonts w:ascii="Arial" w:hAnsi="Arial" w:cs="Arial"/>
        </w:rPr>
        <w:t>)</w:t>
      </w:r>
      <w:r>
        <w:rPr>
          <w:rFonts w:ascii="Arial" w:hAnsi="Arial" w:cs="Arial"/>
        </w:rPr>
        <w:t xml:space="preserve"> dos animais estavam cíclicos. O número expressivo de animais cíclicos ocorreu devido à estação de monta, já que este ensaio foi realizado no outono. É importante o conhecimento do </w:t>
      </w:r>
      <w:r w:rsidRPr="007A3730">
        <w:rPr>
          <w:rFonts w:ascii="Arial" w:hAnsi="Arial" w:cs="Arial"/>
          <w:i/>
        </w:rPr>
        <w:t>status</w:t>
      </w:r>
      <w:r>
        <w:rPr>
          <w:rFonts w:ascii="Arial" w:hAnsi="Arial" w:cs="Arial"/>
        </w:rPr>
        <w:t xml:space="preserve"> cíclico dos animais no início de cada Experimento, já que está descrito que este fator poderia causar um viés nos resultados, o que não ocorreu no presente estudo. </w:t>
      </w:r>
    </w:p>
    <w:p w14:paraId="6843B1F8" w14:textId="77777777" w:rsidR="00B935B8" w:rsidRDefault="00B935B8" w:rsidP="00556E3B">
      <w:pPr>
        <w:pStyle w:val="Default"/>
        <w:spacing w:after="120" w:line="360" w:lineRule="auto"/>
        <w:ind w:firstLine="708"/>
        <w:jc w:val="both"/>
        <w:rPr>
          <w:rFonts w:ascii="Arial" w:hAnsi="Arial" w:cs="Arial"/>
        </w:rPr>
      </w:pPr>
    </w:p>
    <w:p w14:paraId="3BE69E8A" w14:textId="77777777" w:rsidR="005930B7" w:rsidRDefault="005930B7" w:rsidP="00556E3B">
      <w:pPr>
        <w:pStyle w:val="Default"/>
        <w:spacing w:after="120" w:line="360" w:lineRule="auto"/>
        <w:ind w:firstLine="708"/>
        <w:jc w:val="both"/>
        <w:rPr>
          <w:rFonts w:ascii="Arial" w:hAnsi="Arial" w:cs="Arial"/>
        </w:rPr>
      </w:pPr>
    </w:p>
    <w:p w14:paraId="516F3948" w14:textId="77777777" w:rsidR="005930B7" w:rsidRDefault="005930B7" w:rsidP="00556E3B">
      <w:pPr>
        <w:pStyle w:val="Default"/>
        <w:spacing w:after="120" w:line="360" w:lineRule="auto"/>
        <w:ind w:firstLine="708"/>
        <w:jc w:val="both"/>
        <w:rPr>
          <w:rFonts w:ascii="Arial" w:hAnsi="Arial" w:cs="Arial"/>
        </w:rPr>
      </w:pPr>
    </w:p>
    <w:p w14:paraId="25134F31" w14:textId="77777777" w:rsidR="005930B7" w:rsidRDefault="005930B7" w:rsidP="00556E3B">
      <w:pPr>
        <w:pStyle w:val="Default"/>
        <w:spacing w:after="120" w:line="360" w:lineRule="auto"/>
        <w:ind w:firstLine="708"/>
        <w:jc w:val="both"/>
        <w:rPr>
          <w:rFonts w:ascii="Arial" w:hAnsi="Arial" w:cs="Arial"/>
        </w:rPr>
      </w:pPr>
    </w:p>
    <w:p w14:paraId="7BE2810C" w14:textId="77777777" w:rsidR="005930B7" w:rsidRDefault="005930B7" w:rsidP="00556E3B">
      <w:pPr>
        <w:pStyle w:val="Default"/>
        <w:spacing w:after="120" w:line="360" w:lineRule="auto"/>
        <w:ind w:firstLine="708"/>
        <w:jc w:val="both"/>
        <w:rPr>
          <w:rFonts w:ascii="Arial" w:hAnsi="Arial" w:cs="Arial"/>
        </w:rPr>
      </w:pPr>
    </w:p>
    <w:p w14:paraId="59E9521D" w14:textId="77777777" w:rsidR="005930B7" w:rsidRDefault="005930B7" w:rsidP="00556E3B">
      <w:pPr>
        <w:pStyle w:val="Default"/>
        <w:spacing w:after="120" w:line="360" w:lineRule="auto"/>
        <w:ind w:firstLine="708"/>
        <w:jc w:val="both"/>
        <w:rPr>
          <w:rFonts w:ascii="Arial" w:hAnsi="Arial" w:cs="Arial"/>
        </w:rPr>
      </w:pPr>
    </w:p>
    <w:p w14:paraId="2E28461C" w14:textId="153111FA" w:rsidR="008A40A9" w:rsidRPr="00C32459" w:rsidRDefault="00E8729F" w:rsidP="00394826">
      <w:pPr>
        <w:spacing w:after="120" w:line="360" w:lineRule="auto"/>
        <w:rPr>
          <w:rFonts w:ascii="Arial" w:eastAsia="Arial Unicode MS" w:hAnsi="Arial" w:cs="Arial"/>
          <w:sz w:val="24"/>
          <w:szCs w:val="24"/>
        </w:rPr>
      </w:pPr>
      <w:r w:rsidRPr="00C32459">
        <w:rPr>
          <w:rFonts w:ascii="Arial" w:eastAsia="Arial Unicode MS" w:hAnsi="Arial" w:cs="Arial"/>
          <w:b/>
          <w:sz w:val="24"/>
          <w:szCs w:val="24"/>
        </w:rPr>
        <w:t>7</w:t>
      </w:r>
      <w:r w:rsidR="009F15E5" w:rsidRPr="00C32459">
        <w:rPr>
          <w:rFonts w:ascii="Arial" w:eastAsia="Arial Unicode MS" w:hAnsi="Arial" w:cs="Arial"/>
          <w:b/>
          <w:sz w:val="24"/>
          <w:szCs w:val="24"/>
        </w:rPr>
        <w:t>.</w:t>
      </w:r>
      <w:r w:rsidRPr="00C32459">
        <w:rPr>
          <w:rFonts w:ascii="Arial" w:eastAsia="Arial Unicode MS" w:hAnsi="Arial" w:cs="Arial"/>
          <w:b/>
          <w:sz w:val="24"/>
          <w:szCs w:val="24"/>
        </w:rPr>
        <w:t xml:space="preserve"> </w:t>
      </w:r>
      <w:r w:rsidR="00394826" w:rsidRPr="00C32459">
        <w:rPr>
          <w:rFonts w:ascii="Arial" w:eastAsia="Arial Unicode MS" w:hAnsi="Arial" w:cs="Arial"/>
          <w:b/>
          <w:sz w:val="24"/>
          <w:szCs w:val="24"/>
        </w:rPr>
        <w:t>CONCLUS</w:t>
      </w:r>
      <w:r w:rsidR="00394826">
        <w:rPr>
          <w:rFonts w:ascii="Arial" w:eastAsia="Arial Unicode MS" w:hAnsi="Arial" w:cs="Arial"/>
          <w:b/>
          <w:sz w:val="24"/>
          <w:szCs w:val="24"/>
        </w:rPr>
        <w:t>ÕES</w:t>
      </w:r>
    </w:p>
    <w:p w14:paraId="67A282CB" w14:textId="2DA092EF" w:rsidR="006016C6" w:rsidRDefault="006016C6" w:rsidP="00394826">
      <w:pPr>
        <w:adjustRightInd w:val="0"/>
        <w:spacing w:after="120" w:line="360" w:lineRule="auto"/>
        <w:ind w:firstLine="708"/>
        <w:jc w:val="both"/>
        <w:rPr>
          <w:rFonts w:ascii="Arial" w:hAnsi="Arial" w:cs="Arial"/>
          <w:sz w:val="24"/>
          <w:szCs w:val="24"/>
        </w:rPr>
      </w:pPr>
    </w:p>
    <w:p w14:paraId="279661D4" w14:textId="51BE9127" w:rsidR="009F15E5" w:rsidRPr="00394826" w:rsidRDefault="00C0131A" w:rsidP="00691308">
      <w:pPr>
        <w:pStyle w:val="Textodecomentrio"/>
        <w:spacing w:after="120" w:line="360" w:lineRule="auto"/>
        <w:ind w:firstLine="708"/>
        <w:jc w:val="both"/>
        <w:rPr>
          <w:rFonts w:ascii="Arial" w:hAnsi="Arial" w:cs="Arial"/>
          <w:sz w:val="24"/>
          <w:szCs w:val="24"/>
        </w:rPr>
      </w:pPr>
      <w:r>
        <w:rPr>
          <w:rFonts w:ascii="Arial" w:hAnsi="Arial" w:cs="Arial"/>
          <w:sz w:val="24"/>
          <w:szCs w:val="24"/>
        </w:rPr>
        <w:lastRenderedPageBreak/>
        <w:t xml:space="preserve">No presente estudo, o uso de BE ou </w:t>
      </w:r>
      <w:proofErr w:type="spellStart"/>
      <w:r>
        <w:rPr>
          <w:rFonts w:ascii="Arial" w:hAnsi="Arial" w:cs="Arial"/>
          <w:sz w:val="24"/>
          <w:szCs w:val="24"/>
        </w:rPr>
        <w:t>GnRH</w:t>
      </w:r>
      <w:proofErr w:type="spellEnd"/>
      <w:r>
        <w:rPr>
          <w:rFonts w:ascii="Arial" w:hAnsi="Arial" w:cs="Arial"/>
          <w:sz w:val="24"/>
          <w:szCs w:val="24"/>
        </w:rPr>
        <w:t xml:space="preserve">, sozinhos ou em associação não resultou em melhorias no </w:t>
      </w:r>
      <w:r w:rsidRPr="00843007">
        <w:rPr>
          <w:rFonts w:ascii="Arial" w:hAnsi="Arial" w:cs="Arial"/>
          <w:bCs/>
          <w:sz w:val="24"/>
          <w:szCs w:val="24"/>
        </w:rPr>
        <w:t xml:space="preserve">momento do surgimento e </w:t>
      </w:r>
      <w:r>
        <w:rPr>
          <w:rFonts w:ascii="Arial" w:hAnsi="Arial" w:cs="Arial"/>
          <w:bCs/>
          <w:sz w:val="24"/>
          <w:szCs w:val="24"/>
        </w:rPr>
        <w:t>n</w:t>
      </w:r>
      <w:r w:rsidRPr="00843007">
        <w:rPr>
          <w:rFonts w:ascii="Arial" w:hAnsi="Arial" w:cs="Arial"/>
          <w:bCs/>
          <w:sz w:val="24"/>
          <w:szCs w:val="24"/>
        </w:rPr>
        <w:t>a sincronia de nova onda de crescimento folicular</w:t>
      </w:r>
      <w:r w:rsidRPr="00843007">
        <w:rPr>
          <w:rFonts w:ascii="Arial" w:hAnsi="Arial" w:cs="Arial"/>
          <w:sz w:val="24"/>
          <w:szCs w:val="24"/>
        </w:rPr>
        <w:t xml:space="preserve"> em ovelhas</w:t>
      </w:r>
      <w:r>
        <w:rPr>
          <w:rFonts w:ascii="Arial" w:hAnsi="Arial" w:cs="Arial"/>
          <w:sz w:val="24"/>
          <w:szCs w:val="24"/>
        </w:rPr>
        <w:t xml:space="preserve">. Enquanto a aplicação de BE apresentou resultados inferiores ao controle, o grupo recebendo </w:t>
      </w:r>
      <w:proofErr w:type="spellStart"/>
      <w:r>
        <w:rPr>
          <w:rFonts w:ascii="Arial" w:hAnsi="Arial" w:cs="Arial"/>
          <w:sz w:val="24"/>
          <w:szCs w:val="24"/>
        </w:rPr>
        <w:t>GnRH</w:t>
      </w:r>
      <w:proofErr w:type="spellEnd"/>
      <w:r>
        <w:rPr>
          <w:rFonts w:ascii="Arial" w:hAnsi="Arial" w:cs="Arial"/>
          <w:sz w:val="24"/>
          <w:szCs w:val="24"/>
        </w:rPr>
        <w:t xml:space="preserve"> não promoveu maiores benefícios em comparação ao controle.</w:t>
      </w:r>
      <w:r w:rsidR="00691308">
        <w:rPr>
          <w:rFonts w:ascii="Arial" w:hAnsi="Arial" w:cs="Arial"/>
          <w:sz w:val="24"/>
          <w:szCs w:val="24"/>
        </w:rPr>
        <w:t xml:space="preserve"> Na superovulação, n</w:t>
      </w:r>
      <w:r w:rsidR="00691308">
        <w:rPr>
          <w:rStyle w:val="hps"/>
          <w:rFonts w:ascii="Arial" w:hAnsi="Arial" w:cs="Arial"/>
          <w:sz w:val="24"/>
          <w:szCs w:val="24"/>
        </w:rPr>
        <w:t>ão houve diferença</w:t>
      </w:r>
      <w:r w:rsidR="009F15E5" w:rsidRPr="00394826">
        <w:rPr>
          <w:rStyle w:val="hps"/>
          <w:rFonts w:ascii="Arial" w:hAnsi="Arial" w:cs="Arial"/>
          <w:sz w:val="24"/>
          <w:szCs w:val="24"/>
        </w:rPr>
        <w:t xml:space="preserve"> entre o estado folicular ovariano e número de corpo</w:t>
      </w:r>
      <w:r w:rsidR="00691308">
        <w:rPr>
          <w:rStyle w:val="hps"/>
          <w:rFonts w:ascii="Arial" w:hAnsi="Arial" w:cs="Arial"/>
          <w:sz w:val="24"/>
          <w:szCs w:val="24"/>
        </w:rPr>
        <w:t>s lúteos entre os tratamentos</w:t>
      </w:r>
      <w:r w:rsidR="009F15E5" w:rsidRPr="00394826">
        <w:rPr>
          <w:rStyle w:val="hps"/>
          <w:rFonts w:ascii="Arial" w:hAnsi="Arial" w:cs="Arial"/>
          <w:sz w:val="24"/>
          <w:szCs w:val="24"/>
        </w:rPr>
        <w:t xml:space="preserve">. Entretanto, a maior taxa de RPCL no </w:t>
      </w:r>
      <w:proofErr w:type="spellStart"/>
      <w:r w:rsidR="00436287" w:rsidRPr="00394826">
        <w:rPr>
          <w:rFonts w:ascii="Arial" w:hAnsi="Arial" w:cs="Arial"/>
          <w:sz w:val="24"/>
          <w:szCs w:val="24"/>
        </w:rPr>
        <w:t>G</w:t>
      </w:r>
      <w:r w:rsidR="00436287" w:rsidRPr="00394826">
        <w:rPr>
          <w:rFonts w:ascii="Arial" w:hAnsi="Arial" w:cs="Arial"/>
          <w:sz w:val="24"/>
          <w:szCs w:val="24"/>
          <w:vertAlign w:val="subscript"/>
        </w:rPr>
        <w:t>teste</w:t>
      </w:r>
      <w:proofErr w:type="spellEnd"/>
      <w:r w:rsidR="00436287" w:rsidRPr="00394826">
        <w:rPr>
          <w:rFonts w:ascii="Arial" w:hAnsi="Arial" w:cs="Arial"/>
          <w:sz w:val="24"/>
          <w:szCs w:val="24"/>
          <w:vertAlign w:val="subscript"/>
        </w:rPr>
        <w:t xml:space="preserve"> </w:t>
      </w:r>
      <w:r w:rsidR="009F15E5" w:rsidRPr="00394826">
        <w:rPr>
          <w:rStyle w:val="hps"/>
          <w:rFonts w:ascii="Arial" w:hAnsi="Arial" w:cs="Arial"/>
          <w:sz w:val="24"/>
          <w:szCs w:val="24"/>
        </w:rPr>
        <w:t xml:space="preserve">possivelmente contribuiu para o menor número de embriões viáveis obtidos. Assim, como base nos resultados obtidos, indica-se o </w:t>
      </w:r>
      <w:proofErr w:type="spellStart"/>
      <w:r w:rsidR="00436287" w:rsidRPr="00394826">
        <w:rPr>
          <w:rFonts w:ascii="Arial" w:hAnsi="Arial" w:cs="Arial"/>
          <w:sz w:val="24"/>
          <w:szCs w:val="24"/>
        </w:rPr>
        <w:t>G</w:t>
      </w:r>
      <w:r w:rsidR="009F15E5" w:rsidRPr="00394826">
        <w:rPr>
          <w:rFonts w:ascii="Arial" w:hAnsi="Arial" w:cs="Arial"/>
          <w:sz w:val="24"/>
          <w:szCs w:val="24"/>
          <w:vertAlign w:val="subscript"/>
        </w:rPr>
        <w:t>Controle</w:t>
      </w:r>
      <w:proofErr w:type="spellEnd"/>
      <w:r w:rsidR="00436287" w:rsidRPr="00394826">
        <w:rPr>
          <w:rFonts w:ascii="Arial" w:hAnsi="Arial" w:cs="Arial"/>
          <w:sz w:val="24"/>
          <w:szCs w:val="24"/>
          <w:vertAlign w:val="subscript"/>
        </w:rPr>
        <w:t xml:space="preserve"> </w:t>
      </w:r>
      <w:r w:rsidR="00436287" w:rsidRPr="00394826">
        <w:rPr>
          <w:rFonts w:ascii="Arial" w:hAnsi="Arial" w:cs="Arial"/>
          <w:sz w:val="24"/>
          <w:szCs w:val="24"/>
        </w:rPr>
        <w:t xml:space="preserve">do segundo </w:t>
      </w:r>
      <w:r w:rsidR="00592DCD" w:rsidRPr="00394826">
        <w:rPr>
          <w:rFonts w:ascii="Arial" w:hAnsi="Arial" w:cs="Arial"/>
          <w:bCs/>
          <w:sz w:val="24"/>
          <w:szCs w:val="24"/>
        </w:rPr>
        <w:t>experimento</w:t>
      </w:r>
      <w:r w:rsidR="00592DCD" w:rsidRPr="00394826">
        <w:rPr>
          <w:rFonts w:ascii="Arial" w:hAnsi="Arial" w:cs="Arial"/>
          <w:sz w:val="24"/>
          <w:szCs w:val="24"/>
        </w:rPr>
        <w:t xml:space="preserve"> </w:t>
      </w:r>
      <w:r w:rsidR="00691308">
        <w:rPr>
          <w:rFonts w:ascii="Arial" w:hAnsi="Arial" w:cs="Arial"/>
          <w:sz w:val="24"/>
          <w:szCs w:val="24"/>
        </w:rPr>
        <w:t>para</w:t>
      </w:r>
      <w:r w:rsidR="009F15E5" w:rsidRPr="00394826">
        <w:rPr>
          <w:rFonts w:ascii="Arial" w:hAnsi="Arial" w:cs="Arial"/>
          <w:sz w:val="24"/>
          <w:szCs w:val="24"/>
        </w:rPr>
        <w:t xml:space="preserve"> a produção de embriões em ovinos da raça Santa Inês manejados sob condições tropicais.</w:t>
      </w:r>
    </w:p>
    <w:p w14:paraId="36809154" w14:textId="77777777" w:rsidR="000F694B" w:rsidRDefault="000F694B" w:rsidP="00B45226">
      <w:pPr>
        <w:pStyle w:val="Default"/>
        <w:spacing w:after="120" w:line="360" w:lineRule="auto"/>
        <w:jc w:val="both"/>
        <w:rPr>
          <w:rFonts w:ascii="Arial" w:hAnsi="Arial" w:cs="Arial"/>
          <w:b/>
          <w:color w:val="auto"/>
        </w:rPr>
      </w:pPr>
    </w:p>
    <w:p w14:paraId="2960FBBC" w14:textId="77777777" w:rsidR="005930B7" w:rsidRDefault="005930B7" w:rsidP="00B45226">
      <w:pPr>
        <w:pStyle w:val="Default"/>
        <w:spacing w:after="120" w:line="360" w:lineRule="auto"/>
        <w:jc w:val="both"/>
        <w:rPr>
          <w:rFonts w:ascii="Arial" w:hAnsi="Arial" w:cs="Arial"/>
          <w:b/>
          <w:color w:val="auto"/>
        </w:rPr>
      </w:pPr>
    </w:p>
    <w:p w14:paraId="757C3679" w14:textId="77777777" w:rsidR="005930B7" w:rsidRDefault="005930B7" w:rsidP="00B45226">
      <w:pPr>
        <w:pStyle w:val="Default"/>
        <w:spacing w:after="120" w:line="360" w:lineRule="auto"/>
        <w:jc w:val="both"/>
        <w:rPr>
          <w:rFonts w:ascii="Arial" w:hAnsi="Arial" w:cs="Arial"/>
          <w:b/>
          <w:color w:val="auto"/>
        </w:rPr>
      </w:pPr>
    </w:p>
    <w:p w14:paraId="624324B5" w14:textId="77777777" w:rsidR="005930B7" w:rsidRDefault="005930B7" w:rsidP="00B45226">
      <w:pPr>
        <w:pStyle w:val="Default"/>
        <w:spacing w:after="120" w:line="360" w:lineRule="auto"/>
        <w:jc w:val="both"/>
        <w:rPr>
          <w:rFonts w:ascii="Arial" w:hAnsi="Arial" w:cs="Arial"/>
          <w:b/>
          <w:color w:val="auto"/>
        </w:rPr>
      </w:pPr>
    </w:p>
    <w:p w14:paraId="441FC667" w14:textId="77777777" w:rsidR="005930B7" w:rsidRDefault="005930B7" w:rsidP="00B45226">
      <w:pPr>
        <w:pStyle w:val="Default"/>
        <w:spacing w:after="120" w:line="360" w:lineRule="auto"/>
        <w:jc w:val="both"/>
        <w:rPr>
          <w:rFonts w:ascii="Arial" w:hAnsi="Arial" w:cs="Arial"/>
          <w:b/>
          <w:color w:val="auto"/>
        </w:rPr>
      </w:pPr>
    </w:p>
    <w:p w14:paraId="3289F5B1" w14:textId="77777777" w:rsidR="005930B7" w:rsidRDefault="005930B7" w:rsidP="00B45226">
      <w:pPr>
        <w:pStyle w:val="Default"/>
        <w:spacing w:after="120" w:line="360" w:lineRule="auto"/>
        <w:jc w:val="both"/>
        <w:rPr>
          <w:rFonts w:ascii="Arial" w:hAnsi="Arial" w:cs="Arial"/>
          <w:b/>
          <w:color w:val="auto"/>
        </w:rPr>
      </w:pPr>
    </w:p>
    <w:p w14:paraId="2D672F7B" w14:textId="77777777" w:rsidR="005930B7" w:rsidRDefault="005930B7" w:rsidP="00B45226">
      <w:pPr>
        <w:pStyle w:val="Default"/>
        <w:spacing w:after="120" w:line="360" w:lineRule="auto"/>
        <w:jc w:val="both"/>
        <w:rPr>
          <w:rFonts w:ascii="Arial" w:hAnsi="Arial" w:cs="Arial"/>
          <w:b/>
          <w:color w:val="auto"/>
        </w:rPr>
      </w:pPr>
    </w:p>
    <w:p w14:paraId="19D8514F" w14:textId="77777777" w:rsidR="005930B7" w:rsidRDefault="005930B7" w:rsidP="00B45226">
      <w:pPr>
        <w:pStyle w:val="Default"/>
        <w:spacing w:after="120" w:line="360" w:lineRule="auto"/>
        <w:jc w:val="both"/>
        <w:rPr>
          <w:rFonts w:ascii="Arial" w:hAnsi="Arial" w:cs="Arial"/>
          <w:b/>
          <w:color w:val="auto"/>
        </w:rPr>
      </w:pPr>
    </w:p>
    <w:p w14:paraId="3B927930" w14:textId="77777777" w:rsidR="005930B7" w:rsidRDefault="005930B7" w:rsidP="00B45226">
      <w:pPr>
        <w:pStyle w:val="Default"/>
        <w:spacing w:after="120" w:line="360" w:lineRule="auto"/>
        <w:jc w:val="both"/>
        <w:rPr>
          <w:rFonts w:ascii="Arial" w:hAnsi="Arial" w:cs="Arial"/>
          <w:b/>
          <w:color w:val="auto"/>
        </w:rPr>
      </w:pPr>
    </w:p>
    <w:p w14:paraId="1AE49B6F" w14:textId="77777777" w:rsidR="005930B7" w:rsidRDefault="005930B7" w:rsidP="00B45226">
      <w:pPr>
        <w:pStyle w:val="Default"/>
        <w:spacing w:after="120" w:line="360" w:lineRule="auto"/>
        <w:jc w:val="both"/>
        <w:rPr>
          <w:rFonts w:ascii="Arial" w:hAnsi="Arial" w:cs="Arial"/>
          <w:b/>
          <w:color w:val="auto"/>
        </w:rPr>
      </w:pPr>
    </w:p>
    <w:p w14:paraId="645D5C9B" w14:textId="77777777" w:rsidR="005930B7" w:rsidRDefault="005930B7" w:rsidP="00B45226">
      <w:pPr>
        <w:pStyle w:val="Default"/>
        <w:spacing w:after="120" w:line="360" w:lineRule="auto"/>
        <w:jc w:val="both"/>
        <w:rPr>
          <w:rFonts w:ascii="Arial" w:hAnsi="Arial" w:cs="Arial"/>
          <w:b/>
          <w:color w:val="auto"/>
        </w:rPr>
      </w:pPr>
    </w:p>
    <w:p w14:paraId="7BA03AD1" w14:textId="77777777" w:rsidR="005930B7" w:rsidRDefault="005930B7" w:rsidP="00B45226">
      <w:pPr>
        <w:pStyle w:val="Default"/>
        <w:spacing w:after="120" w:line="360" w:lineRule="auto"/>
        <w:jc w:val="both"/>
        <w:rPr>
          <w:rFonts w:ascii="Arial" w:hAnsi="Arial" w:cs="Arial"/>
          <w:b/>
          <w:color w:val="auto"/>
        </w:rPr>
      </w:pPr>
    </w:p>
    <w:p w14:paraId="434BB62B" w14:textId="26415577" w:rsidR="005930B7" w:rsidRDefault="005930B7" w:rsidP="00B45226">
      <w:pPr>
        <w:pStyle w:val="Default"/>
        <w:spacing w:after="120" w:line="360" w:lineRule="auto"/>
        <w:jc w:val="both"/>
        <w:rPr>
          <w:rFonts w:ascii="Arial" w:hAnsi="Arial" w:cs="Arial"/>
          <w:b/>
          <w:color w:val="auto"/>
        </w:rPr>
      </w:pPr>
    </w:p>
    <w:p w14:paraId="33788F3F" w14:textId="331C35A2" w:rsidR="00397160" w:rsidRDefault="00397160" w:rsidP="00B45226">
      <w:pPr>
        <w:pStyle w:val="Default"/>
        <w:spacing w:after="120" w:line="360" w:lineRule="auto"/>
        <w:jc w:val="both"/>
        <w:rPr>
          <w:rFonts w:ascii="Arial" w:hAnsi="Arial" w:cs="Arial"/>
          <w:b/>
          <w:color w:val="auto"/>
        </w:rPr>
      </w:pPr>
    </w:p>
    <w:p w14:paraId="5C426835" w14:textId="77777777" w:rsidR="00397160" w:rsidRDefault="00397160" w:rsidP="00B45226">
      <w:pPr>
        <w:pStyle w:val="Default"/>
        <w:spacing w:after="120" w:line="360" w:lineRule="auto"/>
        <w:jc w:val="both"/>
        <w:rPr>
          <w:rFonts w:ascii="Arial" w:hAnsi="Arial" w:cs="Arial"/>
          <w:b/>
          <w:color w:val="auto"/>
        </w:rPr>
      </w:pPr>
      <w:bookmarkStart w:id="0" w:name="_GoBack"/>
      <w:bookmarkEnd w:id="0"/>
    </w:p>
    <w:p w14:paraId="58DAC16E" w14:textId="77777777" w:rsidR="005930B7" w:rsidRDefault="005930B7" w:rsidP="00B45226">
      <w:pPr>
        <w:pStyle w:val="Default"/>
        <w:spacing w:after="120" w:line="360" w:lineRule="auto"/>
        <w:jc w:val="both"/>
        <w:rPr>
          <w:rFonts w:ascii="Arial" w:hAnsi="Arial" w:cs="Arial"/>
          <w:b/>
          <w:color w:val="auto"/>
        </w:rPr>
      </w:pPr>
    </w:p>
    <w:p w14:paraId="02C76BD6" w14:textId="77777777" w:rsidR="005930B7" w:rsidRPr="00394826" w:rsidRDefault="005930B7" w:rsidP="00B45226">
      <w:pPr>
        <w:pStyle w:val="Default"/>
        <w:spacing w:after="120" w:line="360" w:lineRule="auto"/>
        <w:jc w:val="both"/>
        <w:rPr>
          <w:rFonts w:ascii="Arial" w:hAnsi="Arial" w:cs="Arial"/>
          <w:b/>
          <w:color w:val="auto"/>
        </w:rPr>
      </w:pPr>
    </w:p>
    <w:p w14:paraId="70D2621B" w14:textId="626A474B" w:rsidR="00E022B8" w:rsidRDefault="00E8729F" w:rsidP="00B45226">
      <w:pPr>
        <w:suppressAutoHyphens/>
        <w:spacing w:after="120" w:line="360" w:lineRule="auto"/>
        <w:jc w:val="both"/>
        <w:rPr>
          <w:rFonts w:ascii="Arial" w:eastAsia="Arial" w:hAnsi="Arial" w:cs="Arial"/>
          <w:sz w:val="24"/>
          <w:lang w:val="en-US"/>
        </w:rPr>
      </w:pPr>
      <w:r w:rsidRPr="00394826">
        <w:rPr>
          <w:rFonts w:ascii="Arial" w:eastAsia="Arial" w:hAnsi="Arial" w:cs="Arial"/>
          <w:b/>
          <w:sz w:val="24"/>
          <w:szCs w:val="24"/>
          <w:lang w:val="en-US"/>
        </w:rPr>
        <w:lastRenderedPageBreak/>
        <w:t>8</w:t>
      </w:r>
      <w:r w:rsidR="00182ACD" w:rsidRPr="00394826">
        <w:rPr>
          <w:rFonts w:ascii="Arial" w:eastAsia="Arial" w:hAnsi="Arial" w:cs="Arial"/>
          <w:b/>
          <w:sz w:val="24"/>
          <w:szCs w:val="24"/>
          <w:lang w:val="en-US"/>
        </w:rPr>
        <w:t>.</w:t>
      </w:r>
      <w:r w:rsidRPr="00394826">
        <w:rPr>
          <w:rFonts w:ascii="Arial" w:eastAsia="Arial" w:hAnsi="Arial" w:cs="Arial"/>
          <w:b/>
          <w:sz w:val="24"/>
          <w:szCs w:val="24"/>
          <w:lang w:val="en-US"/>
        </w:rPr>
        <w:t xml:space="preserve"> </w:t>
      </w:r>
      <w:r w:rsidR="00182ACD" w:rsidRPr="00394826">
        <w:rPr>
          <w:rFonts w:ascii="Arial" w:eastAsia="Arial" w:hAnsi="Arial" w:cs="Arial"/>
          <w:b/>
          <w:sz w:val="24"/>
          <w:szCs w:val="24"/>
          <w:lang w:val="en-US"/>
        </w:rPr>
        <w:t>BIBLIOGRAFIA</w:t>
      </w:r>
    </w:p>
    <w:p w14:paraId="56260806" w14:textId="77777777" w:rsidR="003327C2" w:rsidRDefault="003327C2" w:rsidP="00E022B8">
      <w:pPr>
        <w:suppressAutoHyphens/>
        <w:spacing w:after="120" w:line="360" w:lineRule="auto"/>
        <w:jc w:val="both"/>
        <w:rPr>
          <w:rFonts w:ascii="Arial" w:eastAsia="Arial" w:hAnsi="Arial" w:cs="Arial"/>
          <w:b/>
          <w:sz w:val="24"/>
        </w:rPr>
      </w:pPr>
    </w:p>
    <w:p w14:paraId="75405954" w14:textId="77777777" w:rsidR="00AF3FE7" w:rsidRPr="008555DB" w:rsidRDefault="003327C2" w:rsidP="00AF3FE7">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t xml:space="preserve"> </w:t>
      </w:r>
      <w:r w:rsidRPr="008555DB">
        <w:rPr>
          <w:rFonts w:ascii="Arial" w:eastAsia="Arial" w:hAnsi="Arial" w:cs="Arial"/>
          <w:sz w:val="24"/>
          <w:szCs w:val="24"/>
          <w:lang w:val="en-US"/>
        </w:rPr>
        <w:t xml:space="preserve">ABECIA, J.A.; FORACADA, F.; ZARAZAGA, L. The incidence of luteal activity as determined by peripheral plasma progesterone concentration, before the onset of the breeding season in the Rasa </w:t>
      </w:r>
      <w:proofErr w:type="spellStart"/>
      <w:r w:rsidRPr="008555DB">
        <w:rPr>
          <w:rFonts w:ascii="Arial" w:eastAsia="Arial" w:hAnsi="Arial" w:cs="Arial"/>
          <w:sz w:val="24"/>
          <w:szCs w:val="24"/>
          <w:lang w:val="en-US"/>
        </w:rPr>
        <w:t>Aragonesa</w:t>
      </w:r>
      <w:proofErr w:type="spellEnd"/>
      <w:r w:rsidRPr="008555DB">
        <w:rPr>
          <w:rFonts w:ascii="Arial" w:eastAsia="Arial" w:hAnsi="Arial" w:cs="Arial"/>
          <w:sz w:val="24"/>
          <w:szCs w:val="24"/>
          <w:lang w:val="en-US"/>
        </w:rPr>
        <w:t xml:space="preserve"> breed of sheep. </w:t>
      </w:r>
      <w:r w:rsidRPr="008555DB">
        <w:rPr>
          <w:rFonts w:ascii="Arial" w:eastAsia="Arial" w:hAnsi="Arial" w:cs="Arial"/>
          <w:i/>
          <w:sz w:val="24"/>
          <w:szCs w:val="24"/>
          <w:lang w:val="en-US"/>
        </w:rPr>
        <w:t>Bras. Vet. J</w:t>
      </w:r>
      <w:r w:rsidRPr="008555DB">
        <w:rPr>
          <w:rFonts w:ascii="Arial" w:eastAsia="Arial" w:hAnsi="Arial" w:cs="Arial"/>
          <w:sz w:val="24"/>
          <w:szCs w:val="24"/>
          <w:lang w:val="en-US"/>
        </w:rPr>
        <w:t>., v.152, 1996</w:t>
      </w:r>
    </w:p>
    <w:p w14:paraId="1B58998A" w14:textId="77777777" w:rsidR="00AF3FE7" w:rsidRPr="008555DB" w:rsidRDefault="00AF3FE7" w:rsidP="00AF3FE7">
      <w:pPr>
        <w:suppressAutoHyphens/>
        <w:spacing w:after="120" w:line="360" w:lineRule="auto"/>
        <w:jc w:val="both"/>
        <w:rPr>
          <w:rFonts w:ascii="Arial" w:eastAsia="Arial" w:hAnsi="Arial" w:cs="Arial"/>
          <w:sz w:val="24"/>
          <w:szCs w:val="24"/>
          <w:lang w:val="en-US"/>
        </w:rPr>
      </w:pPr>
    </w:p>
    <w:p w14:paraId="4EDDCA0F" w14:textId="77777777" w:rsidR="00AF3FE7" w:rsidRPr="008555DB" w:rsidRDefault="003327C2" w:rsidP="00D60158">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MALPAUX, B.; VIGUIÉ, C.; THIÉRY, J.C.; CHEMINEAU, P. (1996)  Photoperiodic control of reproduction; </w:t>
      </w:r>
      <w:r w:rsidRPr="008555DB">
        <w:rPr>
          <w:rFonts w:ascii="Arial" w:eastAsia="Arial" w:hAnsi="Arial" w:cs="Arial"/>
          <w:i/>
          <w:sz w:val="24"/>
          <w:szCs w:val="24"/>
          <w:lang w:val="en-US"/>
        </w:rPr>
        <w:t xml:space="preserve">Productions </w:t>
      </w:r>
      <w:proofErr w:type="spellStart"/>
      <w:r w:rsidRPr="008555DB">
        <w:rPr>
          <w:rFonts w:ascii="Arial" w:eastAsia="Arial" w:hAnsi="Arial" w:cs="Arial"/>
          <w:i/>
          <w:sz w:val="24"/>
          <w:szCs w:val="24"/>
          <w:lang w:val="en-US"/>
        </w:rPr>
        <w:t>Animales</w:t>
      </w:r>
      <w:proofErr w:type="spellEnd"/>
      <w:r w:rsidR="00AF3FE7" w:rsidRPr="008555DB">
        <w:rPr>
          <w:rFonts w:ascii="Arial" w:eastAsia="Arial" w:hAnsi="Arial" w:cs="Arial"/>
          <w:sz w:val="24"/>
          <w:szCs w:val="24"/>
          <w:lang w:val="en-US"/>
        </w:rPr>
        <w:t>, v. 9.</w:t>
      </w:r>
    </w:p>
    <w:p w14:paraId="18AB1A6E" w14:textId="77777777" w:rsidR="00AF3FE7" w:rsidRPr="008555DB" w:rsidRDefault="00AF3FE7" w:rsidP="00D60158">
      <w:pPr>
        <w:suppressAutoHyphens/>
        <w:spacing w:after="120" w:line="360" w:lineRule="auto"/>
        <w:jc w:val="both"/>
        <w:rPr>
          <w:rFonts w:ascii="Arial" w:eastAsia="Arial" w:hAnsi="Arial" w:cs="Arial"/>
          <w:sz w:val="24"/>
          <w:szCs w:val="24"/>
          <w:lang w:val="en-US"/>
        </w:rPr>
      </w:pPr>
    </w:p>
    <w:p w14:paraId="0CECB8FF" w14:textId="77777777" w:rsidR="00AF3FE7" w:rsidRPr="00DC18C2"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ACOSTA, T.J.; MIYAMOTO, A. Vascular control of ovarian function: ovulation corpus luteum formation and regression. </w:t>
      </w:r>
      <w:r w:rsidRPr="00DC18C2">
        <w:rPr>
          <w:rFonts w:ascii="Arial" w:eastAsia="Arial" w:hAnsi="Arial" w:cs="Arial"/>
          <w:i/>
          <w:sz w:val="24"/>
          <w:szCs w:val="24"/>
          <w:lang w:val="en-US"/>
        </w:rPr>
        <w:t>Animal Reproduction Science</w:t>
      </w:r>
      <w:r w:rsidRPr="00DC18C2">
        <w:rPr>
          <w:rFonts w:ascii="Arial" w:eastAsia="Arial" w:hAnsi="Arial" w:cs="Arial"/>
          <w:sz w:val="24"/>
          <w:szCs w:val="24"/>
          <w:lang w:val="en-US"/>
        </w:rPr>
        <w:t>, v. 82-83, 2004.</w:t>
      </w:r>
    </w:p>
    <w:p w14:paraId="623BA26A" w14:textId="77777777" w:rsidR="00AF3FE7" w:rsidRPr="00DC18C2" w:rsidRDefault="00AF3FE7" w:rsidP="00B45226">
      <w:pPr>
        <w:suppressAutoHyphens/>
        <w:spacing w:after="120" w:line="360" w:lineRule="auto"/>
        <w:jc w:val="both"/>
        <w:rPr>
          <w:rFonts w:ascii="Arial" w:eastAsia="Arial" w:hAnsi="Arial" w:cs="Arial"/>
          <w:sz w:val="24"/>
          <w:szCs w:val="24"/>
          <w:lang w:val="en-US"/>
        </w:rPr>
      </w:pPr>
    </w:p>
    <w:p w14:paraId="751E447E" w14:textId="77777777" w:rsidR="00AF3FE7" w:rsidRDefault="003327C2"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 xml:space="preserve">ADAMS, </w:t>
      </w:r>
      <w:proofErr w:type="spellStart"/>
      <w:r w:rsidRPr="00DC18C2">
        <w:rPr>
          <w:rFonts w:ascii="Arial" w:eastAsia="Arial" w:hAnsi="Arial" w:cs="Arial"/>
          <w:sz w:val="24"/>
          <w:szCs w:val="24"/>
          <w:lang w:val="en-US"/>
        </w:rPr>
        <w:t>G.</w:t>
      </w:r>
      <w:proofErr w:type="gramStart"/>
      <w:r w:rsidRPr="00DC18C2">
        <w:rPr>
          <w:rFonts w:ascii="Arial" w:eastAsia="Arial" w:hAnsi="Arial" w:cs="Arial"/>
          <w:sz w:val="24"/>
          <w:szCs w:val="24"/>
          <w:lang w:val="en-US"/>
        </w:rPr>
        <w:t>P.Comparative</w:t>
      </w:r>
      <w:proofErr w:type="spellEnd"/>
      <w:proofErr w:type="gramEnd"/>
      <w:r w:rsidRPr="00DC18C2">
        <w:rPr>
          <w:rFonts w:ascii="Arial" w:eastAsia="Arial" w:hAnsi="Arial" w:cs="Arial"/>
          <w:sz w:val="24"/>
          <w:szCs w:val="24"/>
          <w:lang w:val="en-US"/>
        </w:rPr>
        <w:t xml:space="preserve"> </w:t>
      </w:r>
      <w:proofErr w:type="spellStart"/>
      <w:r w:rsidRPr="00DC18C2">
        <w:rPr>
          <w:rFonts w:ascii="Arial" w:eastAsia="Arial" w:hAnsi="Arial" w:cs="Arial"/>
          <w:sz w:val="24"/>
          <w:szCs w:val="24"/>
          <w:lang w:val="en-US"/>
        </w:rPr>
        <w:t>pattems</w:t>
      </w:r>
      <w:proofErr w:type="spellEnd"/>
      <w:r w:rsidRPr="00DC18C2">
        <w:rPr>
          <w:rFonts w:ascii="Arial" w:eastAsia="Arial" w:hAnsi="Arial" w:cs="Arial"/>
          <w:sz w:val="24"/>
          <w:szCs w:val="24"/>
          <w:lang w:val="en-US"/>
        </w:rPr>
        <w:t xml:space="preserve"> of follicle development and selection in ruminants. </w:t>
      </w:r>
      <w:proofErr w:type="spellStart"/>
      <w:r w:rsidRPr="00AF3FE7">
        <w:rPr>
          <w:rFonts w:ascii="Arial" w:eastAsia="Arial" w:hAnsi="Arial" w:cs="Arial"/>
          <w:i/>
          <w:sz w:val="24"/>
          <w:szCs w:val="24"/>
        </w:rPr>
        <w:t>Journal</w:t>
      </w:r>
      <w:proofErr w:type="spellEnd"/>
      <w:r w:rsidRPr="00AF3FE7">
        <w:rPr>
          <w:rFonts w:ascii="Arial" w:eastAsia="Arial" w:hAnsi="Arial" w:cs="Arial"/>
          <w:i/>
          <w:sz w:val="24"/>
          <w:szCs w:val="24"/>
        </w:rPr>
        <w:t xml:space="preserve"> </w:t>
      </w:r>
      <w:proofErr w:type="spellStart"/>
      <w:r w:rsidRPr="00AF3FE7">
        <w:rPr>
          <w:rFonts w:ascii="Arial" w:eastAsia="Arial" w:hAnsi="Arial" w:cs="Arial"/>
          <w:i/>
          <w:sz w:val="24"/>
          <w:szCs w:val="24"/>
        </w:rPr>
        <w:t>Reproduction</w:t>
      </w:r>
      <w:proofErr w:type="spellEnd"/>
      <w:r w:rsidRPr="00AF3FE7">
        <w:rPr>
          <w:rFonts w:ascii="Arial" w:eastAsia="Arial" w:hAnsi="Arial" w:cs="Arial"/>
          <w:i/>
          <w:sz w:val="24"/>
          <w:szCs w:val="24"/>
        </w:rPr>
        <w:t xml:space="preserve"> </w:t>
      </w:r>
      <w:proofErr w:type="spellStart"/>
      <w:r w:rsidRPr="00AF3FE7">
        <w:rPr>
          <w:rFonts w:ascii="Arial" w:eastAsia="Arial" w:hAnsi="Arial" w:cs="Arial"/>
          <w:i/>
          <w:sz w:val="24"/>
          <w:szCs w:val="24"/>
        </w:rPr>
        <w:t>Fertillity</w:t>
      </w:r>
      <w:proofErr w:type="spellEnd"/>
      <w:r w:rsidRPr="00AF3FE7">
        <w:rPr>
          <w:rFonts w:ascii="Arial" w:eastAsia="Arial" w:hAnsi="Arial" w:cs="Arial"/>
          <w:i/>
          <w:sz w:val="24"/>
          <w:szCs w:val="24"/>
        </w:rPr>
        <w:t xml:space="preserve"> </w:t>
      </w:r>
      <w:proofErr w:type="spellStart"/>
      <w:r w:rsidRPr="00AF3FE7">
        <w:rPr>
          <w:rFonts w:ascii="Arial" w:eastAsia="Arial" w:hAnsi="Arial" w:cs="Arial"/>
          <w:i/>
          <w:sz w:val="24"/>
          <w:szCs w:val="24"/>
        </w:rPr>
        <w:t>Supplement</w:t>
      </w:r>
      <w:proofErr w:type="spellEnd"/>
      <w:r w:rsidR="00AF3FE7">
        <w:rPr>
          <w:rFonts w:ascii="Arial" w:eastAsia="Arial" w:hAnsi="Arial" w:cs="Arial"/>
          <w:sz w:val="24"/>
          <w:szCs w:val="24"/>
        </w:rPr>
        <w:t>, v. 54, 1999.</w:t>
      </w:r>
    </w:p>
    <w:p w14:paraId="10F5B737" w14:textId="77777777" w:rsidR="00AF3FE7" w:rsidRDefault="00AF3FE7" w:rsidP="00B45226">
      <w:pPr>
        <w:suppressAutoHyphens/>
        <w:spacing w:after="120" w:line="360" w:lineRule="auto"/>
        <w:jc w:val="both"/>
        <w:rPr>
          <w:rFonts w:ascii="Arial" w:eastAsia="Arial" w:hAnsi="Arial" w:cs="Arial"/>
          <w:sz w:val="24"/>
          <w:szCs w:val="24"/>
        </w:rPr>
      </w:pPr>
    </w:p>
    <w:p w14:paraId="646AA323" w14:textId="77777777" w:rsidR="00AF3FE7" w:rsidRDefault="003327C2"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 xml:space="preserve">ALILA, H.W., HANSEL, W.; Origin </w:t>
      </w:r>
      <w:proofErr w:type="gramStart"/>
      <w:r w:rsidRPr="008555DB">
        <w:rPr>
          <w:rFonts w:ascii="Arial" w:eastAsia="Arial" w:hAnsi="Arial" w:cs="Arial"/>
          <w:sz w:val="24"/>
          <w:szCs w:val="24"/>
          <w:lang w:val="en-US"/>
        </w:rPr>
        <w:t xml:space="preserve">of  </w:t>
      </w:r>
      <w:proofErr w:type="spellStart"/>
      <w:r w:rsidRPr="008555DB">
        <w:rPr>
          <w:rFonts w:ascii="Arial" w:eastAsia="Arial" w:hAnsi="Arial" w:cs="Arial"/>
          <w:sz w:val="24"/>
          <w:szCs w:val="24"/>
          <w:lang w:val="en-US"/>
        </w:rPr>
        <w:t>differents</w:t>
      </w:r>
      <w:proofErr w:type="spellEnd"/>
      <w:proofErr w:type="gramEnd"/>
      <w:r w:rsidRPr="008555DB">
        <w:rPr>
          <w:rFonts w:ascii="Arial" w:eastAsia="Arial" w:hAnsi="Arial" w:cs="Arial"/>
          <w:sz w:val="24"/>
          <w:szCs w:val="24"/>
          <w:lang w:val="en-US"/>
        </w:rPr>
        <w:t xml:space="preserve"> cells types in the bovine corpus luteum as characterized by specific monoclonal antibodies. </w:t>
      </w:r>
      <w:proofErr w:type="spellStart"/>
      <w:r w:rsidRPr="00AF3FE7">
        <w:rPr>
          <w:rFonts w:ascii="Arial" w:eastAsia="Arial" w:hAnsi="Arial" w:cs="Arial"/>
          <w:i/>
          <w:sz w:val="24"/>
          <w:szCs w:val="24"/>
        </w:rPr>
        <w:t>Biology</w:t>
      </w:r>
      <w:proofErr w:type="spellEnd"/>
      <w:r w:rsidRPr="00AF3FE7">
        <w:rPr>
          <w:rFonts w:ascii="Arial" w:eastAsia="Arial" w:hAnsi="Arial" w:cs="Arial"/>
          <w:i/>
          <w:sz w:val="24"/>
          <w:szCs w:val="24"/>
        </w:rPr>
        <w:t xml:space="preserve"> </w:t>
      </w:r>
      <w:proofErr w:type="spellStart"/>
      <w:r w:rsidRPr="00AF3FE7">
        <w:rPr>
          <w:rFonts w:ascii="Arial" w:eastAsia="Arial" w:hAnsi="Arial" w:cs="Arial"/>
          <w:i/>
          <w:sz w:val="24"/>
          <w:szCs w:val="24"/>
        </w:rPr>
        <w:t>of</w:t>
      </w:r>
      <w:proofErr w:type="spellEnd"/>
      <w:r w:rsidRPr="00AF3FE7">
        <w:rPr>
          <w:rFonts w:ascii="Arial" w:eastAsia="Arial" w:hAnsi="Arial" w:cs="Arial"/>
          <w:i/>
          <w:sz w:val="24"/>
          <w:szCs w:val="24"/>
        </w:rPr>
        <w:t xml:space="preserve"> </w:t>
      </w:r>
      <w:proofErr w:type="spellStart"/>
      <w:r w:rsidRPr="00AF3FE7">
        <w:rPr>
          <w:rFonts w:ascii="Arial" w:eastAsia="Arial" w:hAnsi="Arial" w:cs="Arial"/>
          <w:i/>
          <w:sz w:val="24"/>
          <w:szCs w:val="24"/>
        </w:rPr>
        <w:t>reprodution</w:t>
      </w:r>
      <w:proofErr w:type="spellEnd"/>
      <w:r w:rsidRPr="003327C2">
        <w:rPr>
          <w:rFonts w:ascii="Arial" w:eastAsia="Arial" w:hAnsi="Arial" w:cs="Arial"/>
          <w:sz w:val="24"/>
          <w:szCs w:val="24"/>
        </w:rPr>
        <w:t>, v.31, 1994</w:t>
      </w:r>
    </w:p>
    <w:p w14:paraId="697C0530" w14:textId="77777777" w:rsidR="00AF3FE7" w:rsidRDefault="00AF3FE7" w:rsidP="00B45226">
      <w:pPr>
        <w:suppressAutoHyphens/>
        <w:spacing w:after="120" w:line="360" w:lineRule="auto"/>
        <w:jc w:val="both"/>
        <w:rPr>
          <w:rFonts w:ascii="Arial" w:eastAsia="Arial" w:hAnsi="Arial" w:cs="Arial"/>
          <w:sz w:val="24"/>
          <w:szCs w:val="24"/>
        </w:rPr>
      </w:pPr>
    </w:p>
    <w:p w14:paraId="2FBB595C" w14:textId="77777777" w:rsidR="00AF3FE7" w:rsidRDefault="00AF3FE7"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ALMEIDA VM, CÂMARA DR, SALLES HO, OLIVEIRA DPF, MEDEIROS </w:t>
      </w:r>
      <w:proofErr w:type="gramStart"/>
      <w:r w:rsidRPr="003327C2">
        <w:rPr>
          <w:rFonts w:ascii="Arial" w:eastAsia="Arial" w:hAnsi="Arial" w:cs="Arial"/>
          <w:sz w:val="24"/>
          <w:szCs w:val="24"/>
        </w:rPr>
        <w:t>JN,ALVES</w:t>
      </w:r>
      <w:proofErr w:type="gramEnd"/>
      <w:r w:rsidRPr="003327C2">
        <w:rPr>
          <w:rFonts w:ascii="Arial" w:eastAsia="Arial" w:hAnsi="Arial" w:cs="Arial"/>
          <w:sz w:val="24"/>
          <w:szCs w:val="24"/>
        </w:rPr>
        <w:t xml:space="preserve"> OMM</w:t>
      </w:r>
      <w:r w:rsidR="003327C2" w:rsidRPr="003327C2">
        <w:rPr>
          <w:rFonts w:ascii="Arial" w:eastAsia="Arial" w:hAnsi="Arial" w:cs="Arial"/>
          <w:sz w:val="24"/>
          <w:szCs w:val="24"/>
        </w:rPr>
        <w:t xml:space="preserve">. Colheita de embriões via transcervical em ovinos. </w:t>
      </w:r>
      <w:proofErr w:type="spellStart"/>
      <w:r w:rsidR="003327C2" w:rsidRPr="00AF3FE7">
        <w:rPr>
          <w:rFonts w:ascii="Arial" w:eastAsia="Arial" w:hAnsi="Arial" w:cs="Arial"/>
          <w:i/>
          <w:sz w:val="24"/>
          <w:szCs w:val="24"/>
        </w:rPr>
        <w:t>Rev</w:t>
      </w:r>
      <w:proofErr w:type="spellEnd"/>
      <w:r w:rsidR="003327C2" w:rsidRPr="00AF3FE7">
        <w:rPr>
          <w:rFonts w:ascii="Arial" w:eastAsia="Arial" w:hAnsi="Arial" w:cs="Arial"/>
          <w:i/>
          <w:sz w:val="24"/>
          <w:szCs w:val="24"/>
        </w:rPr>
        <w:t xml:space="preserve"> </w:t>
      </w:r>
      <w:proofErr w:type="spellStart"/>
      <w:r w:rsidR="003327C2" w:rsidRPr="00AF3FE7">
        <w:rPr>
          <w:rFonts w:ascii="Arial" w:eastAsia="Arial" w:hAnsi="Arial" w:cs="Arial"/>
          <w:i/>
          <w:sz w:val="24"/>
          <w:szCs w:val="24"/>
        </w:rPr>
        <w:t>Bras</w:t>
      </w:r>
      <w:proofErr w:type="spellEnd"/>
      <w:r w:rsidR="003327C2" w:rsidRPr="00AF3FE7">
        <w:rPr>
          <w:rFonts w:ascii="Arial" w:eastAsia="Arial" w:hAnsi="Arial" w:cs="Arial"/>
          <w:i/>
          <w:sz w:val="24"/>
          <w:szCs w:val="24"/>
        </w:rPr>
        <w:t xml:space="preserve"> </w:t>
      </w:r>
      <w:proofErr w:type="spellStart"/>
      <w:r w:rsidR="003327C2" w:rsidRPr="00AF3FE7">
        <w:rPr>
          <w:rFonts w:ascii="Arial" w:eastAsia="Arial" w:hAnsi="Arial" w:cs="Arial"/>
          <w:i/>
          <w:sz w:val="24"/>
          <w:szCs w:val="24"/>
        </w:rPr>
        <w:t>Reprod</w:t>
      </w:r>
      <w:proofErr w:type="spellEnd"/>
      <w:r w:rsidR="003327C2" w:rsidRPr="00AF3FE7">
        <w:rPr>
          <w:rFonts w:ascii="Arial" w:eastAsia="Arial" w:hAnsi="Arial" w:cs="Arial"/>
          <w:i/>
          <w:sz w:val="24"/>
          <w:szCs w:val="24"/>
        </w:rPr>
        <w:t xml:space="preserve"> </w:t>
      </w:r>
      <w:proofErr w:type="spellStart"/>
      <w:r w:rsidR="003327C2" w:rsidRPr="00AF3FE7">
        <w:rPr>
          <w:rFonts w:ascii="Arial" w:eastAsia="Arial" w:hAnsi="Arial" w:cs="Arial"/>
          <w:i/>
          <w:sz w:val="24"/>
          <w:szCs w:val="24"/>
        </w:rPr>
        <w:t>Anim</w:t>
      </w:r>
      <w:proofErr w:type="spellEnd"/>
      <w:r w:rsidR="003327C2" w:rsidRPr="003327C2">
        <w:rPr>
          <w:rFonts w:ascii="Arial" w:eastAsia="Arial" w:hAnsi="Arial" w:cs="Arial"/>
          <w:sz w:val="24"/>
          <w:szCs w:val="24"/>
        </w:rPr>
        <w:t xml:space="preserve">, </w:t>
      </w:r>
      <w:proofErr w:type="spellStart"/>
      <w:r w:rsidR="003327C2" w:rsidRPr="003327C2">
        <w:rPr>
          <w:rFonts w:ascii="Arial" w:eastAsia="Arial" w:hAnsi="Arial" w:cs="Arial"/>
          <w:sz w:val="24"/>
          <w:szCs w:val="24"/>
        </w:rPr>
        <w:t>supl</w:t>
      </w:r>
      <w:proofErr w:type="spellEnd"/>
      <w:r w:rsidR="003327C2" w:rsidRPr="003327C2">
        <w:rPr>
          <w:rFonts w:ascii="Arial" w:eastAsia="Arial" w:hAnsi="Arial" w:cs="Arial"/>
          <w:sz w:val="24"/>
          <w:szCs w:val="24"/>
        </w:rPr>
        <w:t xml:space="preserve"> 5, p.82-84, 2002.</w:t>
      </w:r>
    </w:p>
    <w:p w14:paraId="3F88E554" w14:textId="77777777" w:rsidR="00AF3FE7" w:rsidRDefault="00AF3FE7" w:rsidP="00B45226">
      <w:pPr>
        <w:suppressAutoHyphens/>
        <w:spacing w:after="120" w:line="360" w:lineRule="auto"/>
        <w:jc w:val="both"/>
        <w:rPr>
          <w:rFonts w:ascii="Arial" w:eastAsia="Arial" w:hAnsi="Arial" w:cs="Arial"/>
          <w:sz w:val="24"/>
          <w:szCs w:val="24"/>
        </w:rPr>
      </w:pPr>
    </w:p>
    <w:p w14:paraId="414063F0" w14:textId="77777777" w:rsidR="00AF3FE7" w:rsidRPr="00DC18C2" w:rsidRDefault="00AF3FE7"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AMIRIDIS GS, CSEH S. </w:t>
      </w:r>
      <w:r w:rsidR="003327C2" w:rsidRPr="008555DB">
        <w:rPr>
          <w:rFonts w:ascii="Arial" w:eastAsia="Arial" w:hAnsi="Arial" w:cs="Arial"/>
          <w:sz w:val="24"/>
          <w:szCs w:val="24"/>
          <w:lang w:val="en-US"/>
        </w:rPr>
        <w:t xml:space="preserve">Assisted reproductive technologies in the reproductive management of small ruminants. </w:t>
      </w:r>
      <w:proofErr w:type="spellStart"/>
      <w:r w:rsidR="003327C2" w:rsidRPr="00DC18C2">
        <w:rPr>
          <w:rFonts w:ascii="Arial" w:eastAsia="Arial" w:hAnsi="Arial" w:cs="Arial"/>
          <w:i/>
          <w:sz w:val="24"/>
          <w:szCs w:val="24"/>
          <w:lang w:val="en-US"/>
        </w:rPr>
        <w:t>Anim</w:t>
      </w:r>
      <w:proofErr w:type="spellEnd"/>
      <w:r w:rsidR="003327C2" w:rsidRPr="00DC18C2">
        <w:rPr>
          <w:rFonts w:ascii="Arial" w:eastAsia="Arial" w:hAnsi="Arial" w:cs="Arial"/>
          <w:i/>
          <w:sz w:val="24"/>
          <w:szCs w:val="24"/>
          <w:lang w:val="en-US"/>
        </w:rPr>
        <w:t xml:space="preserve"> </w:t>
      </w:r>
      <w:proofErr w:type="spellStart"/>
      <w:r w:rsidR="003327C2" w:rsidRPr="00DC18C2">
        <w:rPr>
          <w:rFonts w:ascii="Arial" w:eastAsia="Arial" w:hAnsi="Arial" w:cs="Arial"/>
          <w:i/>
          <w:sz w:val="24"/>
          <w:szCs w:val="24"/>
          <w:lang w:val="en-US"/>
        </w:rPr>
        <w:t>Reprod</w:t>
      </w:r>
      <w:proofErr w:type="spellEnd"/>
      <w:r w:rsidR="003327C2" w:rsidRPr="00DC18C2">
        <w:rPr>
          <w:rFonts w:ascii="Arial" w:eastAsia="Arial" w:hAnsi="Arial" w:cs="Arial"/>
          <w:i/>
          <w:sz w:val="24"/>
          <w:szCs w:val="24"/>
          <w:lang w:val="en-US"/>
        </w:rPr>
        <w:t xml:space="preserve"> Sci</w:t>
      </w:r>
      <w:r w:rsidRPr="00DC18C2">
        <w:rPr>
          <w:rFonts w:ascii="Arial" w:eastAsia="Arial" w:hAnsi="Arial" w:cs="Arial"/>
          <w:sz w:val="24"/>
          <w:szCs w:val="24"/>
          <w:lang w:val="en-US"/>
        </w:rPr>
        <w:t>, v.130</w:t>
      </w:r>
      <w:r w:rsidR="003327C2" w:rsidRPr="00DC18C2">
        <w:rPr>
          <w:rFonts w:ascii="Arial" w:eastAsia="Arial" w:hAnsi="Arial" w:cs="Arial"/>
          <w:sz w:val="24"/>
          <w:szCs w:val="24"/>
          <w:lang w:val="en-US"/>
        </w:rPr>
        <w:t>, 2012.</w:t>
      </w:r>
    </w:p>
    <w:p w14:paraId="033FBF4B" w14:textId="77777777" w:rsidR="00AF3FE7" w:rsidRPr="00DC18C2" w:rsidRDefault="00AF3FE7" w:rsidP="00B45226">
      <w:pPr>
        <w:suppressAutoHyphens/>
        <w:spacing w:after="120" w:line="360" w:lineRule="auto"/>
        <w:jc w:val="both"/>
        <w:rPr>
          <w:rFonts w:ascii="Arial" w:eastAsia="Arial" w:hAnsi="Arial" w:cs="Arial"/>
          <w:sz w:val="24"/>
          <w:szCs w:val="24"/>
          <w:lang w:val="en-US"/>
        </w:rPr>
      </w:pPr>
    </w:p>
    <w:p w14:paraId="21C9F7B1" w14:textId="77777777" w:rsidR="005449E9" w:rsidRDefault="0090460A"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lastRenderedPageBreak/>
        <w:t>ARMSTRONG DT, EVANS GM</w:t>
      </w:r>
      <w:r w:rsidR="003327C2" w:rsidRPr="00DC18C2">
        <w:rPr>
          <w:rFonts w:ascii="Arial" w:eastAsia="Arial" w:hAnsi="Arial" w:cs="Arial"/>
          <w:sz w:val="24"/>
          <w:szCs w:val="24"/>
          <w:lang w:val="en-US"/>
        </w:rPr>
        <w:t xml:space="preserve">. Factors influencing success of embryo transfer in sheep and goats. </w:t>
      </w:r>
      <w:proofErr w:type="spellStart"/>
      <w:r w:rsidR="003327C2" w:rsidRPr="005449E9">
        <w:rPr>
          <w:rFonts w:ascii="Arial" w:eastAsia="Arial" w:hAnsi="Arial" w:cs="Arial"/>
          <w:i/>
          <w:sz w:val="24"/>
          <w:szCs w:val="24"/>
        </w:rPr>
        <w:t>Theriogenology</w:t>
      </w:r>
      <w:proofErr w:type="spellEnd"/>
      <w:r w:rsidR="005449E9">
        <w:rPr>
          <w:rFonts w:ascii="Arial" w:eastAsia="Arial" w:hAnsi="Arial" w:cs="Arial"/>
          <w:sz w:val="24"/>
          <w:szCs w:val="24"/>
        </w:rPr>
        <w:t>, v.19, p.31-42, 1983.</w:t>
      </w:r>
    </w:p>
    <w:p w14:paraId="15B3B4F5" w14:textId="77777777" w:rsidR="005449E9" w:rsidRDefault="005449E9" w:rsidP="00B45226">
      <w:pPr>
        <w:suppressAutoHyphens/>
        <w:spacing w:after="120" w:line="360" w:lineRule="auto"/>
        <w:jc w:val="both"/>
        <w:rPr>
          <w:rFonts w:ascii="Arial" w:eastAsia="Arial" w:hAnsi="Arial" w:cs="Arial"/>
          <w:sz w:val="24"/>
          <w:szCs w:val="24"/>
        </w:rPr>
      </w:pPr>
    </w:p>
    <w:p w14:paraId="0975461B" w14:textId="5C2FF992" w:rsidR="003327C2" w:rsidRDefault="003327C2" w:rsidP="00B45226">
      <w:pPr>
        <w:suppressAutoHyphens/>
        <w:spacing w:after="120" w:line="360" w:lineRule="auto"/>
        <w:jc w:val="both"/>
        <w:rPr>
          <w:rFonts w:ascii="Arial" w:eastAsia="Arial" w:hAnsi="Arial" w:cs="Arial"/>
          <w:sz w:val="24"/>
          <w:szCs w:val="24"/>
          <w:lang w:val="en-GB"/>
        </w:rPr>
      </w:pPr>
      <w:r w:rsidRPr="003327C2">
        <w:rPr>
          <w:rFonts w:ascii="Arial" w:eastAsia="Arial" w:hAnsi="Arial" w:cs="Arial"/>
          <w:sz w:val="24"/>
          <w:szCs w:val="24"/>
          <w:lang w:val="en-GB"/>
        </w:rPr>
        <w:t xml:space="preserve">ARMSTRONG, D. T.; EVANS, G. Factors influencing success of embryo transfer in sheep and goats. </w:t>
      </w:r>
      <w:r w:rsidRPr="005449E9">
        <w:rPr>
          <w:rFonts w:ascii="Arial" w:eastAsia="Arial" w:hAnsi="Arial" w:cs="Arial"/>
          <w:i/>
          <w:sz w:val="24"/>
          <w:szCs w:val="24"/>
          <w:lang w:val="en-GB"/>
        </w:rPr>
        <w:t>Theriogenology</w:t>
      </w:r>
      <w:r w:rsidRPr="003327C2">
        <w:rPr>
          <w:rFonts w:ascii="Arial" w:eastAsia="Arial" w:hAnsi="Arial" w:cs="Arial"/>
          <w:sz w:val="24"/>
          <w:szCs w:val="24"/>
          <w:lang w:val="en-GB"/>
        </w:rPr>
        <w:t>, Stoneham, v. 39, p. 31-42, 1983.</w:t>
      </w:r>
    </w:p>
    <w:p w14:paraId="3E62C933" w14:textId="77777777" w:rsidR="005449E9" w:rsidRPr="003327C2" w:rsidRDefault="005449E9" w:rsidP="00B45226">
      <w:pPr>
        <w:suppressAutoHyphens/>
        <w:spacing w:after="120" w:line="360" w:lineRule="auto"/>
        <w:jc w:val="both"/>
        <w:rPr>
          <w:rFonts w:ascii="Arial" w:eastAsia="Arial" w:hAnsi="Arial" w:cs="Arial"/>
          <w:sz w:val="24"/>
          <w:szCs w:val="24"/>
          <w:lang w:val="en-GB"/>
        </w:rPr>
      </w:pPr>
    </w:p>
    <w:p w14:paraId="730F390C" w14:textId="77777777" w:rsidR="003327C2" w:rsidRPr="00DC18C2"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ARMSTRONG, D.T., PFITZNER, A.P., PORTER, K.J. et al. </w:t>
      </w:r>
      <w:r w:rsidRPr="00DC18C2">
        <w:rPr>
          <w:rFonts w:ascii="Arial" w:eastAsia="Arial" w:hAnsi="Arial" w:cs="Arial"/>
          <w:sz w:val="24"/>
          <w:szCs w:val="24"/>
          <w:lang w:val="en-US"/>
        </w:rPr>
        <w:t xml:space="preserve">Ovarian response of </w:t>
      </w:r>
      <w:proofErr w:type="spellStart"/>
      <w:r w:rsidRPr="00DC18C2">
        <w:rPr>
          <w:rFonts w:ascii="Arial" w:eastAsia="Arial" w:hAnsi="Arial" w:cs="Arial"/>
          <w:sz w:val="24"/>
          <w:szCs w:val="24"/>
          <w:lang w:val="en-US"/>
        </w:rPr>
        <w:t>anoestrus</w:t>
      </w:r>
      <w:proofErr w:type="spellEnd"/>
      <w:r w:rsidRPr="00DC18C2">
        <w:rPr>
          <w:rFonts w:ascii="Arial" w:eastAsia="Arial" w:hAnsi="Arial" w:cs="Arial"/>
          <w:sz w:val="24"/>
          <w:szCs w:val="24"/>
          <w:lang w:val="en-US"/>
        </w:rPr>
        <w:t xml:space="preserve"> goats to stimulation with pregnant mare serum gonadotrophin. </w:t>
      </w:r>
      <w:r w:rsidRPr="00DC18C2">
        <w:rPr>
          <w:rFonts w:ascii="Arial" w:eastAsia="Arial" w:hAnsi="Arial" w:cs="Arial"/>
          <w:i/>
          <w:sz w:val="24"/>
          <w:szCs w:val="24"/>
          <w:lang w:val="en-US"/>
        </w:rPr>
        <w:t xml:space="preserve">Anim. </w:t>
      </w:r>
      <w:proofErr w:type="spellStart"/>
      <w:r w:rsidRPr="00DC18C2">
        <w:rPr>
          <w:rFonts w:ascii="Arial" w:eastAsia="Arial" w:hAnsi="Arial" w:cs="Arial"/>
          <w:i/>
          <w:sz w:val="24"/>
          <w:szCs w:val="24"/>
          <w:lang w:val="en-US"/>
        </w:rPr>
        <w:t>Reprod</w:t>
      </w:r>
      <w:proofErr w:type="spellEnd"/>
      <w:r w:rsidRPr="00DC18C2">
        <w:rPr>
          <w:rFonts w:ascii="Arial" w:eastAsia="Arial" w:hAnsi="Arial" w:cs="Arial"/>
          <w:i/>
          <w:sz w:val="24"/>
          <w:szCs w:val="24"/>
          <w:lang w:val="en-US"/>
        </w:rPr>
        <w:t>. Sci</w:t>
      </w:r>
      <w:r w:rsidRPr="00DC18C2">
        <w:rPr>
          <w:rFonts w:ascii="Arial" w:eastAsia="Arial" w:hAnsi="Arial" w:cs="Arial"/>
          <w:sz w:val="24"/>
          <w:szCs w:val="24"/>
          <w:lang w:val="en-US"/>
        </w:rPr>
        <w:t xml:space="preserve">., v.5, p.15-23, 1982.  </w:t>
      </w:r>
    </w:p>
    <w:p w14:paraId="5538CFDD" w14:textId="77777777" w:rsidR="005449E9" w:rsidRPr="00DC18C2" w:rsidRDefault="005449E9" w:rsidP="00B45226">
      <w:pPr>
        <w:suppressAutoHyphens/>
        <w:spacing w:after="120" w:line="360" w:lineRule="auto"/>
        <w:jc w:val="both"/>
        <w:rPr>
          <w:rFonts w:ascii="Arial" w:eastAsia="Arial" w:hAnsi="Arial" w:cs="Arial"/>
          <w:sz w:val="24"/>
          <w:szCs w:val="24"/>
          <w:lang w:val="en-US"/>
        </w:rPr>
      </w:pPr>
    </w:p>
    <w:p w14:paraId="0AAF5C80" w14:textId="77777777" w:rsidR="005449E9" w:rsidRPr="00DC18C2" w:rsidRDefault="005449E9" w:rsidP="00B45226">
      <w:pPr>
        <w:suppressAutoHyphens/>
        <w:spacing w:after="120" w:line="360" w:lineRule="auto"/>
        <w:jc w:val="both"/>
        <w:rPr>
          <w:rFonts w:ascii="Arial" w:eastAsia="Arial" w:hAnsi="Arial" w:cs="Arial"/>
          <w:sz w:val="24"/>
          <w:szCs w:val="24"/>
          <w:lang w:val="en-US"/>
        </w:rPr>
      </w:pPr>
      <w:r w:rsidRPr="00DC18C2">
        <w:rPr>
          <w:rFonts w:ascii="Arial" w:eastAsia="Arial" w:hAnsi="Arial" w:cs="Arial"/>
          <w:sz w:val="24"/>
          <w:szCs w:val="24"/>
          <w:lang w:val="en-US"/>
        </w:rPr>
        <w:t>BAIRD D.T. 1992</w:t>
      </w:r>
      <w:r w:rsidR="003327C2" w:rsidRPr="00DC18C2">
        <w:rPr>
          <w:rFonts w:ascii="Arial" w:eastAsia="Arial" w:hAnsi="Arial" w:cs="Arial"/>
          <w:sz w:val="24"/>
          <w:szCs w:val="24"/>
          <w:lang w:val="en-US"/>
        </w:rPr>
        <w:t xml:space="preserve">. Luteotropic control of the corpus luteum. </w:t>
      </w:r>
      <w:r w:rsidR="003327C2" w:rsidRPr="00DC18C2">
        <w:rPr>
          <w:rFonts w:ascii="Arial" w:eastAsia="Arial" w:hAnsi="Arial" w:cs="Arial"/>
          <w:i/>
          <w:sz w:val="24"/>
          <w:szCs w:val="24"/>
          <w:lang w:val="en-US"/>
        </w:rPr>
        <w:t xml:space="preserve">Anim. </w:t>
      </w:r>
      <w:proofErr w:type="spellStart"/>
      <w:r w:rsidR="003327C2" w:rsidRPr="00DC18C2">
        <w:rPr>
          <w:rFonts w:ascii="Arial" w:eastAsia="Arial" w:hAnsi="Arial" w:cs="Arial"/>
          <w:i/>
          <w:sz w:val="24"/>
          <w:szCs w:val="24"/>
          <w:lang w:val="en-US"/>
        </w:rPr>
        <w:t>Reprod</w:t>
      </w:r>
      <w:proofErr w:type="spellEnd"/>
      <w:r w:rsidR="003327C2" w:rsidRPr="00DC18C2">
        <w:rPr>
          <w:rFonts w:ascii="Arial" w:eastAsia="Arial" w:hAnsi="Arial" w:cs="Arial"/>
          <w:i/>
          <w:sz w:val="24"/>
          <w:szCs w:val="24"/>
          <w:lang w:val="en-US"/>
        </w:rPr>
        <w:t>. Sci</w:t>
      </w:r>
      <w:r w:rsidR="003327C2" w:rsidRPr="00DC18C2">
        <w:rPr>
          <w:rFonts w:ascii="Arial" w:eastAsia="Arial" w:hAnsi="Arial" w:cs="Arial"/>
          <w:sz w:val="24"/>
          <w:szCs w:val="24"/>
          <w:lang w:val="en-US"/>
        </w:rPr>
        <w:t>.</w:t>
      </w:r>
    </w:p>
    <w:p w14:paraId="269AB695" w14:textId="77777777" w:rsidR="005449E9" w:rsidRPr="00DC18C2" w:rsidRDefault="005449E9" w:rsidP="00B45226">
      <w:pPr>
        <w:suppressAutoHyphens/>
        <w:spacing w:after="120" w:line="360" w:lineRule="auto"/>
        <w:jc w:val="both"/>
        <w:rPr>
          <w:rFonts w:ascii="Arial" w:eastAsia="Arial" w:hAnsi="Arial" w:cs="Arial"/>
          <w:sz w:val="24"/>
          <w:szCs w:val="24"/>
          <w:lang w:val="en-US"/>
        </w:rPr>
      </w:pPr>
    </w:p>
    <w:p w14:paraId="38D3F11A" w14:textId="40293405" w:rsidR="003327C2" w:rsidRDefault="003327C2"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lang w:val="en-US"/>
        </w:rPr>
        <w:t xml:space="preserve">BALDASSARE H, KARATZAS CN. 2004 </w:t>
      </w:r>
      <w:proofErr w:type="spellStart"/>
      <w:r w:rsidRPr="003327C2">
        <w:rPr>
          <w:rFonts w:ascii="Arial" w:eastAsia="Arial" w:hAnsi="Arial" w:cs="Arial"/>
          <w:sz w:val="24"/>
          <w:szCs w:val="24"/>
          <w:lang w:val="en-US"/>
        </w:rPr>
        <w:t>Advancet</w:t>
      </w:r>
      <w:proofErr w:type="spellEnd"/>
      <w:r w:rsidRPr="003327C2">
        <w:rPr>
          <w:rFonts w:ascii="Arial" w:eastAsia="Arial" w:hAnsi="Arial" w:cs="Arial"/>
          <w:sz w:val="24"/>
          <w:szCs w:val="24"/>
          <w:lang w:val="en-US"/>
        </w:rPr>
        <w:t xml:space="preserve"> assisted reproduction technologies (ART) in </w:t>
      </w:r>
      <w:proofErr w:type="spellStart"/>
      <w:r w:rsidRPr="003327C2">
        <w:rPr>
          <w:rFonts w:ascii="Arial" w:eastAsia="Arial" w:hAnsi="Arial" w:cs="Arial"/>
          <w:sz w:val="24"/>
          <w:szCs w:val="24"/>
          <w:lang w:val="en-US"/>
        </w:rPr>
        <w:t>goats.</w:t>
      </w:r>
      <w:r w:rsidRPr="003327C2">
        <w:rPr>
          <w:rFonts w:ascii="Arial" w:eastAsia="Arial" w:hAnsi="Arial" w:cs="Arial"/>
          <w:i/>
          <w:sz w:val="24"/>
          <w:szCs w:val="24"/>
          <w:lang w:val="en-US"/>
        </w:rPr>
        <w:t>Anim</w:t>
      </w:r>
      <w:proofErr w:type="spellEnd"/>
      <w:r w:rsidRPr="003327C2">
        <w:rPr>
          <w:rFonts w:ascii="Arial" w:eastAsia="Arial" w:hAnsi="Arial" w:cs="Arial"/>
          <w:i/>
          <w:sz w:val="24"/>
          <w:szCs w:val="24"/>
          <w:lang w:val="en-US"/>
        </w:rPr>
        <w:t xml:space="preserve"> </w:t>
      </w:r>
      <w:proofErr w:type="spellStart"/>
      <w:r w:rsidRPr="003327C2">
        <w:rPr>
          <w:rFonts w:ascii="Arial" w:eastAsia="Arial" w:hAnsi="Arial" w:cs="Arial"/>
          <w:i/>
          <w:sz w:val="24"/>
          <w:szCs w:val="24"/>
          <w:lang w:val="en-US"/>
        </w:rPr>
        <w:t>Reprod</w:t>
      </w:r>
      <w:proofErr w:type="spellEnd"/>
      <w:r w:rsidRPr="003327C2">
        <w:rPr>
          <w:rFonts w:ascii="Arial" w:eastAsia="Arial" w:hAnsi="Arial" w:cs="Arial"/>
          <w:i/>
          <w:sz w:val="24"/>
          <w:szCs w:val="24"/>
          <w:lang w:val="en-US"/>
        </w:rPr>
        <w:t xml:space="preserve"> Sci</w:t>
      </w:r>
      <w:r w:rsidRPr="003327C2">
        <w:rPr>
          <w:rFonts w:ascii="Arial" w:eastAsia="Arial" w:hAnsi="Arial" w:cs="Arial"/>
          <w:sz w:val="24"/>
          <w:szCs w:val="24"/>
          <w:lang w:val="en-US"/>
        </w:rPr>
        <w:t xml:space="preserve">, 82-83. </w:t>
      </w:r>
    </w:p>
    <w:p w14:paraId="780EF0A2" w14:textId="77777777" w:rsidR="005449E9" w:rsidRPr="00DC18C2" w:rsidRDefault="005449E9" w:rsidP="00B45226">
      <w:pPr>
        <w:suppressAutoHyphens/>
        <w:spacing w:after="120" w:line="360" w:lineRule="auto"/>
        <w:jc w:val="both"/>
        <w:rPr>
          <w:rFonts w:ascii="Arial" w:eastAsia="Arial" w:hAnsi="Arial" w:cs="Arial"/>
          <w:sz w:val="24"/>
          <w:szCs w:val="24"/>
          <w:lang w:val="en-US"/>
        </w:rPr>
      </w:pPr>
    </w:p>
    <w:p w14:paraId="35D535BB" w14:textId="77777777" w:rsidR="003327C2" w:rsidRP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BALDASSARRE, H. Coleta, Conservação e Transferência de Embrião. In: AISEN, 2 E.G. </w:t>
      </w:r>
      <w:r w:rsidRPr="005449E9">
        <w:rPr>
          <w:rFonts w:ascii="Arial" w:eastAsia="Arial" w:hAnsi="Arial" w:cs="Arial"/>
          <w:i/>
          <w:sz w:val="24"/>
          <w:szCs w:val="24"/>
        </w:rPr>
        <w:t>Reprodução ovina e caprina</w:t>
      </w:r>
      <w:r w:rsidRPr="003327C2">
        <w:rPr>
          <w:rFonts w:ascii="Arial" w:eastAsia="Arial" w:hAnsi="Arial" w:cs="Arial"/>
          <w:sz w:val="24"/>
          <w:szCs w:val="24"/>
        </w:rPr>
        <w:t xml:space="preserve">. 1ª Ed. São </w:t>
      </w:r>
      <w:proofErr w:type="spellStart"/>
      <w:r w:rsidRPr="003327C2">
        <w:rPr>
          <w:rFonts w:ascii="Arial" w:eastAsia="Arial" w:hAnsi="Arial" w:cs="Arial"/>
          <w:sz w:val="24"/>
          <w:szCs w:val="24"/>
        </w:rPr>
        <w:t>Paulo-SP</w:t>
      </w:r>
      <w:proofErr w:type="spellEnd"/>
      <w:r w:rsidRPr="003327C2">
        <w:rPr>
          <w:rFonts w:ascii="Arial" w:eastAsia="Arial" w:hAnsi="Arial" w:cs="Arial"/>
          <w:sz w:val="24"/>
          <w:szCs w:val="24"/>
        </w:rPr>
        <w:t xml:space="preserve">: </w:t>
      </w:r>
      <w:proofErr w:type="spellStart"/>
      <w:r w:rsidRPr="003327C2">
        <w:rPr>
          <w:rFonts w:ascii="Arial" w:eastAsia="Arial" w:hAnsi="Arial" w:cs="Arial"/>
          <w:sz w:val="24"/>
          <w:szCs w:val="24"/>
        </w:rPr>
        <w:t>MedVet</w:t>
      </w:r>
      <w:proofErr w:type="spellEnd"/>
      <w:r w:rsidRPr="003327C2">
        <w:rPr>
          <w:rFonts w:ascii="Arial" w:eastAsia="Arial" w:hAnsi="Arial" w:cs="Arial"/>
          <w:sz w:val="24"/>
          <w:szCs w:val="24"/>
        </w:rPr>
        <w:t>, 143-152, 2008</w:t>
      </w:r>
    </w:p>
    <w:p w14:paraId="4F7B251E" w14:textId="1C5DE3A0" w:rsidR="003327C2" w:rsidRPr="00DC18C2" w:rsidRDefault="005449E9"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BAO B. &amp; GARVERICK H.A. </w:t>
      </w:r>
      <w:r w:rsidR="003327C2" w:rsidRPr="008555DB">
        <w:rPr>
          <w:rFonts w:ascii="Arial" w:eastAsia="Arial" w:hAnsi="Arial" w:cs="Arial"/>
          <w:sz w:val="24"/>
          <w:szCs w:val="24"/>
          <w:lang w:val="en-US"/>
        </w:rPr>
        <w:t xml:space="preserve">1998. Expression of steroidogenic enzyme and gonadotropin receptor genes in bovine follicles during ovarian follicular waves: a review. </w:t>
      </w:r>
      <w:r w:rsidR="003327C2" w:rsidRPr="00DC18C2">
        <w:rPr>
          <w:rFonts w:ascii="Arial" w:eastAsia="Arial" w:hAnsi="Arial" w:cs="Arial"/>
          <w:i/>
          <w:sz w:val="24"/>
          <w:szCs w:val="24"/>
          <w:lang w:val="en-US"/>
        </w:rPr>
        <w:t>J. Anim. Sci.</w:t>
      </w:r>
      <w:r w:rsidR="003327C2" w:rsidRPr="00DC18C2">
        <w:rPr>
          <w:rFonts w:ascii="Arial" w:eastAsia="Arial" w:hAnsi="Arial" w:cs="Arial"/>
          <w:sz w:val="24"/>
          <w:szCs w:val="24"/>
          <w:lang w:val="en-US"/>
        </w:rPr>
        <w:t xml:space="preserve"> 76:1903-1921</w:t>
      </w:r>
    </w:p>
    <w:p w14:paraId="34DCB42B" w14:textId="77777777" w:rsidR="005449E9" w:rsidRPr="00DC18C2" w:rsidRDefault="005449E9" w:rsidP="00B45226">
      <w:pPr>
        <w:suppressAutoHyphens/>
        <w:spacing w:after="120" w:line="360" w:lineRule="auto"/>
        <w:jc w:val="both"/>
        <w:rPr>
          <w:rFonts w:ascii="Arial" w:eastAsia="Arial" w:hAnsi="Arial" w:cs="Arial"/>
          <w:sz w:val="24"/>
          <w:szCs w:val="24"/>
          <w:lang w:val="en-US"/>
        </w:rPr>
      </w:pPr>
    </w:p>
    <w:p w14:paraId="424BD61A" w14:textId="79441923" w:rsidR="003327C2" w:rsidRDefault="005449E9"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BARI F, KHALID M, WOLF B, HARESIGN W, MURRAY TMA, MERRELL B</w:t>
      </w:r>
      <w:r w:rsidR="003327C2" w:rsidRPr="00DC18C2">
        <w:rPr>
          <w:rFonts w:ascii="Arial" w:eastAsia="Arial" w:hAnsi="Arial" w:cs="Arial"/>
          <w:sz w:val="24"/>
          <w:szCs w:val="24"/>
          <w:lang w:val="en-US"/>
        </w:rPr>
        <w:t xml:space="preserve">. The repeatability of </w:t>
      </w:r>
      <w:proofErr w:type="spellStart"/>
      <w:r w:rsidR="003327C2" w:rsidRPr="00DC18C2">
        <w:rPr>
          <w:rFonts w:ascii="Arial" w:eastAsia="Arial" w:hAnsi="Arial" w:cs="Arial"/>
          <w:sz w:val="24"/>
          <w:szCs w:val="24"/>
          <w:lang w:val="en-US"/>
        </w:rPr>
        <w:t>superovulatory</w:t>
      </w:r>
      <w:proofErr w:type="spellEnd"/>
      <w:r w:rsidR="003327C2" w:rsidRPr="00DC18C2">
        <w:rPr>
          <w:rFonts w:ascii="Arial" w:eastAsia="Arial" w:hAnsi="Arial" w:cs="Arial"/>
          <w:sz w:val="24"/>
          <w:szCs w:val="24"/>
          <w:lang w:val="en-US"/>
        </w:rPr>
        <w:t xml:space="preserve"> response and embryo recovery in sheep. </w:t>
      </w:r>
      <w:proofErr w:type="spellStart"/>
      <w:r w:rsidR="003327C2" w:rsidRPr="005449E9">
        <w:rPr>
          <w:rFonts w:ascii="Arial" w:eastAsia="Arial" w:hAnsi="Arial" w:cs="Arial"/>
          <w:i/>
          <w:sz w:val="24"/>
          <w:szCs w:val="24"/>
        </w:rPr>
        <w:t>Theriogenology</w:t>
      </w:r>
      <w:proofErr w:type="spellEnd"/>
      <w:r w:rsidR="003327C2" w:rsidRPr="003327C2">
        <w:rPr>
          <w:rFonts w:ascii="Arial" w:eastAsia="Arial" w:hAnsi="Arial" w:cs="Arial"/>
          <w:sz w:val="24"/>
          <w:szCs w:val="24"/>
        </w:rPr>
        <w:t>, v.56, p.147-155, 2001.</w:t>
      </w:r>
    </w:p>
    <w:p w14:paraId="25856255" w14:textId="77777777" w:rsidR="005449E9" w:rsidRPr="003327C2" w:rsidRDefault="005449E9" w:rsidP="00B45226">
      <w:pPr>
        <w:suppressAutoHyphens/>
        <w:spacing w:after="120" w:line="360" w:lineRule="auto"/>
        <w:jc w:val="both"/>
        <w:rPr>
          <w:rFonts w:ascii="Arial" w:eastAsia="Arial" w:hAnsi="Arial" w:cs="Arial"/>
          <w:sz w:val="24"/>
          <w:szCs w:val="24"/>
        </w:rPr>
      </w:pPr>
    </w:p>
    <w:p w14:paraId="6E70EAFC" w14:textId="77777777" w:rsidR="005449E9" w:rsidRDefault="005449E9"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 xml:space="preserve">BARIL, G.; REMY, B.; LEBOEUF, B.; BECKERS, J.F.; SAUMANDE, </w:t>
      </w:r>
      <w:proofErr w:type="gramStart"/>
      <w:r w:rsidRPr="008555DB">
        <w:rPr>
          <w:rFonts w:ascii="Arial" w:eastAsia="Arial" w:hAnsi="Arial" w:cs="Arial"/>
          <w:sz w:val="24"/>
          <w:szCs w:val="24"/>
          <w:lang w:val="en-US"/>
        </w:rPr>
        <w:t>J</w:t>
      </w:r>
      <w:r w:rsidR="003327C2" w:rsidRPr="008555DB">
        <w:rPr>
          <w:rFonts w:ascii="Arial" w:eastAsia="Arial" w:hAnsi="Arial" w:cs="Arial"/>
          <w:sz w:val="24"/>
          <w:szCs w:val="24"/>
          <w:lang w:val="en-US"/>
        </w:rPr>
        <w:t>..</w:t>
      </w:r>
      <w:proofErr w:type="gramEnd"/>
      <w:r w:rsidR="003327C2" w:rsidRPr="008555DB">
        <w:rPr>
          <w:rFonts w:ascii="Arial" w:eastAsia="Arial" w:hAnsi="Arial" w:cs="Arial"/>
          <w:sz w:val="24"/>
          <w:szCs w:val="24"/>
          <w:lang w:val="en-US"/>
        </w:rPr>
        <w:t xml:space="preserve"> Synchronization of estrus in goats: the relationship </w:t>
      </w:r>
      <w:proofErr w:type="spellStart"/>
      <w:r w:rsidR="003327C2" w:rsidRPr="008555DB">
        <w:rPr>
          <w:rFonts w:ascii="Arial" w:eastAsia="Arial" w:hAnsi="Arial" w:cs="Arial"/>
          <w:i/>
          <w:sz w:val="24"/>
          <w:szCs w:val="24"/>
          <w:lang w:val="en-US"/>
        </w:rPr>
        <w:t>Congresso</w:t>
      </w:r>
      <w:proofErr w:type="spellEnd"/>
      <w:r w:rsidR="003327C2" w:rsidRPr="008555DB">
        <w:rPr>
          <w:rFonts w:ascii="Arial" w:eastAsia="Arial" w:hAnsi="Arial" w:cs="Arial"/>
          <w:i/>
          <w:sz w:val="24"/>
          <w:szCs w:val="24"/>
          <w:lang w:val="en-US"/>
        </w:rPr>
        <w:t xml:space="preserve"> </w:t>
      </w:r>
      <w:proofErr w:type="spellStart"/>
      <w:r w:rsidR="003327C2" w:rsidRPr="008555DB">
        <w:rPr>
          <w:rFonts w:ascii="Arial" w:eastAsia="Arial" w:hAnsi="Arial" w:cs="Arial"/>
          <w:i/>
          <w:sz w:val="24"/>
          <w:szCs w:val="24"/>
          <w:lang w:val="en-US"/>
        </w:rPr>
        <w:t>Brasileiro</w:t>
      </w:r>
      <w:proofErr w:type="spellEnd"/>
      <w:r w:rsidR="003327C2" w:rsidRPr="008555DB">
        <w:rPr>
          <w:rFonts w:ascii="Arial" w:eastAsia="Arial" w:hAnsi="Arial" w:cs="Arial"/>
          <w:i/>
          <w:sz w:val="24"/>
          <w:szCs w:val="24"/>
          <w:lang w:val="en-US"/>
        </w:rPr>
        <w:t xml:space="preserve"> de </w:t>
      </w:r>
      <w:proofErr w:type="spellStart"/>
      <w:r w:rsidR="003327C2" w:rsidRPr="008555DB">
        <w:rPr>
          <w:rFonts w:ascii="Arial" w:eastAsia="Arial" w:hAnsi="Arial" w:cs="Arial"/>
          <w:sz w:val="24"/>
          <w:szCs w:val="24"/>
          <w:lang w:val="en-US"/>
        </w:rPr>
        <w:t>Reprodução</w:t>
      </w:r>
      <w:proofErr w:type="spellEnd"/>
      <w:r w:rsidR="003327C2" w:rsidRPr="008555DB">
        <w:rPr>
          <w:rFonts w:ascii="Arial" w:eastAsia="Arial" w:hAnsi="Arial" w:cs="Arial"/>
          <w:sz w:val="24"/>
          <w:szCs w:val="24"/>
          <w:lang w:val="en-US"/>
        </w:rPr>
        <w:t xml:space="preserve"> Animal, 16, 2005, </w:t>
      </w:r>
      <w:proofErr w:type="spellStart"/>
      <w:r w:rsidR="003327C2" w:rsidRPr="008555DB">
        <w:rPr>
          <w:rFonts w:ascii="Arial" w:eastAsia="Arial" w:hAnsi="Arial" w:cs="Arial"/>
          <w:sz w:val="24"/>
          <w:szCs w:val="24"/>
          <w:lang w:val="en-US"/>
        </w:rPr>
        <w:t>Goiânia</w:t>
      </w:r>
      <w:proofErr w:type="spellEnd"/>
      <w:r w:rsidR="003327C2" w:rsidRPr="008555DB">
        <w:rPr>
          <w:rFonts w:ascii="Arial" w:eastAsia="Arial" w:hAnsi="Arial" w:cs="Arial"/>
          <w:sz w:val="24"/>
          <w:szCs w:val="24"/>
          <w:lang w:val="en-US"/>
        </w:rPr>
        <w:t xml:space="preserve">, GO. Anais: Palestras 7 between </w:t>
      </w:r>
      <w:proofErr w:type="spellStart"/>
      <w:r w:rsidR="003327C2" w:rsidRPr="008555DB">
        <w:rPr>
          <w:rFonts w:ascii="Arial" w:eastAsia="Arial" w:hAnsi="Arial" w:cs="Arial"/>
          <w:sz w:val="24"/>
          <w:szCs w:val="24"/>
          <w:lang w:val="en-US"/>
        </w:rPr>
        <w:t>eCG</w:t>
      </w:r>
      <w:proofErr w:type="spellEnd"/>
      <w:r w:rsidR="003327C2" w:rsidRPr="008555DB">
        <w:rPr>
          <w:rFonts w:ascii="Arial" w:eastAsia="Arial" w:hAnsi="Arial" w:cs="Arial"/>
          <w:sz w:val="24"/>
          <w:szCs w:val="24"/>
          <w:lang w:val="en-US"/>
        </w:rPr>
        <w:t xml:space="preserve"> </w:t>
      </w:r>
      <w:r w:rsidR="003327C2" w:rsidRPr="008555DB">
        <w:rPr>
          <w:rFonts w:ascii="Arial" w:eastAsia="Arial" w:hAnsi="Arial" w:cs="Arial"/>
          <w:sz w:val="24"/>
          <w:szCs w:val="24"/>
          <w:lang w:val="en-US"/>
        </w:rPr>
        <w:lastRenderedPageBreak/>
        <w:t xml:space="preserve">binding in plasma, time of occurrence of estrus and fertility following artificial insemination. </w:t>
      </w:r>
      <w:proofErr w:type="spellStart"/>
      <w:r w:rsidR="003327C2" w:rsidRPr="005449E9">
        <w:rPr>
          <w:rFonts w:ascii="Arial" w:eastAsia="Arial" w:hAnsi="Arial" w:cs="Arial"/>
          <w:i/>
          <w:sz w:val="24"/>
          <w:szCs w:val="24"/>
        </w:rPr>
        <w:t>Theriogenology</w:t>
      </w:r>
      <w:proofErr w:type="spellEnd"/>
      <w:r w:rsidR="003327C2" w:rsidRPr="005449E9">
        <w:rPr>
          <w:rFonts w:ascii="Arial" w:eastAsia="Arial" w:hAnsi="Arial" w:cs="Arial"/>
          <w:i/>
          <w:sz w:val="24"/>
          <w:szCs w:val="24"/>
        </w:rPr>
        <w:t>,</w:t>
      </w:r>
      <w:r>
        <w:rPr>
          <w:rFonts w:ascii="Arial" w:eastAsia="Arial" w:hAnsi="Arial" w:cs="Arial"/>
          <w:sz w:val="24"/>
          <w:szCs w:val="24"/>
        </w:rPr>
        <w:t xml:space="preserve"> v.45, p.1553-1559, 1996.</w:t>
      </w:r>
    </w:p>
    <w:p w14:paraId="1AAB591D" w14:textId="77777777" w:rsidR="005449E9" w:rsidRDefault="005449E9" w:rsidP="00B45226">
      <w:pPr>
        <w:suppressAutoHyphens/>
        <w:spacing w:after="120" w:line="360" w:lineRule="auto"/>
        <w:jc w:val="both"/>
        <w:rPr>
          <w:rFonts w:ascii="Arial" w:eastAsia="Arial" w:hAnsi="Arial" w:cs="Arial"/>
          <w:sz w:val="24"/>
          <w:szCs w:val="24"/>
        </w:rPr>
      </w:pPr>
    </w:p>
    <w:p w14:paraId="1FABBB3B" w14:textId="7CF3BA95" w:rsidR="003327C2" w:rsidRDefault="003327C2"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t xml:space="preserve">BARRETO NETO, AD. Posicionamento estratégico do setor de carnes de caprinos e ovinos no mercado de carnes brasileiro. In: </w:t>
      </w:r>
      <w:r w:rsidRPr="005449E9">
        <w:rPr>
          <w:rFonts w:ascii="Arial" w:eastAsia="Arial" w:hAnsi="Arial" w:cs="Arial"/>
          <w:i/>
          <w:sz w:val="24"/>
          <w:szCs w:val="24"/>
        </w:rPr>
        <w:t>Simpósio internacional sobre caprinos e ovinos de corte</w:t>
      </w:r>
      <w:r w:rsidRPr="003327C2">
        <w:rPr>
          <w:rFonts w:ascii="Arial" w:eastAsia="Arial" w:hAnsi="Arial" w:cs="Arial"/>
          <w:sz w:val="24"/>
          <w:szCs w:val="24"/>
        </w:rPr>
        <w:t xml:space="preserve">, III, 2007, João Pessoa, </w:t>
      </w:r>
      <w:proofErr w:type="spellStart"/>
      <w:r w:rsidRPr="003327C2">
        <w:rPr>
          <w:rFonts w:ascii="Arial" w:eastAsia="Arial" w:hAnsi="Arial" w:cs="Arial"/>
          <w:sz w:val="24"/>
          <w:szCs w:val="24"/>
        </w:rPr>
        <w:t>Proceedings</w:t>
      </w:r>
      <w:proofErr w:type="spellEnd"/>
      <w:r w:rsidRPr="003327C2">
        <w:rPr>
          <w:rFonts w:ascii="Arial" w:eastAsia="Arial" w:hAnsi="Arial" w:cs="Arial"/>
          <w:sz w:val="24"/>
          <w:szCs w:val="24"/>
        </w:rPr>
        <w:t xml:space="preserve">... </w:t>
      </w:r>
      <w:r w:rsidRPr="003327C2">
        <w:rPr>
          <w:rFonts w:ascii="Arial" w:eastAsia="Arial" w:hAnsi="Arial" w:cs="Arial"/>
          <w:sz w:val="24"/>
          <w:szCs w:val="24"/>
          <w:lang w:val="en-US"/>
        </w:rPr>
        <w:t>João Pessoa: EMEPA, 2007.</w:t>
      </w:r>
    </w:p>
    <w:p w14:paraId="33583DC2" w14:textId="77777777" w:rsidR="005449E9" w:rsidRPr="003327C2" w:rsidRDefault="005449E9" w:rsidP="00B45226">
      <w:pPr>
        <w:suppressAutoHyphens/>
        <w:spacing w:after="120" w:line="360" w:lineRule="auto"/>
        <w:jc w:val="both"/>
        <w:rPr>
          <w:rFonts w:ascii="Arial" w:eastAsia="Arial" w:hAnsi="Arial" w:cs="Arial"/>
          <w:sz w:val="24"/>
          <w:szCs w:val="24"/>
          <w:lang w:val="en-US"/>
        </w:rPr>
      </w:pPr>
    </w:p>
    <w:p w14:paraId="1A3A85E7" w14:textId="77777777" w:rsidR="003327C2" w:rsidRPr="00DC18C2"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-BARTLEWSKI P.M, BEARD </w:t>
      </w:r>
      <w:proofErr w:type="gramStart"/>
      <w:r w:rsidRPr="008555DB">
        <w:rPr>
          <w:rFonts w:ascii="Arial" w:eastAsia="Arial" w:hAnsi="Arial" w:cs="Arial"/>
          <w:sz w:val="24"/>
          <w:szCs w:val="24"/>
          <w:lang w:val="en-US"/>
        </w:rPr>
        <w:t>A.P.,RAWLINGS</w:t>
      </w:r>
      <w:proofErr w:type="gramEnd"/>
      <w:r w:rsidRPr="008555DB">
        <w:rPr>
          <w:rFonts w:ascii="Arial" w:eastAsia="Arial" w:hAnsi="Arial" w:cs="Arial"/>
          <w:sz w:val="24"/>
          <w:szCs w:val="24"/>
          <w:lang w:val="en-US"/>
        </w:rPr>
        <w:t xml:space="preserve"> N.C., Na </w:t>
      </w:r>
      <w:proofErr w:type="spellStart"/>
      <w:r w:rsidRPr="008555DB">
        <w:rPr>
          <w:rFonts w:ascii="Arial" w:eastAsia="Arial" w:hAnsi="Arial" w:cs="Arial"/>
          <w:sz w:val="24"/>
          <w:szCs w:val="24"/>
          <w:lang w:val="en-US"/>
        </w:rPr>
        <w:t>ultrassonographic</w:t>
      </w:r>
      <w:proofErr w:type="spellEnd"/>
      <w:r w:rsidRPr="008555DB">
        <w:rPr>
          <w:rFonts w:ascii="Arial" w:eastAsia="Arial" w:hAnsi="Arial" w:cs="Arial"/>
          <w:sz w:val="24"/>
          <w:szCs w:val="24"/>
          <w:lang w:val="en-US"/>
        </w:rPr>
        <w:t xml:space="preserve"> study of luteal function in breeds of sheep with </w:t>
      </w:r>
      <w:proofErr w:type="spellStart"/>
      <w:r w:rsidRPr="008555DB">
        <w:rPr>
          <w:rFonts w:ascii="Arial" w:eastAsia="Arial" w:hAnsi="Arial" w:cs="Arial"/>
          <w:sz w:val="24"/>
          <w:szCs w:val="24"/>
          <w:lang w:val="en-US"/>
        </w:rPr>
        <w:t>diferent</w:t>
      </w:r>
      <w:proofErr w:type="spellEnd"/>
      <w:r w:rsidRPr="008555DB">
        <w:rPr>
          <w:rFonts w:ascii="Arial" w:eastAsia="Arial" w:hAnsi="Arial" w:cs="Arial"/>
          <w:sz w:val="24"/>
          <w:szCs w:val="24"/>
          <w:lang w:val="en-US"/>
        </w:rPr>
        <w:t xml:space="preserve"> ovulation rates. </w:t>
      </w:r>
      <w:r w:rsidRPr="00DC18C2">
        <w:rPr>
          <w:rFonts w:ascii="Arial" w:eastAsia="Arial" w:hAnsi="Arial" w:cs="Arial"/>
          <w:i/>
          <w:sz w:val="24"/>
          <w:szCs w:val="24"/>
          <w:lang w:val="en-US"/>
        </w:rPr>
        <w:t>Theriogenology</w:t>
      </w:r>
      <w:r w:rsidRPr="00DC18C2">
        <w:rPr>
          <w:rFonts w:ascii="Arial" w:eastAsia="Arial" w:hAnsi="Arial" w:cs="Arial"/>
          <w:sz w:val="24"/>
          <w:szCs w:val="24"/>
          <w:lang w:val="en-US"/>
        </w:rPr>
        <w:t>, v.52, p. 115-130, 1999.</w:t>
      </w:r>
    </w:p>
    <w:p w14:paraId="2E84B5FE" w14:textId="77777777" w:rsidR="005449E9" w:rsidRPr="00DC18C2" w:rsidRDefault="005449E9" w:rsidP="00B45226">
      <w:pPr>
        <w:suppressAutoHyphens/>
        <w:spacing w:after="120" w:line="360" w:lineRule="auto"/>
        <w:jc w:val="both"/>
        <w:rPr>
          <w:rFonts w:ascii="Arial" w:eastAsia="Arial" w:hAnsi="Arial" w:cs="Arial"/>
          <w:sz w:val="24"/>
          <w:szCs w:val="24"/>
          <w:lang w:val="en-US"/>
        </w:rPr>
      </w:pPr>
    </w:p>
    <w:p w14:paraId="522F9CA0" w14:textId="77777777" w:rsidR="003327C2" w:rsidRPr="00DC18C2" w:rsidRDefault="003327C2" w:rsidP="00B45226">
      <w:pPr>
        <w:suppressAutoHyphens/>
        <w:spacing w:after="120" w:line="360" w:lineRule="auto"/>
        <w:jc w:val="both"/>
        <w:rPr>
          <w:rFonts w:ascii="Arial" w:eastAsia="Arial" w:hAnsi="Arial" w:cs="Arial"/>
          <w:sz w:val="24"/>
          <w:szCs w:val="24"/>
          <w:lang w:val="en-US"/>
        </w:rPr>
      </w:pPr>
      <w:r w:rsidRPr="00DC18C2">
        <w:rPr>
          <w:rFonts w:ascii="Arial" w:eastAsia="Arial" w:hAnsi="Arial" w:cs="Arial"/>
          <w:sz w:val="24"/>
          <w:szCs w:val="24"/>
          <w:lang w:val="en-US"/>
        </w:rPr>
        <w:t xml:space="preserve">-BARTLEWSKI P.M., BABY T.E., GIFFIN J.L., Reproductive cycles in sheep </w:t>
      </w:r>
      <w:r w:rsidRPr="00DC18C2">
        <w:rPr>
          <w:rFonts w:ascii="Arial" w:eastAsia="Arial" w:hAnsi="Arial" w:cs="Arial"/>
          <w:i/>
          <w:sz w:val="24"/>
          <w:szCs w:val="24"/>
          <w:lang w:val="en-US"/>
        </w:rPr>
        <w:t>Animal reproduction Science</w:t>
      </w:r>
      <w:r w:rsidRPr="00DC18C2">
        <w:rPr>
          <w:rFonts w:ascii="Arial" w:eastAsia="Arial" w:hAnsi="Arial" w:cs="Arial"/>
          <w:sz w:val="24"/>
          <w:szCs w:val="24"/>
          <w:lang w:val="en-US"/>
        </w:rPr>
        <w:t>, v.124, 2011.</w:t>
      </w:r>
    </w:p>
    <w:p w14:paraId="5E949C24" w14:textId="77777777" w:rsidR="005449E9" w:rsidRPr="00DC18C2" w:rsidRDefault="005449E9" w:rsidP="00B45226">
      <w:pPr>
        <w:suppressAutoHyphens/>
        <w:spacing w:after="120" w:line="360" w:lineRule="auto"/>
        <w:jc w:val="both"/>
        <w:rPr>
          <w:rFonts w:ascii="Arial" w:eastAsia="Arial" w:hAnsi="Arial" w:cs="Arial"/>
          <w:sz w:val="24"/>
          <w:szCs w:val="24"/>
          <w:lang w:val="en-US"/>
        </w:rPr>
      </w:pPr>
    </w:p>
    <w:p w14:paraId="07987853" w14:textId="5FAF2FBE" w:rsidR="003327C2" w:rsidRDefault="005449E9"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 xml:space="preserve">BARTLEWSKI PM, </w:t>
      </w:r>
      <w:proofErr w:type="gramStart"/>
      <w:r w:rsidRPr="008555DB">
        <w:rPr>
          <w:rFonts w:ascii="Arial" w:eastAsia="Arial" w:hAnsi="Arial" w:cs="Arial"/>
          <w:sz w:val="24"/>
          <w:szCs w:val="24"/>
          <w:lang w:val="en-US"/>
        </w:rPr>
        <w:t>ALEXANDER  BD</w:t>
      </w:r>
      <w:proofErr w:type="gramEnd"/>
      <w:r w:rsidRPr="008555DB">
        <w:rPr>
          <w:rFonts w:ascii="Arial" w:eastAsia="Arial" w:hAnsi="Arial" w:cs="Arial"/>
          <w:sz w:val="24"/>
          <w:szCs w:val="24"/>
          <w:lang w:val="en-US"/>
        </w:rPr>
        <w:t>, KING WA</w:t>
      </w:r>
      <w:r w:rsidR="003327C2" w:rsidRPr="008555DB">
        <w:rPr>
          <w:rFonts w:ascii="Arial" w:eastAsia="Arial" w:hAnsi="Arial" w:cs="Arial"/>
          <w:sz w:val="24"/>
          <w:szCs w:val="24"/>
          <w:lang w:val="en-US"/>
        </w:rPr>
        <w:t xml:space="preserve">. </w:t>
      </w:r>
      <w:r w:rsidR="003327C2" w:rsidRPr="00DC18C2">
        <w:rPr>
          <w:rFonts w:ascii="Arial" w:eastAsia="Arial" w:hAnsi="Arial" w:cs="Arial"/>
          <w:sz w:val="24"/>
          <w:szCs w:val="24"/>
          <w:lang w:val="en-US"/>
        </w:rPr>
        <w:t xml:space="preserve">Ovarian and endocrine determinants of </w:t>
      </w:r>
      <w:proofErr w:type="spellStart"/>
      <w:r w:rsidR="003327C2" w:rsidRPr="00DC18C2">
        <w:rPr>
          <w:rFonts w:ascii="Arial" w:eastAsia="Arial" w:hAnsi="Arial" w:cs="Arial"/>
          <w:sz w:val="24"/>
          <w:szCs w:val="24"/>
          <w:lang w:val="en-US"/>
        </w:rPr>
        <w:t>superovulatory</w:t>
      </w:r>
      <w:proofErr w:type="spellEnd"/>
      <w:r w:rsidR="003327C2" w:rsidRPr="00DC18C2">
        <w:rPr>
          <w:rFonts w:ascii="Arial" w:eastAsia="Arial" w:hAnsi="Arial" w:cs="Arial"/>
          <w:sz w:val="24"/>
          <w:szCs w:val="24"/>
          <w:lang w:val="en-US"/>
        </w:rPr>
        <w:t xml:space="preserve"> responses in anestrous ewes. </w:t>
      </w:r>
      <w:proofErr w:type="spellStart"/>
      <w:r w:rsidR="003327C2" w:rsidRPr="005449E9">
        <w:rPr>
          <w:rFonts w:ascii="Arial" w:eastAsia="Arial" w:hAnsi="Arial" w:cs="Arial"/>
          <w:i/>
          <w:sz w:val="24"/>
          <w:szCs w:val="24"/>
        </w:rPr>
        <w:t>Small</w:t>
      </w:r>
      <w:proofErr w:type="spellEnd"/>
      <w:r w:rsidR="003327C2" w:rsidRPr="005449E9">
        <w:rPr>
          <w:rFonts w:ascii="Arial" w:eastAsia="Arial" w:hAnsi="Arial" w:cs="Arial"/>
          <w:i/>
          <w:sz w:val="24"/>
          <w:szCs w:val="24"/>
        </w:rPr>
        <w:t xml:space="preserve"> </w:t>
      </w:r>
      <w:proofErr w:type="spellStart"/>
      <w:r w:rsidR="003327C2" w:rsidRPr="005449E9">
        <w:rPr>
          <w:rFonts w:ascii="Arial" w:eastAsia="Arial" w:hAnsi="Arial" w:cs="Arial"/>
          <w:i/>
          <w:sz w:val="24"/>
          <w:szCs w:val="24"/>
        </w:rPr>
        <w:t>Rumin</w:t>
      </w:r>
      <w:proofErr w:type="spellEnd"/>
      <w:r w:rsidR="003327C2" w:rsidRPr="005449E9">
        <w:rPr>
          <w:rFonts w:ascii="Arial" w:eastAsia="Arial" w:hAnsi="Arial" w:cs="Arial"/>
          <w:i/>
          <w:sz w:val="24"/>
          <w:szCs w:val="24"/>
        </w:rPr>
        <w:t xml:space="preserve"> Res</w:t>
      </w:r>
      <w:r>
        <w:rPr>
          <w:rFonts w:ascii="Arial" w:eastAsia="Arial" w:hAnsi="Arial" w:cs="Arial"/>
          <w:sz w:val="24"/>
          <w:szCs w:val="24"/>
        </w:rPr>
        <w:t xml:space="preserve">, v.75, </w:t>
      </w:r>
      <w:r w:rsidR="003327C2" w:rsidRPr="003327C2">
        <w:rPr>
          <w:rFonts w:ascii="Arial" w:eastAsia="Arial" w:hAnsi="Arial" w:cs="Arial"/>
          <w:sz w:val="24"/>
          <w:szCs w:val="24"/>
        </w:rPr>
        <w:t>2008.</w:t>
      </w:r>
    </w:p>
    <w:p w14:paraId="5EC77E5D" w14:textId="77777777" w:rsidR="005449E9" w:rsidRPr="003327C2" w:rsidRDefault="005449E9" w:rsidP="00B45226">
      <w:pPr>
        <w:suppressAutoHyphens/>
        <w:spacing w:after="120" w:line="360" w:lineRule="auto"/>
        <w:jc w:val="both"/>
        <w:rPr>
          <w:rFonts w:ascii="Arial" w:eastAsia="Arial" w:hAnsi="Arial" w:cs="Arial"/>
          <w:sz w:val="24"/>
          <w:szCs w:val="24"/>
        </w:rPr>
      </w:pPr>
    </w:p>
    <w:p w14:paraId="7F4CC597" w14:textId="66D68CE2" w:rsidR="003327C2" w:rsidRPr="008555DB"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-BARTLEWSKI, P. M.; BEARD, A. P.; COOK, S. J.; RAELINGS, N. C. Ovarian follicular dynamics during </w:t>
      </w:r>
      <w:proofErr w:type="spellStart"/>
      <w:r w:rsidRPr="008555DB">
        <w:rPr>
          <w:rFonts w:ascii="Arial" w:eastAsia="Arial" w:hAnsi="Arial" w:cs="Arial"/>
          <w:sz w:val="24"/>
          <w:szCs w:val="24"/>
          <w:lang w:val="en-US"/>
        </w:rPr>
        <w:t>anoestrus</w:t>
      </w:r>
      <w:proofErr w:type="spellEnd"/>
      <w:r w:rsidRPr="008555DB">
        <w:rPr>
          <w:rFonts w:ascii="Arial" w:eastAsia="Arial" w:hAnsi="Arial" w:cs="Arial"/>
          <w:sz w:val="24"/>
          <w:szCs w:val="24"/>
          <w:lang w:val="en-US"/>
        </w:rPr>
        <w:t xml:space="preserve"> in ewes. </w:t>
      </w:r>
      <w:r w:rsidRPr="008555DB">
        <w:rPr>
          <w:rFonts w:ascii="Arial" w:eastAsia="Arial" w:hAnsi="Arial" w:cs="Arial"/>
          <w:i/>
          <w:sz w:val="24"/>
          <w:szCs w:val="24"/>
          <w:lang w:val="en-US"/>
        </w:rPr>
        <w:t xml:space="preserve">J. </w:t>
      </w:r>
      <w:proofErr w:type="spellStart"/>
      <w:r w:rsidRPr="008555DB">
        <w:rPr>
          <w:rFonts w:ascii="Arial" w:eastAsia="Arial" w:hAnsi="Arial" w:cs="Arial"/>
          <w:i/>
          <w:sz w:val="24"/>
          <w:szCs w:val="24"/>
          <w:lang w:val="en-US"/>
        </w:rPr>
        <w:t>Reprod</w:t>
      </w:r>
      <w:proofErr w:type="spellEnd"/>
      <w:r w:rsidRPr="008555DB">
        <w:rPr>
          <w:rFonts w:ascii="Arial" w:eastAsia="Arial" w:hAnsi="Arial" w:cs="Arial"/>
          <w:i/>
          <w:sz w:val="24"/>
          <w:szCs w:val="24"/>
          <w:lang w:val="en-US"/>
        </w:rPr>
        <w:t xml:space="preserve">. </w:t>
      </w:r>
      <w:proofErr w:type="spellStart"/>
      <w:r w:rsidRPr="008555DB">
        <w:rPr>
          <w:rFonts w:ascii="Arial" w:eastAsia="Arial" w:hAnsi="Arial" w:cs="Arial"/>
          <w:i/>
          <w:sz w:val="24"/>
          <w:szCs w:val="24"/>
          <w:lang w:val="en-US"/>
        </w:rPr>
        <w:t>Fertil</w:t>
      </w:r>
      <w:proofErr w:type="spellEnd"/>
      <w:r w:rsidRPr="008555DB">
        <w:rPr>
          <w:rFonts w:ascii="Arial" w:eastAsia="Arial" w:hAnsi="Arial" w:cs="Arial"/>
          <w:sz w:val="24"/>
          <w:szCs w:val="24"/>
          <w:lang w:val="en-US"/>
        </w:rPr>
        <w:t>., v. 113, 998.</w:t>
      </w:r>
    </w:p>
    <w:p w14:paraId="648B344D" w14:textId="77777777" w:rsidR="005449E9" w:rsidRPr="008555DB" w:rsidRDefault="005449E9" w:rsidP="00B45226">
      <w:pPr>
        <w:suppressAutoHyphens/>
        <w:spacing w:after="120" w:line="360" w:lineRule="auto"/>
        <w:jc w:val="both"/>
        <w:rPr>
          <w:rFonts w:ascii="Arial" w:eastAsia="Arial" w:hAnsi="Arial" w:cs="Arial"/>
          <w:sz w:val="24"/>
          <w:szCs w:val="24"/>
          <w:lang w:val="en-US"/>
        </w:rPr>
      </w:pPr>
    </w:p>
    <w:p w14:paraId="3F452FF6" w14:textId="2C50611F" w:rsidR="003327C2" w:rsidRPr="00DC18C2"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BOLAND, M. P.; GOULDING, D.; ROCHE, J. F. Alternative gonadotrophins for superovulation i</w:t>
      </w:r>
      <w:r w:rsidR="005449E9" w:rsidRPr="008555DB">
        <w:rPr>
          <w:rFonts w:ascii="Arial" w:eastAsia="Arial" w:hAnsi="Arial" w:cs="Arial"/>
          <w:sz w:val="24"/>
          <w:szCs w:val="24"/>
          <w:lang w:val="en-US"/>
        </w:rPr>
        <w:t xml:space="preserve">n cattle. </w:t>
      </w:r>
      <w:r w:rsidR="005449E9" w:rsidRPr="00DC18C2">
        <w:rPr>
          <w:rFonts w:ascii="Arial" w:eastAsia="Arial" w:hAnsi="Arial" w:cs="Arial"/>
          <w:i/>
          <w:sz w:val="24"/>
          <w:szCs w:val="24"/>
          <w:lang w:val="en-US"/>
        </w:rPr>
        <w:t>Theriogenology</w:t>
      </w:r>
      <w:r w:rsidR="005449E9" w:rsidRPr="00DC18C2">
        <w:rPr>
          <w:rFonts w:ascii="Arial" w:eastAsia="Arial" w:hAnsi="Arial" w:cs="Arial"/>
          <w:sz w:val="24"/>
          <w:szCs w:val="24"/>
          <w:lang w:val="en-US"/>
        </w:rPr>
        <w:t xml:space="preserve">, v.35, </w:t>
      </w:r>
      <w:r w:rsidRPr="00DC18C2">
        <w:rPr>
          <w:rFonts w:ascii="Arial" w:eastAsia="Arial" w:hAnsi="Arial" w:cs="Arial"/>
          <w:sz w:val="24"/>
          <w:szCs w:val="24"/>
          <w:lang w:val="en-US"/>
        </w:rPr>
        <w:t>1991.</w:t>
      </w:r>
    </w:p>
    <w:p w14:paraId="2BED5141" w14:textId="77777777" w:rsidR="005449E9" w:rsidRPr="00DC18C2" w:rsidRDefault="005449E9" w:rsidP="00B45226">
      <w:pPr>
        <w:suppressAutoHyphens/>
        <w:spacing w:after="120" w:line="360" w:lineRule="auto"/>
        <w:jc w:val="both"/>
        <w:rPr>
          <w:rFonts w:ascii="Arial" w:eastAsia="Arial" w:hAnsi="Arial" w:cs="Arial"/>
          <w:sz w:val="24"/>
          <w:szCs w:val="24"/>
          <w:lang w:val="en-US"/>
        </w:rPr>
      </w:pPr>
    </w:p>
    <w:p w14:paraId="5C4DBED1" w14:textId="77777777" w:rsidR="003327C2" w:rsidRPr="00DC18C2" w:rsidRDefault="003327C2" w:rsidP="00B45226">
      <w:pPr>
        <w:suppressAutoHyphens/>
        <w:spacing w:after="120" w:line="360" w:lineRule="auto"/>
        <w:jc w:val="both"/>
        <w:rPr>
          <w:rFonts w:ascii="Arial" w:eastAsia="Arial" w:hAnsi="Arial" w:cs="Arial"/>
          <w:sz w:val="24"/>
          <w:szCs w:val="24"/>
          <w:lang w:val="en-US"/>
        </w:rPr>
      </w:pPr>
      <w:r w:rsidRPr="00DC18C2">
        <w:rPr>
          <w:rFonts w:ascii="Arial" w:eastAsia="Arial" w:hAnsi="Arial" w:cs="Arial"/>
          <w:sz w:val="24"/>
          <w:szCs w:val="24"/>
          <w:lang w:val="en-US"/>
        </w:rPr>
        <w:t xml:space="preserve">CAHILL L. P., </w:t>
      </w:r>
      <w:proofErr w:type="spellStart"/>
      <w:r w:rsidRPr="00DC18C2">
        <w:rPr>
          <w:rFonts w:ascii="Arial" w:eastAsia="Arial" w:hAnsi="Arial" w:cs="Arial"/>
          <w:sz w:val="24"/>
          <w:szCs w:val="24"/>
          <w:lang w:val="en-US"/>
        </w:rPr>
        <w:t>Folliculogenesis</w:t>
      </w:r>
      <w:proofErr w:type="spellEnd"/>
      <w:r w:rsidRPr="00DC18C2">
        <w:rPr>
          <w:rFonts w:ascii="Arial" w:eastAsia="Arial" w:hAnsi="Arial" w:cs="Arial"/>
          <w:sz w:val="24"/>
          <w:szCs w:val="24"/>
          <w:lang w:val="en-US"/>
        </w:rPr>
        <w:t xml:space="preserve"> in the sheep as influenced by breed, season and </w:t>
      </w:r>
      <w:proofErr w:type="spellStart"/>
      <w:r w:rsidRPr="00DC18C2">
        <w:rPr>
          <w:rFonts w:ascii="Arial" w:eastAsia="Arial" w:hAnsi="Arial" w:cs="Arial"/>
          <w:sz w:val="24"/>
          <w:szCs w:val="24"/>
          <w:lang w:val="en-US"/>
        </w:rPr>
        <w:t>oestrous</w:t>
      </w:r>
      <w:proofErr w:type="spellEnd"/>
      <w:r w:rsidRPr="00DC18C2">
        <w:rPr>
          <w:rFonts w:ascii="Arial" w:eastAsia="Arial" w:hAnsi="Arial" w:cs="Arial"/>
          <w:sz w:val="24"/>
          <w:szCs w:val="24"/>
          <w:lang w:val="en-US"/>
        </w:rPr>
        <w:t xml:space="preserve"> cycle. </w:t>
      </w:r>
      <w:r w:rsidRPr="00DC18C2">
        <w:rPr>
          <w:rFonts w:ascii="Arial" w:eastAsia="Arial" w:hAnsi="Arial" w:cs="Arial"/>
          <w:i/>
          <w:sz w:val="24"/>
          <w:szCs w:val="24"/>
          <w:lang w:val="en-US"/>
        </w:rPr>
        <w:t>Journal of Reproduction and Fertility</w:t>
      </w:r>
      <w:r w:rsidRPr="00DC18C2">
        <w:rPr>
          <w:rFonts w:ascii="Arial" w:eastAsia="Arial" w:hAnsi="Arial" w:cs="Arial"/>
          <w:sz w:val="24"/>
          <w:szCs w:val="24"/>
          <w:lang w:val="en-US"/>
        </w:rPr>
        <w:t>, v.30, p. 135-142, 1981.</w:t>
      </w:r>
    </w:p>
    <w:p w14:paraId="129A6631" w14:textId="77777777" w:rsidR="005449E9" w:rsidRPr="00DC18C2" w:rsidRDefault="005449E9" w:rsidP="00B45226">
      <w:pPr>
        <w:suppressAutoHyphens/>
        <w:spacing w:after="120" w:line="360" w:lineRule="auto"/>
        <w:jc w:val="both"/>
        <w:rPr>
          <w:rFonts w:ascii="Arial" w:eastAsia="Arial" w:hAnsi="Arial" w:cs="Arial"/>
          <w:sz w:val="24"/>
          <w:szCs w:val="24"/>
          <w:lang w:val="en-US"/>
        </w:rPr>
      </w:pPr>
    </w:p>
    <w:p w14:paraId="2D9E3896" w14:textId="1186613A" w:rsidR="003327C2" w:rsidRDefault="005449E9"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lastRenderedPageBreak/>
        <w:t>CAHILL LP, MAULEON P.</w:t>
      </w:r>
      <w:r w:rsidR="003327C2" w:rsidRPr="00DC18C2">
        <w:rPr>
          <w:rFonts w:ascii="Arial" w:eastAsia="Arial" w:hAnsi="Arial" w:cs="Arial"/>
          <w:sz w:val="24"/>
          <w:szCs w:val="24"/>
          <w:lang w:val="en-US"/>
        </w:rPr>
        <w:t xml:space="preserve"> Influences of season, cycle and breed on follicular growth rates in sheep. </w:t>
      </w:r>
      <w:r w:rsidR="003327C2" w:rsidRPr="005449E9">
        <w:rPr>
          <w:rFonts w:ascii="Arial" w:eastAsia="Arial" w:hAnsi="Arial" w:cs="Arial"/>
          <w:i/>
          <w:sz w:val="24"/>
          <w:szCs w:val="24"/>
        </w:rPr>
        <w:t xml:space="preserve">J </w:t>
      </w:r>
      <w:proofErr w:type="spellStart"/>
      <w:r w:rsidR="003327C2" w:rsidRPr="005449E9">
        <w:rPr>
          <w:rFonts w:ascii="Arial" w:eastAsia="Arial" w:hAnsi="Arial" w:cs="Arial"/>
          <w:i/>
          <w:sz w:val="24"/>
          <w:szCs w:val="24"/>
        </w:rPr>
        <w:t>Reprod</w:t>
      </w:r>
      <w:proofErr w:type="spellEnd"/>
      <w:r w:rsidR="003327C2" w:rsidRPr="005449E9">
        <w:rPr>
          <w:rFonts w:ascii="Arial" w:eastAsia="Arial" w:hAnsi="Arial" w:cs="Arial"/>
          <w:i/>
          <w:sz w:val="24"/>
          <w:szCs w:val="24"/>
        </w:rPr>
        <w:t xml:space="preserve"> </w:t>
      </w:r>
      <w:proofErr w:type="spellStart"/>
      <w:r w:rsidR="003327C2" w:rsidRPr="005449E9">
        <w:rPr>
          <w:rFonts w:ascii="Arial" w:eastAsia="Arial" w:hAnsi="Arial" w:cs="Arial"/>
          <w:i/>
          <w:sz w:val="24"/>
          <w:szCs w:val="24"/>
        </w:rPr>
        <w:t>Fertil</w:t>
      </w:r>
      <w:proofErr w:type="spellEnd"/>
      <w:r>
        <w:rPr>
          <w:rFonts w:ascii="Arial" w:eastAsia="Arial" w:hAnsi="Arial" w:cs="Arial"/>
          <w:sz w:val="24"/>
          <w:szCs w:val="24"/>
        </w:rPr>
        <w:t>, v.30</w:t>
      </w:r>
      <w:r w:rsidR="003327C2" w:rsidRPr="003327C2">
        <w:rPr>
          <w:rFonts w:ascii="Arial" w:eastAsia="Arial" w:hAnsi="Arial" w:cs="Arial"/>
          <w:sz w:val="24"/>
          <w:szCs w:val="24"/>
        </w:rPr>
        <w:t>, 1980</w:t>
      </w:r>
      <w:r>
        <w:rPr>
          <w:rFonts w:ascii="Arial" w:eastAsia="Arial" w:hAnsi="Arial" w:cs="Arial"/>
          <w:sz w:val="24"/>
          <w:szCs w:val="24"/>
        </w:rPr>
        <w:t>.</w:t>
      </w:r>
    </w:p>
    <w:p w14:paraId="6C0EDECD" w14:textId="77777777" w:rsidR="005449E9" w:rsidRPr="003327C2" w:rsidRDefault="005449E9" w:rsidP="00B45226">
      <w:pPr>
        <w:suppressAutoHyphens/>
        <w:spacing w:after="120" w:line="360" w:lineRule="auto"/>
        <w:jc w:val="both"/>
        <w:rPr>
          <w:rFonts w:ascii="Arial" w:eastAsia="Arial" w:hAnsi="Arial" w:cs="Arial"/>
          <w:sz w:val="24"/>
          <w:szCs w:val="24"/>
        </w:rPr>
      </w:pPr>
    </w:p>
    <w:p w14:paraId="612B70C1" w14:textId="77777777" w:rsidR="00761337" w:rsidRPr="008555DB"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CAMPBELL, B.K.; SCARAMUZZI, R.J.; WEBB, R. (1995) Control of antral follicle development and selection in sheep and cattle. </w:t>
      </w:r>
      <w:r w:rsidRPr="008555DB">
        <w:rPr>
          <w:rFonts w:ascii="Arial" w:eastAsia="Arial" w:hAnsi="Arial" w:cs="Arial"/>
          <w:i/>
          <w:sz w:val="24"/>
          <w:szCs w:val="24"/>
          <w:lang w:val="en-US"/>
        </w:rPr>
        <w:t xml:space="preserve">J. </w:t>
      </w:r>
      <w:proofErr w:type="spellStart"/>
      <w:r w:rsidRPr="008555DB">
        <w:rPr>
          <w:rFonts w:ascii="Arial" w:eastAsia="Arial" w:hAnsi="Arial" w:cs="Arial"/>
          <w:i/>
          <w:sz w:val="24"/>
          <w:szCs w:val="24"/>
          <w:lang w:val="en-US"/>
        </w:rPr>
        <w:t>Reprod</w:t>
      </w:r>
      <w:proofErr w:type="spellEnd"/>
      <w:r w:rsidRPr="008555DB">
        <w:rPr>
          <w:rFonts w:ascii="Arial" w:eastAsia="Arial" w:hAnsi="Arial" w:cs="Arial"/>
          <w:i/>
          <w:sz w:val="24"/>
          <w:szCs w:val="24"/>
          <w:lang w:val="en-US"/>
        </w:rPr>
        <w:t>. Fert., Suppl</w:t>
      </w:r>
      <w:r w:rsidR="00761337" w:rsidRPr="008555DB">
        <w:rPr>
          <w:rFonts w:ascii="Arial" w:eastAsia="Arial" w:hAnsi="Arial" w:cs="Arial"/>
          <w:sz w:val="24"/>
          <w:szCs w:val="24"/>
          <w:lang w:val="en-US"/>
        </w:rPr>
        <w:t>., v.49</w:t>
      </w:r>
      <w:r w:rsidRPr="008555DB">
        <w:rPr>
          <w:rFonts w:ascii="Arial" w:eastAsia="Arial" w:hAnsi="Arial" w:cs="Arial"/>
          <w:sz w:val="24"/>
          <w:szCs w:val="24"/>
          <w:lang w:val="en-US"/>
        </w:rPr>
        <w:t>.</w:t>
      </w:r>
    </w:p>
    <w:p w14:paraId="4FBBC2FB" w14:textId="77777777" w:rsidR="00761337" w:rsidRPr="008555DB" w:rsidRDefault="00761337" w:rsidP="00B45226">
      <w:pPr>
        <w:suppressAutoHyphens/>
        <w:spacing w:after="120" w:line="360" w:lineRule="auto"/>
        <w:jc w:val="both"/>
        <w:rPr>
          <w:rFonts w:ascii="Arial" w:eastAsia="Arial" w:hAnsi="Arial" w:cs="Arial"/>
          <w:sz w:val="24"/>
          <w:szCs w:val="24"/>
          <w:lang w:val="en-US"/>
        </w:rPr>
      </w:pPr>
    </w:p>
    <w:p w14:paraId="1A0AF7D1" w14:textId="29B644A8" w:rsidR="003327C2" w:rsidRPr="00DC18C2"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CAMPBELL, B.K.; SCARAMUZZI, R.J.; WEBB, R. (1995) Control of antral follicle development and selection in sheep and cattle. </w:t>
      </w:r>
      <w:r w:rsidRPr="00DC18C2">
        <w:rPr>
          <w:rFonts w:ascii="Arial" w:eastAsia="Arial" w:hAnsi="Arial" w:cs="Arial"/>
          <w:i/>
          <w:sz w:val="24"/>
          <w:szCs w:val="24"/>
          <w:lang w:val="en-US"/>
        </w:rPr>
        <w:t xml:space="preserve">J. </w:t>
      </w:r>
      <w:proofErr w:type="spellStart"/>
      <w:r w:rsidRPr="00DC18C2">
        <w:rPr>
          <w:rFonts w:ascii="Arial" w:eastAsia="Arial" w:hAnsi="Arial" w:cs="Arial"/>
          <w:i/>
          <w:sz w:val="24"/>
          <w:szCs w:val="24"/>
          <w:lang w:val="en-US"/>
        </w:rPr>
        <w:t>Reprod</w:t>
      </w:r>
      <w:proofErr w:type="spellEnd"/>
      <w:r w:rsidRPr="00DC18C2">
        <w:rPr>
          <w:rFonts w:ascii="Arial" w:eastAsia="Arial" w:hAnsi="Arial" w:cs="Arial"/>
          <w:i/>
          <w:sz w:val="24"/>
          <w:szCs w:val="24"/>
          <w:lang w:val="en-US"/>
        </w:rPr>
        <w:t>. Fert</w:t>
      </w:r>
      <w:r w:rsidR="00761337" w:rsidRPr="00DC18C2">
        <w:rPr>
          <w:rFonts w:ascii="Arial" w:eastAsia="Arial" w:hAnsi="Arial" w:cs="Arial"/>
          <w:sz w:val="24"/>
          <w:szCs w:val="24"/>
          <w:lang w:val="en-US"/>
        </w:rPr>
        <w:t>., Suppl., v.49</w:t>
      </w:r>
      <w:r w:rsidRPr="00DC18C2">
        <w:rPr>
          <w:rFonts w:ascii="Arial" w:eastAsia="Arial" w:hAnsi="Arial" w:cs="Arial"/>
          <w:sz w:val="24"/>
          <w:szCs w:val="24"/>
          <w:lang w:val="en-US"/>
        </w:rPr>
        <w:t>.</w:t>
      </w:r>
    </w:p>
    <w:p w14:paraId="5074B6E6" w14:textId="77777777" w:rsidR="00761337" w:rsidRPr="00DC18C2" w:rsidRDefault="00761337" w:rsidP="00B45226">
      <w:pPr>
        <w:suppressAutoHyphens/>
        <w:spacing w:after="120" w:line="360" w:lineRule="auto"/>
        <w:jc w:val="both"/>
        <w:rPr>
          <w:rFonts w:ascii="Arial" w:eastAsia="Arial" w:hAnsi="Arial" w:cs="Arial"/>
          <w:sz w:val="24"/>
          <w:szCs w:val="24"/>
          <w:lang w:val="en-US"/>
        </w:rPr>
      </w:pPr>
    </w:p>
    <w:p w14:paraId="31D1D6E2" w14:textId="41F7D6E7" w:rsidR="003327C2" w:rsidRPr="00761337" w:rsidRDefault="003327C2" w:rsidP="00B45226">
      <w:pPr>
        <w:suppressAutoHyphens/>
        <w:spacing w:after="120" w:line="360" w:lineRule="auto"/>
        <w:jc w:val="both"/>
        <w:rPr>
          <w:rFonts w:ascii="Arial" w:eastAsia="Arial" w:hAnsi="Arial" w:cs="Arial"/>
          <w:i/>
          <w:sz w:val="24"/>
          <w:szCs w:val="24"/>
        </w:rPr>
      </w:pPr>
      <w:r w:rsidRPr="00DC18C2">
        <w:rPr>
          <w:rFonts w:ascii="Arial" w:eastAsia="Arial" w:hAnsi="Arial" w:cs="Arial"/>
          <w:sz w:val="24"/>
          <w:szCs w:val="24"/>
          <w:lang w:val="en-US"/>
        </w:rPr>
        <w:t xml:space="preserve">CAMPBELL, J.W.; HARVEY, T.G.; MCDONALD, M.F.; SPARKSMAN, R.I. Transcervical insemination in sheep: an anatomical and histological evaluation. </w:t>
      </w:r>
      <w:proofErr w:type="spellStart"/>
      <w:r w:rsidRPr="00761337">
        <w:rPr>
          <w:rFonts w:ascii="Arial" w:eastAsia="Arial" w:hAnsi="Arial" w:cs="Arial"/>
          <w:i/>
          <w:sz w:val="24"/>
          <w:szCs w:val="24"/>
        </w:rPr>
        <w:t>Theriogenology</w:t>
      </w:r>
      <w:proofErr w:type="spellEnd"/>
      <w:r w:rsidRPr="00761337">
        <w:rPr>
          <w:rFonts w:ascii="Arial" w:eastAsia="Arial" w:hAnsi="Arial" w:cs="Arial"/>
          <w:i/>
          <w:sz w:val="24"/>
          <w:szCs w:val="24"/>
        </w:rPr>
        <w:t>, v. 45</w:t>
      </w:r>
      <w:r w:rsidR="00761337">
        <w:rPr>
          <w:rFonts w:ascii="Arial" w:eastAsia="Arial" w:hAnsi="Arial" w:cs="Arial"/>
          <w:i/>
          <w:sz w:val="24"/>
          <w:szCs w:val="24"/>
        </w:rPr>
        <w:t xml:space="preserve">, </w:t>
      </w:r>
      <w:r w:rsidRPr="00761337">
        <w:rPr>
          <w:rFonts w:ascii="Arial" w:eastAsia="Arial" w:hAnsi="Arial" w:cs="Arial"/>
          <w:i/>
          <w:sz w:val="24"/>
          <w:szCs w:val="24"/>
        </w:rPr>
        <w:t>1996.</w:t>
      </w:r>
    </w:p>
    <w:p w14:paraId="5BFC3E86" w14:textId="77777777" w:rsidR="00761337" w:rsidRDefault="003327C2" w:rsidP="004D3129">
      <w:pPr>
        <w:autoSpaceDE w:val="0"/>
        <w:autoSpaceDN w:val="0"/>
        <w:adjustRightInd w:val="0"/>
        <w:spacing w:line="240" w:lineRule="auto"/>
        <w:jc w:val="both"/>
        <w:rPr>
          <w:rFonts w:ascii="Arial" w:hAnsi="Arial" w:cs="Arial"/>
          <w:color w:val="000000" w:themeColor="text1"/>
          <w:sz w:val="24"/>
          <w:szCs w:val="24"/>
          <w:lang w:val="en-US" w:eastAsia="pt-BR"/>
        </w:rPr>
      </w:pPr>
      <w:r w:rsidRPr="003327C2">
        <w:rPr>
          <w:rFonts w:ascii="Arial" w:hAnsi="Arial" w:cs="Arial"/>
          <w:color w:val="000000" w:themeColor="text1"/>
          <w:sz w:val="24"/>
          <w:szCs w:val="24"/>
          <w:lang w:eastAsia="pt-BR"/>
        </w:rPr>
        <w:t xml:space="preserve">CBRA. </w:t>
      </w:r>
      <w:r w:rsidRPr="00761337">
        <w:rPr>
          <w:rFonts w:ascii="Arial" w:hAnsi="Arial" w:cs="Arial"/>
          <w:i/>
          <w:color w:val="000000" w:themeColor="text1"/>
          <w:sz w:val="24"/>
          <w:szCs w:val="24"/>
          <w:lang w:eastAsia="pt-BR"/>
        </w:rPr>
        <w:t>Colégio Brasileiro de Reprodução Animal</w:t>
      </w:r>
      <w:r w:rsidRPr="003327C2">
        <w:rPr>
          <w:rFonts w:ascii="Arial" w:hAnsi="Arial" w:cs="Arial"/>
          <w:color w:val="000000" w:themeColor="text1"/>
          <w:sz w:val="24"/>
          <w:szCs w:val="24"/>
          <w:lang w:eastAsia="pt-BR"/>
        </w:rPr>
        <w:t xml:space="preserve">. </w:t>
      </w:r>
      <w:r w:rsidRPr="003327C2">
        <w:rPr>
          <w:rFonts w:ascii="Arial" w:hAnsi="Arial" w:cs="Arial"/>
          <w:bCs/>
          <w:color w:val="000000" w:themeColor="text1"/>
          <w:sz w:val="24"/>
          <w:szCs w:val="24"/>
          <w:lang w:eastAsia="pt-BR"/>
        </w:rPr>
        <w:t xml:space="preserve">Manual para exame andrológico e avaliação de sêmen animal. </w:t>
      </w:r>
      <w:r w:rsidRPr="003327C2">
        <w:rPr>
          <w:rFonts w:ascii="Arial" w:hAnsi="Arial" w:cs="Arial"/>
          <w:color w:val="000000" w:themeColor="text1"/>
          <w:sz w:val="24"/>
          <w:szCs w:val="24"/>
          <w:lang w:val="en-US" w:eastAsia="pt-BR"/>
        </w:rPr>
        <w:t>3. ed, Belo Horizonte, 49 p, 2013.</w:t>
      </w:r>
    </w:p>
    <w:p w14:paraId="5A2D5A4A" w14:textId="76F77604" w:rsidR="003327C2" w:rsidRPr="003327C2" w:rsidRDefault="003327C2" w:rsidP="004D3129">
      <w:pPr>
        <w:autoSpaceDE w:val="0"/>
        <w:autoSpaceDN w:val="0"/>
        <w:adjustRightInd w:val="0"/>
        <w:spacing w:line="240" w:lineRule="auto"/>
        <w:jc w:val="both"/>
        <w:rPr>
          <w:rFonts w:ascii="Arial" w:hAnsi="Arial" w:cs="Arial"/>
          <w:color w:val="000000" w:themeColor="text1"/>
          <w:sz w:val="24"/>
          <w:szCs w:val="24"/>
          <w:lang w:val="en-US" w:eastAsia="pt-BR"/>
        </w:rPr>
      </w:pPr>
      <w:r w:rsidRPr="003327C2">
        <w:rPr>
          <w:rFonts w:ascii="Arial" w:hAnsi="Arial" w:cs="Arial"/>
          <w:color w:val="000000" w:themeColor="text1"/>
          <w:sz w:val="24"/>
          <w:szCs w:val="24"/>
          <w:lang w:val="en-US" w:eastAsia="pt-BR"/>
        </w:rPr>
        <w:t xml:space="preserve"> </w:t>
      </w:r>
    </w:p>
    <w:p w14:paraId="0FFB2D77" w14:textId="77777777" w:rsidR="00761337" w:rsidRPr="008555DB" w:rsidRDefault="00761337" w:rsidP="00761337">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CERVANTES MJ, JUARÉZ ML, MEJÍA VO, BERRUECOS VJM, VERA AH, VALENCIA J</w:t>
      </w:r>
      <w:r w:rsidR="003327C2" w:rsidRPr="008555DB">
        <w:rPr>
          <w:rFonts w:ascii="Arial" w:eastAsia="Arial" w:hAnsi="Arial" w:cs="Arial"/>
          <w:sz w:val="24"/>
          <w:szCs w:val="24"/>
          <w:lang w:val="en-US"/>
        </w:rPr>
        <w:t xml:space="preserve">. Use of </w:t>
      </w:r>
      <w:proofErr w:type="spellStart"/>
      <w:r w:rsidR="003327C2" w:rsidRPr="008555DB">
        <w:rPr>
          <w:rFonts w:ascii="Arial" w:eastAsia="Arial" w:hAnsi="Arial" w:cs="Arial"/>
          <w:sz w:val="24"/>
          <w:szCs w:val="24"/>
          <w:lang w:val="en-US"/>
        </w:rPr>
        <w:t>fluorogestone</w:t>
      </w:r>
      <w:proofErr w:type="spellEnd"/>
      <w:r w:rsidR="003327C2" w:rsidRPr="008555DB">
        <w:rPr>
          <w:rFonts w:ascii="Arial" w:eastAsia="Arial" w:hAnsi="Arial" w:cs="Arial"/>
          <w:sz w:val="24"/>
          <w:szCs w:val="24"/>
          <w:lang w:val="en-US"/>
        </w:rPr>
        <w:t xml:space="preserve"> acetate after breeding to reduce the effect of premature luteal regression in dairy goats when superovulation is induced with FSH. </w:t>
      </w:r>
      <w:proofErr w:type="spellStart"/>
      <w:r w:rsidR="003327C2" w:rsidRPr="008555DB">
        <w:rPr>
          <w:rFonts w:ascii="Arial" w:eastAsia="Arial" w:hAnsi="Arial" w:cs="Arial"/>
          <w:i/>
          <w:sz w:val="24"/>
          <w:szCs w:val="24"/>
          <w:lang w:val="en-US"/>
        </w:rPr>
        <w:t>Anim</w:t>
      </w:r>
      <w:proofErr w:type="spellEnd"/>
      <w:r w:rsidR="003327C2" w:rsidRPr="008555DB">
        <w:rPr>
          <w:rFonts w:ascii="Arial" w:eastAsia="Arial" w:hAnsi="Arial" w:cs="Arial"/>
          <w:i/>
          <w:sz w:val="24"/>
          <w:szCs w:val="24"/>
          <w:lang w:val="en-US"/>
        </w:rPr>
        <w:t xml:space="preserve"> </w:t>
      </w:r>
      <w:proofErr w:type="spellStart"/>
      <w:r w:rsidR="003327C2" w:rsidRPr="008555DB">
        <w:rPr>
          <w:rFonts w:ascii="Arial" w:eastAsia="Arial" w:hAnsi="Arial" w:cs="Arial"/>
          <w:i/>
          <w:sz w:val="24"/>
          <w:szCs w:val="24"/>
          <w:lang w:val="en-US"/>
        </w:rPr>
        <w:t>Reprod</w:t>
      </w:r>
      <w:proofErr w:type="spellEnd"/>
      <w:r w:rsidR="003327C2" w:rsidRPr="008555DB">
        <w:rPr>
          <w:rFonts w:ascii="Arial" w:eastAsia="Arial" w:hAnsi="Arial" w:cs="Arial"/>
          <w:i/>
          <w:sz w:val="24"/>
          <w:szCs w:val="24"/>
          <w:lang w:val="en-US"/>
        </w:rPr>
        <w:t xml:space="preserve"> Sci</w:t>
      </w:r>
      <w:r w:rsidR="003327C2" w:rsidRPr="008555DB">
        <w:rPr>
          <w:rFonts w:ascii="Arial" w:eastAsia="Arial" w:hAnsi="Arial" w:cs="Arial"/>
          <w:sz w:val="24"/>
          <w:szCs w:val="24"/>
          <w:lang w:val="en-US"/>
        </w:rPr>
        <w:t>, v.97, p.47-54, 2007</w:t>
      </w:r>
    </w:p>
    <w:p w14:paraId="782D948C" w14:textId="77777777" w:rsidR="00761337" w:rsidRPr="008555DB" w:rsidRDefault="00761337" w:rsidP="00761337">
      <w:pPr>
        <w:suppressAutoHyphens/>
        <w:spacing w:after="120" w:line="360" w:lineRule="auto"/>
        <w:jc w:val="both"/>
        <w:rPr>
          <w:rFonts w:ascii="Arial" w:eastAsia="Arial" w:hAnsi="Arial" w:cs="Arial"/>
          <w:sz w:val="24"/>
          <w:szCs w:val="24"/>
          <w:lang w:val="en-US"/>
        </w:rPr>
      </w:pPr>
    </w:p>
    <w:p w14:paraId="73E97270" w14:textId="7B1608BB" w:rsidR="003327C2" w:rsidRDefault="003327C2" w:rsidP="00761337">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lang w:val="en-US"/>
        </w:rPr>
        <w:t xml:space="preserve">COGNIÉ Y, BARIL G, POULIN N, MERMILLOD P. 2003. Current status of embryo technologies in sheep and goats. </w:t>
      </w:r>
      <w:r w:rsidRPr="008555DB">
        <w:rPr>
          <w:rFonts w:ascii="Arial" w:hAnsi="Arial" w:cs="Arial"/>
          <w:i/>
          <w:sz w:val="24"/>
          <w:szCs w:val="24"/>
          <w:lang w:val="en-US"/>
        </w:rPr>
        <w:t>Theriogenology</w:t>
      </w:r>
      <w:r w:rsidRPr="003327C2">
        <w:rPr>
          <w:rFonts w:ascii="Arial" w:eastAsia="Arial" w:hAnsi="Arial" w:cs="Arial"/>
          <w:sz w:val="24"/>
          <w:szCs w:val="24"/>
          <w:lang w:val="en-US"/>
        </w:rPr>
        <w:t>, 59:171-188.</w:t>
      </w:r>
    </w:p>
    <w:p w14:paraId="0E935C58" w14:textId="77777777" w:rsidR="00761337" w:rsidRPr="008555DB" w:rsidRDefault="00761337" w:rsidP="00761337">
      <w:pPr>
        <w:suppressAutoHyphens/>
        <w:spacing w:after="120" w:line="360" w:lineRule="auto"/>
        <w:jc w:val="both"/>
        <w:rPr>
          <w:rFonts w:ascii="Arial" w:eastAsia="Arial" w:hAnsi="Arial" w:cs="Arial"/>
          <w:sz w:val="24"/>
          <w:szCs w:val="24"/>
          <w:lang w:val="en-US"/>
        </w:rPr>
      </w:pPr>
    </w:p>
    <w:p w14:paraId="65C25A57" w14:textId="77777777" w:rsidR="00761337" w:rsidRDefault="003327C2" w:rsidP="004D3129">
      <w:pPr>
        <w:autoSpaceDE w:val="0"/>
        <w:autoSpaceDN w:val="0"/>
        <w:adjustRightInd w:val="0"/>
        <w:spacing w:line="240" w:lineRule="auto"/>
        <w:jc w:val="both"/>
        <w:rPr>
          <w:rFonts w:ascii="Arial" w:eastAsia="Arial" w:hAnsi="Arial" w:cs="Arial"/>
          <w:sz w:val="24"/>
          <w:szCs w:val="24"/>
          <w:lang w:val="en-US"/>
        </w:rPr>
      </w:pPr>
      <w:r w:rsidRPr="003327C2">
        <w:rPr>
          <w:rFonts w:ascii="Arial" w:eastAsia="Arial" w:hAnsi="Arial" w:cs="Arial"/>
          <w:sz w:val="24"/>
          <w:szCs w:val="24"/>
          <w:lang w:val="en-US"/>
        </w:rPr>
        <w:t xml:space="preserve">COGNIÉ Y. 1999. State of art in sheep-goat embryo transfer. </w:t>
      </w:r>
      <w:r w:rsidRPr="003327C2">
        <w:rPr>
          <w:rFonts w:ascii="Arial" w:eastAsia="Arial" w:hAnsi="Arial" w:cs="Arial"/>
          <w:i/>
          <w:sz w:val="24"/>
          <w:szCs w:val="24"/>
          <w:lang w:val="en-US"/>
        </w:rPr>
        <w:t>Theriogenology</w:t>
      </w:r>
      <w:r w:rsidRPr="003327C2">
        <w:rPr>
          <w:rFonts w:ascii="Arial" w:eastAsia="Arial" w:hAnsi="Arial" w:cs="Arial"/>
          <w:sz w:val="24"/>
          <w:szCs w:val="24"/>
          <w:lang w:val="en-US"/>
        </w:rPr>
        <w:t>, 51:105-116.</w:t>
      </w:r>
    </w:p>
    <w:p w14:paraId="5DD8367C" w14:textId="6C10B630" w:rsidR="003327C2" w:rsidRPr="003327C2" w:rsidRDefault="003327C2" w:rsidP="004D3129">
      <w:pPr>
        <w:autoSpaceDE w:val="0"/>
        <w:autoSpaceDN w:val="0"/>
        <w:adjustRightInd w:val="0"/>
        <w:spacing w:line="240" w:lineRule="auto"/>
        <w:jc w:val="both"/>
        <w:rPr>
          <w:rFonts w:ascii="Arial" w:hAnsi="Arial" w:cs="Arial"/>
          <w:color w:val="000000" w:themeColor="text1"/>
          <w:sz w:val="24"/>
          <w:szCs w:val="24"/>
          <w:lang w:val="en-US" w:eastAsia="pt-BR"/>
        </w:rPr>
      </w:pPr>
      <w:r w:rsidRPr="003327C2">
        <w:rPr>
          <w:rFonts w:ascii="Arial" w:eastAsia="Arial" w:hAnsi="Arial" w:cs="Arial"/>
          <w:sz w:val="24"/>
          <w:szCs w:val="24"/>
          <w:lang w:val="en-US"/>
        </w:rPr>
        <w:t xml:space="preserve"> </w:t>
      </w:r>
    </w:p>
    <w:p w14:paraId="4AAF205E" w14:textId="48254961" w:rsidR="003327C2" w:rsidRPr="00DC18C2" w:rsidRDefault="003327C2"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t xml:space="preserve"> </w:t>
      </w:r>
      <w:r w:rsidRPr="008555DB">
        <w:rPr>
          <w:rFonts w:ascii="Arial" w:eastAsia="Arial" w:hAnsi="Arial" w:cs="Arial"/>
          <w:sz w:val="24"/>
          <w:szCs w:val="24"/>
          <w:lang w:val="en-US"/>
        </w:rPr>
        <w:t xml:space="preserve">COOKE, R.G; HOMEIDA, A.M. Suppression of prostaglandin F-2 alpha release and delay of </w:t>
      </w:r>
      <w:proofErr w:type="spellStart"/>
      <w:r w:rsidRPr="008555DB">
        <w:rPr>
          <w:rFonts w:ascii="Arial" w:eastAsia="Arial" w:hAnsi="Arial" w:cs="Arial"/>
          <w:sz w:val="24"/>
          <w:szCs w:val="24"/>
          <w:lang w:val="en-US"/>
        </w:rPr>
        <w:t>luteolysis</w:t>
      </w:r>
      <w:proofErr w:type="spellEnd"/>
      <w:r w:rsidRPr="008555DB">
        <w:rPr>
          <w:rFonts w:ascii="Arial" w:eastAsia="Arial" w:hAnsi="Arial" w:cs="Arial"/>
          <w:sz w:val="24"/>
          <w:szCs w:val="24"/>
          <w:lang w:val="en-US"/>
        </w:rPr>
        <w:t xml:space="preserve"> after active immunization against oxytocin in the goat. </w:t>
      </w:r>
      <w:r w:rsidRPr="00DC18C2">
        <w:rPr>
          <w:rFonts w:ascii="Arial" w:eastAsia="Arial" w:hAnsi="Arial" w:cs="Arial"/>
          <w:i/>
          <w:sz w:val="24"/>
          <w:szCs w:val="24"/>
          <w:lang w:val="en-US"/>
        </w:rPr>
        <w:t xml:space="preserve">Journal </w:t>
      </w:r>
      <w:proofErr w:type="gramStart"/>
      <w:r w:rsidRPr="00DC18C2">
        <w:rPr>
          <w:rFonts w:ascii="Arial" w:eastAsia="Arial" w:hAnsi="Arial" w:cs="Arial"/>
          <w:i/>
          <w:sz w:val="24"/>
          <w:szCs w:val="24"/>
          <w:lang w:val="en-US"/>
        </w:rPr>
        <w:t>of  Reproduction</w:t>
      </w:r>
      <w:proofErr w:type="gramEnd"/>
      <w:r w:rsidRPr="00DC18C2">
        <w:rPr>
          <w:rFonts w:ascii="Arial" w:eastAsia="Arial" w:hAnsi="Arial" w:cs="Arial"/>
          <w:i/>
          <w:sz w:val="24"/>
          <w:szCs w:val="24"/>
          <w:lang w:val="en-US"/>
        </w:rPr>
        <w:t xml:space="preserve"> and Fertility</w:t>
      </w:r>
      <w:r w:rsidR="00761337" w:rsidRPr="00DC18C2">
        <w:rPr>
          <w:rFonts w:ascii="Arial" w:eastAsia="Arial" w:hAnsi="Arial" w:cs="Arial"/>
          <w:sz w:val="24"/>
          <w:szCs w:val="24"/>
          <w:lang w:val="en-US"/>
        </w:rPr>
        <w:t xml:space="preserve">, </w:t>
      </w:r>
      <w:r w:rsidRPr="00DC18C2">
        <w:rPr>
          <w:rFonts w:ascii="Arial" w:eastAsia="Arial" w:hAnsi="Arial" w:cs="Arial"/>
          <w:sz w:val="24"/>
          <w:szCs w:val="24"/>
          <w:lang w:val="en-US"/>
        </w:rPr>
        <w:t>1985</w:t>
      </w:r>
      <w:r w:rsidR="00761337" w:rsidRPr="00DC18C2">
        <w:rPr>
          <w:rFonts w:ascii="Arial" w:eastAsia="Arial" w:hAnsi="Arial" w:cs="Arial"/>
          <w:sz w:val="24"/>
          <w:szCs w:val="24"/>
          <w:lang w:val="en-US"/>
        </w:rPr>
        <w:t>.</w:t>
      </w:r>
    </w:p>
    <w:p w14:paraId="3B799083" w14:textId="5DEB9B22"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lang w:val="en-US"/>
        </w:rPr>
        <w:lastRenderedPageBreak/>
        <w:t xml:space="preserve">CORTEEL, J.M.; LEBOEUF, B.; BARIL, G. Artificial breeding of adult goats and kids induced with hormones to ovulate outside the breeding season. </w:t>
      </w:r>
      <w:proofErr w:type="spellStart"/>
      <w:r w:rsidRPr="00761337">
        <w:rPr>
          <w:rFonts w:ascii="Arial" w:eastAsia="Arial" w:hAnsi="Arial" w:cs="Arial"/>
          <w:i/>
          <w:sz w:val="24"/>
          <w:szCs w:val="24"/>
        </w:rPr>
        <w:t>Small</w:t>
      </w:r>
      <w:proofErr w:type="spellEnd"/>
      <w:r w:rsidRPr="00761337">
        <w:rPr>
          <w:rFonts w:ascii="Arial" w:eastAsia="Arial" w:hAnsi="Arial" w:cs="Arial"/>
          <w:i/>
          <w:sz w:val="24"/>
          <w:szCs w:val="24"/>
        </w:rPr>
        <w:t xml:space="preserve"> </w:t>
      </w:r>
      <w:proofErr w:type="spellStart"/>
      <w:r w:rsidRPr="00761337">
        <w:rPr>
          <w:rFonts w:ascii="Arial" w:eastAsia="Arial" w:hAnsi="Arial" w:cs="Arial"/>
          <w:i/>
          <w:sz w:val="24"/>
          <w:szCs w:val="24"/>
        </w:rPr>
        <w:t>Rumim</w:t>
      </w:r>
      <w:proofErr w:type="spellEnd"/>
      <w:r w:rsidRPr="00761337">
        <w:rPr>
          <w:rFonts w:ascii="Arial" w:eastAsia="Arial" w:hAnsi="Arial" w:cs="Arial"/>
          <w:i/>
          <w:sz w:val="24"/>
          <w:szCs w:val="24"/>
        </w:rPr>
        <w:t xml:space="preserve"> Res</w:t>
      </w:r>
      <w:r w:rsidR="00761337">
        <w:rPr>
          <w:rFonts w:ascii="Arial" w:eastAsia="Arial" w:hAnsi="Arial" w:cs="Arial"/>
          <w:sz w:val="24"/>
          <w:szCs w:val="24"/>
        </w:rPr>
        <w:t xml:space="preserve">, v.1, </w:t>
      </w:r>
      <w:r w:rsidRPr="003327C2">
        <w:rPr>
          <w:rFonts w:ascii="Arial" w:eastAsia="Arial" w:hAnsi="Arial" w:cs="Arial"/>
          <w:sz w:val="24"/>
          <w:szCs w:val="24"/>
        </w:rPr>
        <w:t>1988</w:t>
      </w:r>
      <w:r w:rsidR="00761337">
        <w:rPr>
          <w:rFonts w:ascii="Arial" w:eastAsia="Arial" w:hAnsi="Arial" w:cs="Arial"/>
          <w:sz w:val="24"/>
          <w:szCs w:val="24"/>
        </w:rPr>
        <w:t>.</w:t>
      </w:r>
      <w:r w:rsidRPr="003327C2">
        <w:rPr>
          <w:rFonts w:ascii="Arial" w:eastAsia="Arial" w:hAnsi="Arial" w:cs="Arial"/>
          <w:sz w:val="24"/>
          <w:szCs w:val="24"/>
        </w:rPr>
        <w:t xml:space="preserve"> </w:t>
      </w:r>
    </w:p>
    <w:p w14:paraId="50EA3080" w14:textId="77777777" w:rsidR="00761337" w:rsidRPr="003327C2" w:rsidRDefault="00761337" w:rsidP="00B45226">
      <w:pPr>
        <w:suppressAutoHyphens/>
        <w:spacing w:after="120" w:line="360" w:lineRule="auto"/>
        <w:jc w:val="both"/>
        <w:rPr>
          <w:rFonts w:ascii="Arial" w:eastAsia="Arial" w:hAnsi="Arial" w:cs="Arial"/>
          <w:sz w:val="24"/>
          <w:szCs w:val="24"/>
        </w:rPr>
      </w:pPr>
    </w:p>
    <w:p w14:paraId="41A9CDAD" w14:textId="321D6AD5" w:rsidR="003327C2" w:rsidRPr="00DC18C2" w:rsidRDefault="00761337" w:rsidP="00B45226">
      <w:pPr>
        <w:suppressAutoHyphens/>
        <w:spacing w:after="120" w:line="360" w:lineRule="auto"/>
        <w:jc w:val="both"/>
        <w:rPr>
          <w:rFonts w:ascii="Arial" w:eastAsia="Arial" w:hAnsi="Arial" w:cs="Arial"/>
          <w:sz w:val="24"/>
          <w:szCs w:val="24"/>
          <w:lang w:val="en-US"/>
        </w:rPr>
      </w:pPr>
      <w:r>
        <w:rPr>
          <w:rFonts w:ascii="Arial" w:eastAsia="Arial" w:hAnsi="Arial" w:cs="Arial"/>
          <w:sz w:val="24"/>
          <w:szCs w:val="24"/>
        </w:rPr>
        <w:t xml:space="preserve">CUNNINGHAM, J.G. </w:t>
      </w:r>
      <w:r w:rsidR="003327C2" w:rsidRPr="003327C2">
        <w:rPr>
          <w:rFonts w:ascii="Arial" w:eastAsia="Arial" w:hAnsi="Arial" w:cs="Arial"/>
          <w:sz w:val="24"/>
          <w:szCs w:val="24"/>
        </w:rPr>
        <w:t xml:space="preserve">Tratado de fisiologia veterinária. </w:t>
      </w:r>
      <w:r w:rsidR="003327C2" w:rsidRPr="00DC18C2">
        <w:rPr>
          <w:rFonts w:ascii="Arial" w:eastAsia="Arial" w:hAnsi="Arial" w:cs="Arial"/>
          <w:sz w:val="24"/>
          <w:szCs w:val="24"/>
          <w:lang w:val="en-US"/>
        </w:rPr>
        <w:t xml:space="preserve">3.ed. </w:t>
      </w:r>
      <w:r w:rsidR="003327C2" w:rsidRPr="00DC18C2">
        <w:rPr>
          <w:rFonts w:ascii="Arial" w:eastAsia="Arial" w:hAnsi="Arial" w:cs="Arial"/>
          <w:i/>
          <w:sz w:val="24"/>
          <w:szCs w:val="24"/>
          <w:lang w:val="en-US"/>
        </w:rPr>
        <w:t xml:space="preserve">Guanabara </w:t>
      </w:r>
      <w:proofErr w:type="spellStart"/>
      <w:r w:rsidR="003327C2" w:rsidRPr="00DC18C2">
        <w:rPr>
          <w:rFonts w:ascii="Arial" w:eastAsia="Arial" w:hAnsi="Arial" w:cs="Arial"/>
          <w:i/>
          <w:sz w:val="24"/>
          <w:szCs w:val="24"/>
          <w:lang w:val="en-US"/>
        </w:rPr>
        <w:t>Koogan</w:t>
      </w:r>
      <w:proofErr w:type="spellEnd"/>
      <w:r w:rsidR="003327C2" w:rsidRPr="00DC18C2">
        <w:rPr>
          <w:rFonts w:ascii="Arial" w:eastAsia="Arial" w:hAnsi="Arial" w:cs="Arial"/>
          <w:sz w:val="24"/>
          <w:szCs w:val="24"/>
          <w:lang w:val="en-US"/>
        </w:rPr>
        <w:t>, 2004. 596 p.</w:t>
      </w:r>
    </w:p>
    <w:p w14:paraId="67511A5F" w14:textId="77777777" w:rsidR="00761337" w:rsidRPr="00DC18C2" w:rsidRDefault="00761337" w:rsidP="00B45226">
      <w:pPr>
        <w:suppressAutoHyphens/>
        <w:spacing w:after="120" w:line="360" w:lineRule="auto"/>
        <w:jc w:val="both"/>
        <w:rPr>
          <w:rFonts w:ascii="Arial" w:eastAsia="Arial" w:hAnsi="Arial" w:cs="Arial"/>
          <w:sz w:val="24"/>
          <w:szCs w:val="24"/>
          <w:lang w:val="en-US"/>
        </w:rPr>
      </w:pPr>
    </w:p>
    <w:p w14:paraId="2A4448C1" w14:textId="77777777" w:rsidR="003327C2" w:rsidRDefault="003327C2"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 xml:space="preserve">CUPPS, P.T.  Reproduction in domestic animals.  4.ed. San </w:t>
      </w:r>
      <w:proofErr w:type="gramStart"/>
      <w:r w:rsidRPr="00DC18C2">
        <w:rPr>
          <w:rFonts w:ascii="Arial" w:eastAsia="Arial" w:hAnsi="Arial" w:cs="Arial"/>
          <w:sz w:val="24"/>
          <w:szCs w:val="24"/>
          <w:lang w:val="en-US"/>
        </w:rPr>
        <w:t>Diego :</w:t>
      </w:r>
      <w:proofErr w:type="gramEnd"/>
      <w:r w:rsidRPr="00DC18C2">
        <w:rPr>
          <w:rFonts w:ascii="Arial" w:eastAsia="Arial" w:hAnsi="Arial" w:cs="Arial"/>
          <w:sz w:val="24"/>
          <w:szCs w:val="24"/>
          <w:lang w:val="en-US"/>
        </w:rPr>
        <w:t xml:space="preserve"> Academic, 1991.  </w:t>
      </w:r>
      <w:r w:rsidRPr="003327C2">
        <w:rPr>
          <w:rFonts w:ascii="Arial" w:eastAsia="Arial" w:hAnsi="Arial" w:cs="Arial"/>
          <w:sz w:val="24"/>
          <w:szCs w:val="24"/>
        </w:rPr>
        <w:t>Cap.16, p.522-525.</w:t>
      </w:r>
    </w:p>
    <w:p w14:paraId="28BD2A3E" w14:textId="77777777" w:rsidR="00761337" w:rsidRPr="003327C2" w:rsidRDefault="00761337" w:rsidP="00B45226">
      <w:pPr>
        <w:suppressAutoHyphens/>
        <w:spacing w:after="120" w:line="360" w:lineRule="auto"/>
        <w:jc w:val="both"/>
        <w:rPr>
          <w:rFonts w:ascii="Arial" w:eastAsia="Arial" w:hAnsi="Arial" w:cs="Arial"/>
          <w:sz w:val="24"/>
          <w:szCs w:val="24"/>
        </w:rPr>
      </w:pPr>
    </w:p>
    <w:p w14:paraId="18A7E4F7" w14:textId="77777777" w:rsidR="003327C2" w:rsidRDefault="003327C2" w:rsidP="005D37A7">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DACOSTA, N.G. A cadeia produtiva de carne ovina no Brasil, rumo às novas formas de organização da produção. 2007.182p. </w:t>
      </w:r>
      <w:r w:rsidRPr="00761337">
        <w:rPr>
          <w:rFonts w:ascii="Arial" w:eastAsia="Arial" w:hAnsi="Arial" w:cs="Arial"/>
          <w:i/>
          <w:sz w:val="24"/>
          <w:szCs w:val="24"/>
        </w:rPr>
        <w:t>Dissertação (Mestrado em Agronomia)-Universidade Federal do Tocantins, Brasília</w:t>
      </w:r>
      <w:r w:rsidRPr="003327C2">
        <w:rPr>
          <w:rFonts w:ascii="Arial" w:eastAsia="Arial" w:hAnsi="Arial" w:cs="Arial"/>
          <w:sz w:val="24"/>
          <w:szCs w:val="24"/>
        </w:rPr>
        <w:t>, 2007.</w:t>
      </w:r>
    </w:p>
    <w:p w14:paraId="574FDEDD" w14:textId="77777777" w:rsidR="00761337" w:rsidRPr="003327C2" w:rsidRDefault="00761337" w:rsidP="005D37A7">
      <w:pPr>
        <w:suppressAutoHyphens/>
        <w:spacing w:after="120" w:line="360" w:lineRule="auto"/>
        <w:jc w:val="both"/>
        <w:rPr>
          <w:rFonts w:ascii="Arial" w:eastAsia="Arial" w:hAnsi="Arial" w:cs="Arial"/>
          <w:sz w:val="24"/>
          <w:szCs w:val="24"/>
        </w:rPr>
      </w:pPr>
    </w:p>
    <w:p w14:paraId="7C078AD4" w14:textId="19A7DDFF" w:rsidR="003327C2" w:rsidRDefault="00761337" w:rsidP="00203A43">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DATTENA M., ACCARDO C., PILICHI S., ISACHENKO V., MARA L., CHESSA B., CAPPAI P</w:t>
      </w:r>
      <w:r w:rsidR="003327C2" w:rsidRPr="008555DB">
        <w:rPr>
          <w:rFonts w:ascii="Arial" w:eastAsia="Arial" w:hAnsi="Arial" w:cs="Arial"/>
          <w:sz w:val="24"/>
          <w:szCs w:val="24"/>
          <w:lang w:val="en-US"/>
        </w:rPr>
        <w:t xml:space="preserve">., 2004.Comparasion of different vitrification protocols on viability after transfer of ovine blastocysts in vitro produced and in vivo derived. </w:t>
      </w:r>
      <w:proofErr w:type="spellStart"/>
      <w:r w:rsidR="003327C2" w:rsidRPr="00761337">
        <w:rPr>
          <w:rFonts w:ascii="Arial" w:eastAsia="Arial" w:hAnsi="Arial" w:cs="Arial"/>
          <w:i/>
          <w:sz w:val="24"/>
          <w:szCs w:val="24"/>
        </w:rPr>
        <w:t>Theriogenology</w:t>
      </w:r>
      <w:proofErr w:type="spellEnd"/>
      <w:r w:rsidR="003327C2" w:rsidRPr="003327C2">
        <w:rPr>
          <w:rFonts w:ascii="Arial" w:eastAsia="Arial" w:hAnsi="Arial" w:cs="Arial"/>
          <w:sz w:val="24"/>
          <w:szCs w:val="24"/>
        </w:rPr>
        <w:t>, 62, p. 481 493.</w:t>
      </w:r>
    </w:p>
    <w:p w14:paraId="6C233148" w14:textId="77777777" w:rsidR="00761337" w:rsidRPr="003327C2" w:rsidRDefault="00761337" w:rsidP="00203A43">
      <w:pPr>
        <w:suppressAutoHyphens/>
        <w:spacing w:after="120" w:line="360" w:lineRule="auto"/>
        <w:jc w:val="both"/>
        <w:rPr>
          <w:rFonts w:ascii="Arial" w:eastAsia="Arial" w:hAnsi="Arial" w:cs="Arial"/>
          <w:sz w:val="24"/>
          <w:szCs w:val="24"/>
        </w:rPr>
      </w:pPr>
    </w:p>
    <w:p w14:paraId="4865E292" w14:textId="1702DEC0" w:rsidR="003327C2" w:rsidRPr="00DC18C2" w:rsidRDefault="00761337" w:rsidP="00203A43">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DATTENA M., PTAK G., LOI P., CAPPAI P.,2000</w:t>
      </w:r>
      <w:r w:rsidR="003327C2" w:rsidRPr="008555DB">
        <w:rPr>
          <w:rFonts w:ascii="Arial" w:eastAsia="Arial" w:hAnsi="Arial" w:cs="Arial"/>
          <w:sz w:val="24"/>
          <w:szCs w:val="24"/>
          <w:lang w:val="en-US"/>
        </w:rPr>
        <w:t xml:space="preserve">. Survival and viability of vitrified in vitro and in vivo produced ovine blastocysts. </w:t>
      </w:r>
      <w:r w:rsidR="003327C2" w:rsidRPr="00DC18C2">
        <w:rPr>
          <w:rFonts w:ascii="Arial" w:eastAsia="Arial" w:hAnsi="Arial" w:cs="Arial"/>
          <w:i/>
          <w:sz w:val="24"/>
          <w:szCs w:val="24"/>
          <w:lang w:val="en-US"/>
        </w:rPr>
        <w:t>Theriogenology</w:t>
      </w:r>
      <w:r w:rsidR="003327C2" w:rsidRPr="00DC18C2">
        <w:rPr>
          <w:rFonts w:ascii="Arial" w:eastAsia="Arial" w:hAnsi="Arial" w:cs="Arial"/>
          <w:sz w:val="24"/>
          <w:szCs w:val="24"/>
          <w:lang w:val="en-US"/>
        </w:rPr>
        <w:t>, 53, p.1511-1</w:t>
      </w:r>
      <w:r w:rsidRPr="00DC18C2">
        <w:rPr>
          <w:rFonts w:ascii="Arial" w:eastAsia="Arial" w:hAnsi="Arial" w:cs="Arial"/>
          <w:sz w:val="24"/>
          <w:szCs w:val="24"/>
          <w:lang w:val="en-US"/>
        </w:rPr>
        <w:t>519</w:t>
      </w:r>
      <w:r w:rsidR="003327C2" w:rsidRPr="00DC18C2">
        <w:rPr>
          <w:rFonts w:ascii="Arial" w:eastAsia="Arial" w:hAnsi="Arial" w:cs="Arial"/>
          <w:sz w:val="24"/>
          <w:szCs w:val="24"/>
          <w:lang w:val="en-US"/>
        </w:rPr>
        <w:t>.</w:t>
      </w:r>
    </w:p>
    <w:p w14:paraId="642818C8" w14:textId="77777777" w:rsidR="00761337" w:rsidRPr="00DC18C2" w:rsidRDefault="00761337" w:rsidP="00203A43">
      <w:pPr>
        <w:suppressAutoHyphens/>
        <w:spacing w:after="120" w:line="360" w:lineRule="auto"/>
        <w:jc w:val="both"/>
        <w:rPr>
          <w:rFonts w:ascii="Arial" w:eastAsia="Arial" w:hAnsi="Arial" w:cs="Arial"/>
          <w:sz w:val="24"/>
          <w:szCs w:val="24"/>
          <w:lang w:val="en-US"/>
        </w:rPr>
      </w:pPr>
    </w:p>
    <w:p w14:paraId="07B1E91D" w14:textId="7F4D2FD2" w:rsidR="003327C2" w:rsidRPr="003327C2" w:rsidRDefault="003327C2"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 xml:space="preserve">DAVIS, J.S.; RUEDA, B.R. The corpus luteum: an ovarian structure with maternal instincts and suicidal tendencies. </w:t>
      </w:r>
      <w:proofErr w:type="spellStart"/>
      <w:r w:rsidRPr="003327C2">
        <w:rPr>
          <w:rFonts w:ascii="Arial" w:eastAsia="Arial" w:hAnsi="Arial" w:cs="Arial"/>
          <w:sz w:val="24"/>
          <w:szCs w:val="24"/>
        </w:rPr>
        <w:t>Frontiers</w:t>
      </w:r>
      <w:proofErr w:type="spellEnd"/>
      <w:r w:rsidRPr="003327C2">
        <w:rPr>
          <w:rFonts w:ascii="Arial" w:eastAsia="Arial" w:hAnsi="Arial" w:cs="Arial"/>
          <w:sz w:val="24"/>
          <w:szCs w:val="24"/>
        </w:rPr>
        <w:t xml:space="preserve"> in </w:t>
      </w:r>
      <w:proofErr w:type="spellStart"/>
      <w:r w:rsidRPr="003327C2">
        <w:rPr>
          <w:rFonts w:ascii="Arial" w:eastAsia="Arial" w:hAnsi="Arial" w:cs="Arial"/>
          <w:sz w:val="24"/>
          <w:szCs w:val="24"/>
        </w:rPr>
        <w:t>bioscience</w:t>
      </w:r>
      <w:proofErr w:type="spellEnd"/>
      <w:r w:rsidRPr="003327C2">
        <w:rPr>
          <w:rFonts w:ascii="Arial" w:eastAsia="Arial" w:hAnsi="Arial" w:cs="Arial"/>
          <w:sz w:val="24"/>
          <w:szCs w:val="24"/>
        </w:rPr>
        <w:t xml:space="preserve">: </w:t>
      </w:r>
      <w:r w:rsidRPr="00761337">
        <w:rPr>
          <w:rFonts w:ascii="Arial" w:eastAsia="Arial" w:hAnsi="Arial" w:cs="Arial"/>
          <w:i/>
          <w:sz w:val="24"/>
          <w:szCs w:val="24"/>
        </w:rPr>
        <w:t xml:space="preserve">a </w:t>
      </w:r>
      <w:proofErr w:type="spellStart"/>
      <w:r w:rsidRPr="00761337">
        <w:rPr>
          <w:rFonts w:ascii="Arial" w:eastAsia="Arial" w:hAnsi="Arial" w:cs="Arial"/>
          <w:i/>
          <w:sz w:val="24"/>
          <w:szCs w:val="24"/>
        </w:rPr>
        <w:t>journal</w:t>
      </w:r>
      <w:proofErr w:type="spellEnd"/>
      <w:r w:rsidRPr="00761337">
        <w:rPr>
          <w:rFonts w:ascii="Arial" w:eastAsia="Arial" w:hAnsi="Arial" w:cs="Arial"/>
          <w:i/>
          <w:sz w:val="24"/>
          <w:szCs w:val="24"/>
        </w:rPr>
        <w:t xml:space="preserve"> </w:t>
      </w:r>
      <w:proofErr w:type="spellStart"/>
      <w:r w:rsidRPr="00761337">
        <w:rPr>
          <w:rFonts w:ascii="Arial" w:eastAsia="Arial" w:hAnsi="Arial" w:cs="Arial"/>
          <w:i/>
          <w:sz w:val="24"/>
          <w:szCs w:val="24"/>
        </w:rPr>
        <w:t>and</w:t>
      </w:r>
      <w:proofErr w:type="spellEnd"/>
      <w:r w:rsidRPr="00761337">
        <w:rPr>
          <w:rFonts w:ascii="Arial" w:eastAsia="Arial" w:hAnsi="Arial" w:cs="Arial"/>
          <w:i/>
          <w:sz w:val="24"/>
          <w:szCs w:val="24"/>
        </w:rPr>
        <w:t xml:space="preserve"> virtual </w:t>
      </w:r>
      <w:proofErr w:type="spellStart"/>
      <w:r w:rsidRPr="00761337">
        <w:rPr>
          <w:rFonts w:ascii="Arial" w:eastAsia="Arial" w:hAnsi="Arial" w:cs="Arial"/>
          <w:i/>
          <w:sz w:val="24"/>
          <w:szCs w:val="24"/>
        </w:rPr>
        <w:t>library</w:t>
      </w:r>
      <w:proofErr w:type="spellEnd"/>
      <w:r w:rsidR="00761337">
        <w:rPr>
          <w:rFonts w:ascii="Arial" w:eastAsia="Arial" w:hAnsi="Arial" w:cs="Arial"/>
          <w:sz w:val="24"/>
          <w:szCs w:val="24"/>
        </w:rPr>
        <w:t>, v.7</w:t>
      </w:r>
      <w:r w:rsidRPr="003327C2">
        <w:rPr>
          <w:rFonts w:ascii="Arial" w:eastAsia="Arial" w:hAnsi="Arial" w:cs="Arial"/>
          <w:sz w:val="24"/>
          <w:szCs w:val="24"/>
        </w:rPr>
        <w:t>, 2002.</w:t>
      </w:r>
    </w:p>
    <w:p w14:paraId="7EB7DB5A" w14:textId="144451E1" w:rsidR="00761337" w:rsidRPr="008555DB"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DRIANCOURT, M.A.; WEBB, R.; FRY, R.C. (1991) Does follicular dominance occur in ewe? </w:t>
      </w:r>
      <w:r w:rsidRPr="008555DB">
        <w:rPr>
          <w:rFonts w:ascii="Arial" w:eastAsia="Arial" w:hAnsi="Arial" w:cs="Arial"/>
          <w:i/>
          <w:sz w:val="24"/>
          <w:szCs w:val="24"/>
          <w:lang w:val="en-US"/>
        </w:rPr>
        <w:t xml:space="preserve">J. </w:t>
      </w:r>
      <w:proofErr w:type="spellStart"/>
      <w:r w:rsidRPr="008555DB">
        <w:rPr>
          <w:rFonts w:ascii="Arial" w:eastAsia="Arial" w:hAnsi="Arial" w:cs="Arial"/>
          <w:i/>
          <w:sz w:val="24"/>
          <w:szCs w:val="24"/>
          <w:lang w:val="en-US"/>
        </w:rPr>
        <w:t>Reprod</w:t>
      </w:r>
      <w:proofErr w:type="spellEnd"/>
      <w:r w:rsidRPr="008555DB">
        <w:rPr>
          <w:rFonts w:ascii="Arial" w:eastAsia="Arial" w:hAnsi="Arial" w:cs="Arial"/>
          <w:i/>
          <w:sz w:val="24"/>
          <w:szCs w:val="24"/>
          <w:lang w:val="en-US"/>
        </w:rPr>
        <w:t>. Fert</w:t>
      </w:r>
      <w:r w:rsidRPr="008555DB">
        <w:rPr>
          <w:rFonts w:ascii="Arial" w:eastAsia="Arial" w:hAnsi="Arial" w:cs="Arial"/>
          <w:sz w:val="24"/>
          <w:szCs w:val="24"/>
          <w:lang w:val="en-US"/>
        </w:rPr>
        <w:t>..; 93:63-70.</w:t>
      </w:r>
    </w:p>
    <w:p w14:paraId="7C7D1774" w14:textId="77777777" w:rsidR="00761337" w:rsidRPr="008555DB" w:rsidRDefault="00761337" w:rsidP="00B45226">
      <w:pPr>
        <w:suppressAutoHyphens/>
        <w:spacing w:after="120" w:line="360" w:lineRule="auto"/>
        <w:jc w:val="both"/>
        <w:rPr>
          <w:rFonts w:ascii="Arial" w:eastAsia="Arial" w:hAnsi="Arial" w:cs="Arial"/>
          <w:sz w:val="24"/>
          <w:szCs w:val="24"/>
          <w:lang w:val="en-US"/>
        </w:rPr>
      </w:pPr>
    </w:p>
    <w:p w14:paraId="065166FB" w14:textId="77777777" w:rsidR="00761337" w:rsidRPr="008555DB" w:rsidRDefault="00761337" w:rsidP="00B45226">
      <w:pPr>
        <w:suppressAutoHyphens/>
        <w:spacing w:after="120" w:line="360" w:lineRule="auto"/>
        <w:jc w:val="both"/>
        <w:rPr>
          <w:rFonts w:ascii="Arial" w:eastAsia="Arial" w:hAnsi="Arial" w:cs="Arial"/>
          <w:sz w:val="24"/>
          <w:szCs w:val="24"/>
          <w:lang w:val="en-US"/>
        </w:rPr>
      </w:pPr>
    </w:p>
    <w:p w14:paraId="01D5BE27" w14:textId="77777777" w:rsidR="00761337" w:rsidRPr="008555DB"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lastRenderedPageBreak/>
        <w:t xml:space="preserve">DYRMUNDSSON, Ó.R. Studies on the breeding season of Icelandic ewes and ewes lambs. </w:t>
      </w:r>
      <w:r w:rsidRPr="008555DB">
        <w:rPr>
          <w:rFonts w:ascii="Arial" w:eastAsia="Arial" w:hAnsi="Arial" w:cs="Arial"/>
          <w:i/>
          <w:sz w:val="24"/>
          <w:szCs w:val="24"/>
          <w:lang w:val="en-US"/>
        </w:rPr>
        <w:t xml:space="preserve">Journal </w:t>
      </w:r>
      <w:proofErr w:type="gramStart"/>
      <w:r w:rsidRPr="008555DB">
        <w:rPr>
          <w:rFonts w:ascii="Arial" w:eastAsia="Arial" w:hAnsi="Arial" w:cs="Arial"/>
          <w:i/>
          <w:sz w:val="24"/>
          <w:szCs w:val="24"/>
          <w:lang w:val="en-US"/>
        </w:rPr>
        <w:t>of  Agricultural</w:t>
      </w:r>
      <w:proofErr w:type="gramEnd"/>
      <w:r w:rsidRPr="008555DB">
        <w:rPr>
          <w:rFonts w:ascii="Arial" w:eastAsia="Arial" w:hAnsi="Arial" w:cs="Arial"/>
          <w:i/>
          <w:sz w:val="24"/>
          <w:szCs w:val="24"/>
          <w:lang w:val="en-US"/>
        </w:rPr>
        <w:t xml:space="preserve"> Science</w:t>
      </w:r>
      <w:r w:rsidR="00761337" w:rsidRPr="008555DB">
        <w:rPr>
          <w:rFonts w:ascii="Arial" w:eastAsia="Arial" w:hAnsi="Arial" w:cs="Arial"/>
          <w:sz w:val="24"/>
          <w:szCs w:val="24"/>
          <w:lang w:val="en-US"/>
        </w:rPr>
        <w:t>, v.90</w:t>
      </w:r>
      <w:r w:rsidRPr="008555DB">
        <w:rPr>
          <w:rFonts w:ascii="Arial" w:eastAsia="Arial" w:hAnsi="Arial" w:cs="Arial"/>
          <w:sz w:val="24"/>
          <w:szCs w:val="24"/>
          <w:lang w:val="en-US"/>
        </w:rPr>
        <w:t>, 1978.</w:t>
      </w:r>
    </w:p>
    <w:p w14:paraId="1A7875D9" w14:textId="77777777" w:rsidR="00761337" w:rsidRPr="008555DB" w:rsidRDefault="00761337" w:rsidP="00B45226">
      <w:pPr>
        <w:suppressAutoHyphens/>
        <w:spacing w:after="120" w:line="360" w:lineRule="auto"/>
        <w:jc w:val="both"/>
        <w:rPr>
          <w:rFonts w:ascii="Arial" w:eastAsia="Arial" w:hAnsi="Arial" w:cs="Arial"/>
          <w:sz w:val="24"/>
          <w:szCs w:val="24"/>
          <w:lang w:val="en-US"/>
        </w:rPr>
      </w:pPr>
    </w:p>
    <w:p w14:paraId="66E5C2BD" w14:textId="1E2A13A5" w:rsidR="003327C2" w:rsidRPr="008555DB" w:rsidRDefault="003327C2"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lang w:val="en-US"/>
        </w:rPr>
        <w:t xml:space="preserve">EVANS, A. C. O. Characteristics of ovarian follicle development in domestic animals. </w:t>
      </w:r>
      <w:r w:rsidRPr="00761337">
        <w:rPr>
          <w:rFonts w:ascii="Arial" w:eastAsia="Arial" w:hAnsi="Arial" w:cs="Arial"/>
          <w:i/>
          <w:sz w:val="24"/>
          <w:szCs w:val="24"/>
          <w:lang w:val="en-US"/>
        </w:rPr>
        <w:t>Reproduction in domestic animals</w:t>
      </w:r>
      <w:r w:rsidRPr="003327C2">
        <w:rPr>
          <w:rFonts w:ascii="Arial" w:eastAsia="Arial" w:hAnsi="Arial" w:cs="Arial"/>
          <w:sz w:val="24"/>
          <w:szCs w:val="24"/>
          <w:lang w:val="en-US"/>
        </w:rPr>
        <w:t>,</w:t>
      </w:r>
      <w:r w:rsidR="00761337">
        <w:rPr>
          <w:rFonts w:ascii="Arial" w:eastAsia="Arial" w:hAnsi="Arial" w:cs="Arial"/>
          <w:sz w:val="24"/>
          <w:szCs w:val="24"/>
          <w:lang w:val="en-US"/>
        </w:rPr>
        <w:t xml:space="preserve"> </w:t>
      </w:r>
      <w:r w:rsidRPr="003327C2">
        <w:rPr>
          <w:rFonts w:ascii="Arial" w:eastAsia="Arial" w:hAnsi="Arial" w:cs="Arial"/>
          <w:sz w:val="24"/>
          <w:szCs w:val="24"/>
          <w:lang w:val="en-US"/>
        </w:rPr>
        <w:t xml:space="preserve">v.38, n.4, 2003.  </w:t>
      </w:r>
    </w:p>
    <w:p w14:paraId="7F443FEC" w14:textId="77777777" w:rsidR="00761337" w:rsidRPr="008555DB" w:rsidRDefault="00761337" w:rsidP="00B45226">
      <w:pPr>
        <w:suppressAutoHyphens/>
        <w:spacing w:after="120" w:line="360" w:lineRule="auto"/>
        <w:jc w:val="both"/>
        <w:rPr>
          <w:rFonts w:ascii="Arial" w:eastAsia="Arial" w:hAnsi="Arial" w:cs="Arial"/>
          <w:sz w:val="24"/>
          <w:szCs w:val="24"/>
          <w:lang w:val="en-US"/>
        </w:rPr>
      </w:pPr>
    </w:p>
    <w:p w14:paraId="176CC705" w14:textId="2F4ECC53" w:rsidR="003327C2" w:rsidRDefault="003327C2"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lang w:val="en-US"/>
        </w:rPr>
        <w:t xml:space="preserve">EVANS, A. C. O.; DUFFY, P.; HYNES, N.; BOLAND, M. P. Waves of follicle development during the estrous cycle in sheep. </w:t>
      </w:r>
      <w:r w:rsidRPr="00761337">
        <w:rPr>
          <w:rFonts w:ascii="Arial" w:eastAsia="Arial" w:hAnsi="Arial" w:cs="Arial"/>
          <w:i/>
          <w:sz w:val="24"/>
          <w:szCs w:val="24"/>
          <w:lang w:val="en-US"/>
        </w:rPr>
        <w:t>Theriogenology</w:t>
      </w:r>
      <w:r w:rsidRPr="003327C2">
        <w:rPr>
          <w:rFonts w:ascii="Arial" w:eastAsia="Arial" w:hAnsi="Arial" w:cs="Arial"/>
          <w:sz w:val="24"/>
          <w:szCs w:val="24"/>
          <w:lang w:val="en-US"/>
        </w:rPr>
        <w:t xml:space="preserve">, v.53, 2000.  </w:t>
      </w:r>
    </w:p>
    <w:p w14:paraId="1DFBFF60" w14:textId="77777777" w:rsidR="00761337" w:rsidRPr="003327C2" w:rsidRDefault="00761337" w:rsidP="00B45226">
      <w:pPr>
        <w:suppressAutoHyphens/>
        <w:spacing w:after="120" w:line="360" w:lineRule="auto"/>
        <w:jc w:val="both"/>
        <w:rPr>
          <w:rFonts w:ascii="Arial" w:eastAsia="Arial" w:hAnsi="Arial" w:cs="Arial"/>
          <w:sz w:val="24"/>
          <w:szCs w:val="24"/>
          <w:lang w:val="en-US"/>
        </w:rPr>
      </w:pPr>
    </w:p>
    <w:p w14:paraId="431BD60B" w14:textId="23FB70E9" w:rsidR="003327C2" w:rsidRDefault="00761337"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-EVANS, G.; MAXWELL, W. M. C. </w:t>
      </w:r>
      <w:proofErr w:type="spellStart"/>
      <w:r w:rsidR="003327C2" w:rsidRPr="008555DB">
        <w:rPr>
          <w:rFonts w:ascii="Arial" w:eastAsia="Arial" w:hAnsi="Arial" w:cs="Arial"/>
          <w:sz w:val="24"/>
          <w:szCs w:val="24"/>
          <w:lang w:val="en-US"/>
        </w:rPr>
        <w:t>Salamon´s</w:t>
      </w:r>
      <w:proofErr w:type="spellEnd"/>
      <w:r w:rsidR="003327C2" w:rsidRPr="008555DB">
        <w:rPr>
          <w:rFonts w:ascii="Arial" w:eastAsia="Arial" w:hAnsi="Arial" w:cs="Arial"/>
          <w:sz w:val="24"/>
          <w:szCs w:val="24"/>
          <w:lang w:val="en-US"/>
        </w:rPr>
        <w:t xml:space="preserve"> artificial insemination of sheep and goats. </w:t>
      </w:r>
      <w:r w:rsidR="003327C2" w:rsidRPr="00761337">
        <w:rPr>
          <w:rFonts w:ascii="Arial" w:eastAsia="Arial" w:hAnsi="Arial" w:cs="Arial"/>
          <w:i/>
          <w:sz w:val="24"/>
          <w:szCs w:val="24"/>
          <w:lang w:val="en-US"/>
        </w:rPr>
        <w:t>Sydney: Butterworths</w:t>
      </w:r>
      <w:r w:rsidR="003327C2" w:rsidRPr="003327C2">
        <w:rPr>
          <w:rFonts w:ascii="Arial" w:eastAsia="Arial" w:hAnsi="Arial" w:cs="Arial"/>
          <w:sz w:val="24"/>
          <w:szCs w:val="24"/>
          <w:lang w:val="en-US"/>
        </w:rPr>
        <w:t>, 1987. 194 p.</w:t>
      </w:r>
    </w:p>
    <w:p w14:paraId="4CF96F5D" w14:textId="77777777" w:rsidR="00761337" w:rsidRPr="00DC18C2" w:rsidRDefault="00761337" w:rsidP="00B45226">
      <w:pPr>
        <w:suppressAutoHyphens/>
        <w:spacing w:after="120" w:line="360" w:lineRule="auto"/>
        <w:jc w:val="both"/>
        <w:rPr>
          <w:rFonts w:ascii="Arial" w:eastAsia="Arial" w:hAnsi="Arial" w:cs="Arial"/>
          <w:sz w:val="24"/>
          <w:szCs w:val="24"/>
          <w:lang w:val="en-US"/>
        </w:rPr>
      </w:pPr>
    </w:p>
    <w:p w14:paraId="1DEF4BED" w14:textId="757CFD3A" w:rsidR="003327C2" w:rsidRDefault="00761337"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EVANS, N.P., MCNEILLY, J.R., WEBB, R. 1994</w:t>
      </w:r>
      <w:r w:rsidR="003327C2" w:rsidRPr="00DC18C2">
        <w:rPr>
          <w:rFonts w:ascii="Arial" w:eastAsia="Arial" w:hAnsi="Arial" w:cs="Arial"/>
          <w:sz w:val="24"/>
          <w:szCs w:val="24"/>
          <w:lang w:val="en-US"/>
        </w:rPr>
        <w:t xml:space="preserve">. Alterations in endogenous gonadotropin secretion and pituitary responsiveness to gonadotropin-releasing hormone in adult ewes, following indirect selection in prepubertal male lambs. </w:t>
      </w:r>
      <w:proofErr w:type="spellStart"/>
      <w:r w:rsidR="003327C2" w:rsidRPr="00761337">
        <w:rPr>
          <w:rFonts w:ascii="Arial" w:eastAsia="Arial" w:hAnsi="Arial" w:cs="Arial"/>
          <w:i/>
          <w:sz w:val="24"/>
          <w:szCs w:val="24"/>
        </w:rPr>
        <w:t>Biology</w:t>
      </w:r>
      <w:proofErr w:type="spellEnd"/>
      <w:r w:rsidR="003327C2" w:rsidRPr="00761337">
        <w:rPr>
          <w:rFonts w:ascii="Arial" w:eastAsia="Arial" w:hAnsi="Arial" w:cs="Arial"/>
          <w:i/>
          <w:sz w:val="24"/>
          <w:szCs w:val="24"/>
        </w:rPr>
        <w:t xml:space="preserve"> </w:t>
      </w:r>
      <w:proofErr w:type="spellStart"/>
      <w:r w:rsidR="003327C2" w:rsidRPr="00761337">
        <w:rPr>
          <w:rFonts w:ascii="Arial" w:eastAsia="Arial" w:hAnsi="Arial" w:cs="Arial"/>
          <w:i/>
          <w:sz w:val="24"/>
          <w:szCs w:val="24"/>
        </w:rPr>
        <w:t>of</w:t>
      </w:r>
      <w:proofErr w:type="spellEnd"/>
      <w:r w:rsidR="003327C2" w:rsidRPr="00761337">
        <w:rPr>
          <w:rFonts w:ascii="Arial" w:eastAsia="Arial" w:hAnsi="Arial" w:cs="Arial"/>
          <w:i/>
          <w:sz w:val="24"/>
          <w:szCs w:val="24"/>
        </w:rPr>
        <w:t xml:space="preserve"> </w:t>
      </w:r>
      <w:proofErr w:type="spellStart"/>
      <w:r w:rsidR="003327C2" w:rsidRPr="00761337">
        <w:rPr>
          <w:rFonts w:ascii="Arial" w:eastAsia="Arial" w:hAnsi="Arial" w:cs="Arial"/>
          <w:i/>
          <w:sz w:val="24"/>
          <w:szCs w:val="24"/>
        </w:rPr>
        <w:t>Reproduction</w:t>
      </w:r>
      <w:proofErr w:type="spellEnd"/>
      <w:r w:rsidR="003327C2" w:rsidRPr="003327C2">
        <w:rPr>
          <w:rFonts w:ascii="Arial" w:eastAsia="Arial" w:hAnsi="Arial" w:cs="Arial"/>
          <w:sz w:val="24"/>
          <w:szCs w:val="24"/>
        </w:rPr>
        <w:t xml:space="preserve">. 51,913-919.  </w:t>
      </w:r>
    </w:p>
    <w:p w14:paraId="178B2543" w14:textId="77777777" w:rsidR="00761337" w:rsidRPr="003327C2" w:rsidRDefault="00761337" w:rsidP="00B45226">
      <w:pPr>
        <w:suppressAutoHyphens/>
        <w:spacing w:after="120" w:line="360" w:lineRule="auto"/>
        <w:jc w:val="both"/>
        <w:rPr>
          <w:rFonts w:ascii="Arial" w:eastAsia="Arial" w:hAnsi="Arial" w:cs="Arial"/>
          <w:sz w:val="24"/>
          <w:szCs w:val="24"/>
        </w:rPr>
      </w:pPr>
    </w:p>
    <w:p w14:paraId="0040741B" w14:textId="05701154" w:rsidR="003327C2" w:rsidRPr="00DC18C2" w:rsidRDefault="00761337"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FAIRCLOUGH, R.J.; SMITH, J.F.; PETERSON, A.J</w:t>
      </w:r>
      <w:r w:rsidR="003327C2" w:rsidRPr="008555DB">
        <w:rPr>
          <w:rFonts w:ascii="Arial" w:eastAsia="Arial" w:hAnsi="Arial" w:cs="Arial"/>
          <w:sz w:val="24"/>
          <w:szCs w:val="24"/>
          <w:lang w:val="en-US"/>
        </w:rPr>
        <w:t>. Passive immunization against oestradiol-17</w:t>
      </w:r>
      <w:r w:rsidR="003327C2" w:rsidRPr="003327C2">
        <w:rPr>
          <w:rFonts w:ascii="Arial" w:eastAsia="Arial" w:hAnsi="Arial" w:cs="Arial"/>
          <w:sz w:val="24"/>
          <w:szCs w:val="24"/>
        </w:rPr>
        <w:t>β</w:t>
      </w:r>
      <w:r w:rsidR="003327C2" w:rsidRPr="008555DB">
        <w:rPr>
          <w:rFonts w:ascii="Arial" w:eastAsia="Arial" w:hAnsi="Arial" w:cs="Arial"/>
          <w:sz w:val="24"/>
          <w:szCs w:val="24"/>
          <w:lang w:val="en-US"/>
        </w:rPr>
        <w:t xml:space="preserve"> and its effect on </w:t>
      </w:r>
      <w:proofErr w:type="spellStart"/>
      <w:r w:rsidR="003327C2" w:rsidRPr="008555DB">
        <w:rPr>
          <w:rFonts w:ascii="Arial" w:eastAsia="Arial" w:hAnsi="Arial" w:cs="Arial"/>
          <w:sz w:val="24"/>
          <w:szCs w:val="24"/>
          <w:lang w:val="en-US"/>
        </w:rPr>
        <w:t>luteolysis</w:t>
      </w:r>
      <w:proofErr w:type="spellEnd"/>
      <w:r w:rsidR="003327C2" w:rsidRPr="008555DB">
        <w:rPr>
          <w:rFonts w:ascii="Arial" w:eastAsia="Arial" w:hAnsi="Arial" w:cs="Arial"/>
          <w:sz w:val="24"/>
          <w:szCs w:val="24"/>
          <w:lang w:val="en-US"/>
        </w:rPr>
        <w:t xml:space="preserve">, </w:t>
      </w:r>
      <w:proofErr w:type="spellStart"/>
      <w:r w:rsidR="003327C2" w:rsidRPr="008555DB">
        <w:rPr>
          <w:rFonts w:ascii="Arial" w:eastAsia="Arial" w:hAnsi="Arial" w:cs="Arial"/>
          <w:sz w:val="24"/>
          <w:szCs w:val="24"/>
          <w:lang w:val="en-US"/>
        </w:rPr>
        <w:t>oestrus</w:t>
      </w:r>
      <w:proofErr w:type="spellEnd"/>
      <w:r w:rsidR="003327C2" w:rsidRPr="008555DB">
        <w:rPr>
          <w:rFonts w:ascii="Arial" w:eastAsia="Arial" w:hAnsi="Arial" w:cs="Arial"/>
          <w:sz w:val="24"/>
          <w:szCs w:val="24"/>
          <w:lang w:val="en-US"/>
        </w:rPr>
        <w:t xml:space="preserve"> and ovulation in the ewe. </w:t>
      </w:r>
      <w:r w:rsidR="003327C2" w:rsidRPr="00DC18C2">
        <w:rPr>
          <w:rFonts w:ascii="Arial" w:eastAsia="Arial" w:hAnsi="Arial" w:cs="Arial"/>
          <w:sz w:val="24"/>
          <w:szCs w:val="24"/>
          <w:lang w:val="en-US"/>
        </w:rPr>
        <w:t xml:space="preserve">J. </w:t>
      </w:r>
      <w:proofErr w:type="spellStart"/>
      <w:proofErr w:type="gramStart"/>
      <w:r w:rsidR="003327C2" w:rsidRPr="00DC18C2">
        <w:rPr>
          <w:rFonts w:ascii="Arial" w:eastAsia="Arial" w:hAnsi="Arial" w:cs="Arial"/>
          <w:i/>
          <w:sz w:val="24"/>
          <w:szCs w:val="24"/>
          <w:lang w:val="en-US"/>
        </w:rPr>
        <w:t>Reprod</w:t>
      </w:r>
      <w:proofErr w:type="spellEnd"/>
      <w:r w:rsidR="003327C2" w:rsidRPr="00DC18C2">
        <w:rPr>
          <w:rFonts w:ascii="Arial" w:eastAsia="Arial" w:hAnsi="Arial" w:cs="Arial"/>
          <w:i/>
          <w:sz w:val="24"/>
          <w:szCs w:val="24"/>
          <w:lang w:val="en-US"/>
        </w:rPr>
        <w:t>..</w:t>
      </w:r>
      <w:proofErr w:type="gramEnd"/>
      <w:r w:rsidR="003327C2" w:rsidRPr="00DC18C2">
        <w:rPr>
          <w:rFonts w:ascii="Arial" w:eastAsia="Arial" w:hAnsi="Arial" w:cs="Arial"/>
          <w:i/>
          <w:sz w:val="24"/>
          <w:szCs w:val="24"/>
          <w:lang w:val="en-US"/>
        </w:rPr>
        <w:t xml:space="preserve"> </w:t>
      </w:r>
      <w:proofErr w:type="spellStart"/>
      <w:r w:rsidR="003327C2" w:rsidRPr="00DC18C2">
        <w:rPr>
          <w:rFonts w:ascii="Arial" w:eastAsia="Arial" w:hAnsi="Arial" w:cs="Arial"/>
          <w:i/>
          <w:sz w:val="24"/>
          <w:szCs w:val="24"/>
          <w:lang w:val="en-US"/>
        </w:rPr>
        <w:t>Fertil</w:t>
      </w:r>
      <w:proofErr w:type="spellEnd"/>
      <w:r w:rsidR="003327C2" w:rsidRPr="00DC18C2">
        <w:rPr>
          <w:rFonts w:ascii="Arial" w:eastAsia="Arial" w:hAnsi="Arial" w:cs="Arial"/>
          <w:sz w:val="24"/>
          <w:szCs w:val="24"/>
          <w:lang w:val="en-US"/>
        </w:rPr>
        <w:t>., v.48, p.169-171, 1976.</w:t>
      </w:r>
    </w:p>
    <w:p w14:paraId="67A17F92" w14:textId="77777777" w:rsidR="00761337" w:rsidRPr="00DC18C2" w:rsidRDefault="00761337" w:rsidP="00B45226">
      <w:pPr>
        <w:suppressAutoHyphens/>
        <w:spacing w:after="120" w:line="360" w:lineRule="auto"/>
        <w:jc w:val="both"/>
        <w:rPr>
          <w:rFonts w:ascii="Arial" w:eastAsia="Arial" w:hAnsi="Arial" w:cs="Arial"/>
          <w:sz w:val="24"/>
          <w:szCs w:val="24"/>
          <w:lang w:val="en-US"/>
        </w:rPr>
      </w:pPr>
    </w:p>
    <w:p w14:paraId="43B2DB58" w14:textId="3A73AA9B" w:rsidR="003327C2" w:rsidRPr="00DC18C2" w:rsidRDefault="00761337" w:rsidP="00B45226">
      <w:pPr>
        <w:suppressAutoHyphens/>
        <w:spacing w:after="120" w:line="360" w:lineRule="auto"/>
        <w:jc w:val="both"/>
        <w:rPr>
          <w:rFonts w:ascii="Arial" w:eastAsia="Arial" w:hAnsi="Arial" w:cs="Arial"/>
          <w:sz w:val="24"/>
          <w:szCs w:val="24"/>
          <w:lang w:val="en-US"/>
        </w:rPr>
      </w:pPr>
      <w:r w:rsidRPr="00DC18C2">
        <w:rPr>
          <w:rFonts w:ascii="Arial" w:eastAsia="Arial" w:hAnsi="Arial" w:cs="Arial"/>
          <w:sz w:val="24"/>
          <w:szCs w:val="24"/>
          <w:lang w:val="en-US"/>
        </w:rPr>
        <w:t>FIELDS MJ, FIELDS PA.</w:t>
      </w:r>
      <w:r w:rsidR="003327C2" w:rsidRPr="00DC18C2">
        <w:rPr>
          <w:rFonts w:ascii="Arial" w:eastAsia="Arial" w:hAnsi="Arial" w:cs="Arial"/>
          <w:sz w:val="24"/>
          <w:szCs w:val="24"/>
          <w:lang w:val="en-US"/>
        </w:rPr>
        <w:t xml:space="preserve"> Morphological characteristics of the bovine corpus luteum during estrous cycle and pregnancy. </w:t>
      </w:r>
      <w:r w:rsidR="003327C2" w:rsidRPr="00DC18C2">
        <w:rPr>
          <w:rFonts w:ascii="Arial" w:eastAsia="Arial" w:hAnsi="Arial" w:cs="Arial"/>
          <w:i/>
          <w:sz w:val="24"/>
          <w:szCs w:val="24"/>
          <w:lang w:val="en-US"/>
        </w:rPr>
        <w:t>Theriogenology</w:t>
      </w:r>
      <w:r w:rsidR="003327C2" w:rsidRPr="00DC18C2">
        <w:rPr>
          <w:rFonts w:ascii="Arial" w:eastAsia="Arial" w:hAnsi="Arial" w:cs="Arial"/>
          <w:sz w:val="24"/>
          <w:szCs w:val="24"/>
          <w:lang w:val="en-US"/>
        </w:rPr>
        <w:t>, v.45, p.1295-1325, 1996.</w:t>
      </w:r>
    </w:p>
    <w:p w14:paraId="6996FD0D" w14:textId="77777777" w:rsidR="00761337" w:rsidRPr="00DC18C2" w:rsidRDefault="00761337" w:rsidP="00B45226">
      <w:pPr>
        <w:suppressAutoHyphens/>
        <w:spacing w:after="120" w:line="360" w:lineRule="auto"/>
        <w:jc w:val="both"/>
        <w:rPr>
          <w:rFonts w:ascii="Arial" w:eastAsia="Arial" w:hAnsi="Arial" w:cs="Arial"/>
          <w:sz w:val="24"/>
          <w:szCs w:val="24"/>
          <w:lang w:val="en-US"/>
        </w:rPr>
      </w:pPr>
    </w:p>
    <w:p w14:paraId="3F9586E7" w14:textId="3B6FD56B" w:rsidR="003327C2" w:rsidRPr="003327C2" w:rsidRDefault="00761337"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FIERRO S, GIL J, VIÑOLES C, OLIVERA-MUZANTE J</w:t>
      </w:r>
      <w:r w:rsidR="003327C2" w:rsidRPr="00DC18C2">
        <w:rPr>
          <w:rFonts w:ascii="Arial" w:eastAsia="Arial" w:hAnsi="Arial" w:cs="Arial"/>
          <w:sz w:val="24"/>
          <w:szCs w:val="24"/>
          <w:lang w:val="en-US"/>
        </w:rPr>
        <w:t xml:space="preserve">. The use of prostaglandins in controlling estrous cycle of the ewe: a review. </w:t>
      </w:r>
      <w:proofErr w:type="spellStart"/>
      <w:r w:rsidR="003327C2" w:rsidRPr="00761337">
        <w:rPr>
          <w:rFonts w:ascii="Arial" w:eastAsia="Arial" w:hAnsi="Arial" w:cs="Arial"/>
          <w:i/>
          <w:sz w:val="24"/>
          <w:szCs w:val="24"/>
        </w:rPr>
        <w:t>Theriogenology</w:t>
      </w:r>
      <w:proofErr w:type="spellEnd"/>
      <w:r w:rsidR="004C6C30">
        <w:rPr>
          <w:rFonts w:ascii="Arial" w:eastAsia="Arial" w:hAnsi="Arial" w:cs="Arial"/>
          <w:sz w:val="24"/>
          <w:szCs w:val="24"/>
        </w:rPr>
        <w:t>, v.79</w:t>
      </w:r>
      <w:r w:rsidR="003327C2" w:rsidRPr="003327C2">
        <w:rPr>
          <w:rFonts w:ascii="Arial" w:eastAsia="Arial" w:hAnsi="Arial" w:cs="Arial"/>
          <w:sz w:val="24"/>
          <w:szCs w:val="24"/>
        </w:rPr>
        <w:t>, 2013.</w:t>
      </w:r>
    </w:p>
    <w:p w14:paraId="66651C2A" w14:textId="33305C8C"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lastRenderedPageBreak/>
        <w:t xml:space="preserve">FIGUEIREDO, E.A.P.de, SIMPLÍCIO, A.A., </w:t>
      </w:r>
      <w:proofErr w:type="gramStart"/>
      <w:r w:rsidRPr="003327C2">
        <w:rPr>
          <w:rFonts w:ascii="Arial" w:eastAsia="Arial" w:hAnsi="Arial" w:cs="Arial"/>
          <w:sz w:val="24"/>
          <w:szCs w:val="24"/>
        </w:rPr>
        <w:t>LIMA,F.A.M.</w:t>
      </w:r>
      <w:proofErr w:type="gramEnd"/>
      <w:r w:rsidRPr="003327C2">
        <w:rPr>
          <w:rFonts w:ascii="Arial" w:eastAsia="Arial" w:hAnsi="Arial" w:cs="Arial"/>
          <w:sz w:val="24"/>
          <w:szCs w:val="24"/>
        </w:rPr>
        <w:t>, et al. Mortalidade de caprinos em sistema tradicional de manejo na região nordeste. Sobral: EMBRAPA – CNPC.1980.4</w:t>
      </w:r>
      <w:proofErr w:type="gramStart"/>
      <w:r w:rsidRPr="003327C2">
        <w:rPr>
          <w:rFonts w:ascii="Arial" w:eastAsia="Arial" w:hAnsi="Arial" w:cs="Arial"/>
          <w:sz w:val="24"/>
          <w:szCs w:val="24"/>
        </w:rPr>
        <w:t>p.(</w:t>
      </w:r>
      <w:proofErr w:type="gramEnd"/>
      <w:r w:rsidRPr="003327C2">
        <w:rPr>
          <w:rFonts w:ascii="Arial" w:eastAsia="Arial" w:hAnsi="Arial" w:cs="Arial"/>
          <w:sz w:val="24"/>
          <w:szCs w:val="24"/>
        </w:rPr>
        <w:t>EMBRAPA – CNPC. Comunicado técnico, 6).</w:t>
      </w:r>
    </w:p>
    <w:p w14:paraId="4C5B501C" w14:textId="77777777" w:rsidR="004C6C30" w:rsidRPr="003327C2" w:rsidRDefault="004C6C30" w:rsidP="00B45226">
      <w:pPr>
        <w:suppressAutoHyphens/>
        <w:spacing w:after="120" w:line="360" w:lineRule="auto"/>
        <w:jc w:val="both"/>
        <w:rPr>
          <w:rFonts w:ascii="Arial" w:eastAsia="Arial" w:hAnsi="Arial" w:cs="Arial"/>
          <w:sz w:val="24"/>
          <w:szCs w:val="24"/>
        </w:rPr>
      </w:pPr>
    </w:p>
    <w:p w14:paraId="4FF665B4" w14:textId="3CDF172D" w:rsidR="003327C2" w:rsidRDefault="004C6C30"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FONSECA JF, BRUSCHI JH.</w:t>
      </w:r>
      <w:r w:rsidR="003327C2" w:rsidRPr="003327C2">
        <w:rPr>
          <w:rFonts w:ascii="Arial" w:eastAsia="Arial" w:hAnsi="Arial" w:cs="Arial"/>
          <w:sz w:val="24"/>
          <w:szCs w:val="24"/>
        </w:rPr>
        <w:t xml:space="preserve"> 2005b. Reprodução assistida em pequenos ruminantes. </w:t>
      </w:r>
      <w:proofErr w:type="spellStart"/>
      <w:r w:rsidR="003327C2" w:rsidRPr="004C6C30">
        <w:rPr>
          <w:rFonts w:ascii="Arial" w:eastAsia="Arial" w:hAnsi="Arial" w:cs="Arial"/>
          <w:i/>
          <w:sz w:val="24"/>
          <w:szCs w:val="24"/>
        </w:rPr>
        <w:t>Rev</w:t>
      </w:r>
      <w:proofErr w:type="spellEnd"/>
      <w:r w:rsidR="003327C2" w:rsidRPr="004C6C30">
        <w:rPr>
          <w:rFonts w:ascii="Arial" w:eastAsia="Arial" w:hAnsi="Arial" w:cs="Arial"/>
          <w:i/>
          <w:sz w:val="24"/>
          <w:szCs w:val="24"/>
        </w:rPr>
        <w:t xml:space="preserve"> Ciências Agrárias</w:t>
      </w:r>
      <w:r w:rsidR="003327C2" w:rsidRPr="003327C2">
        <w:rPr>
          <w:rFonts w:ascii="Arial" w:eastAsia="Arial" w:hAnsi="Arial" w:cs="Arial"/>
          <w:sz w:val="24"/>
          <w:szCs w:val="24"/>
        </w:rPr>
        <w:t>, 43:1-13.</w:t>
      </w:r>
    </w:p>
    <w:p w14:paraId="0CA31D1A" w14:textId="77777777" w:rsidR="004C6C30" w:rsidRPr="003327C2" w:rsidRDefault="004C6C30" w:rsidP="00B45226">
      <w:pPr>
        <w:suppressAutoHyphens/>
        <w:spacing w:after="120" w:line="360" w:lineRule="auto"/>
        <w:jc w:val="both"/>
        <w:rPr>
          <w:rFonts w:ascii="Arial" w:eastAsia="Arial" w:hAnsi="Arial" w:cs="Arial"/>
          <w:sz w:val="24"/>
          <w:szCs w:val="24"/>
        </w:rPr>
      </w:pPr>
    </w:p>
    <w:p w14:paraId="3AA87A31" w14:textId="42D155B1" w:rsidR="003327C2" w:rsidRDefault="004C6C30"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FONSECA JF, SIMPLÍCIO AA. 2008</w:t>
      </w:r>
      <w:r w:rsidR="003327C2" w:rsidRPr="003327C2">
        <w:rPr>
          <w:rFonts w:ascii="Arial" w:eastAsia="Arial" w:hAnsi="Arial" w:cs="Arial"/>
          <w:sz w:val="24"/>
          <w:szCs w:val="24"/>
        </w:rPr>
        <w:t xml:space="preserve">. Inseminação artificial e transferência de embriões em ovinos e caprinos. </w:t>
      </w:r>
      <w:r w:rsidR="003327C2" w:rsidRPr="004C6C30">
        <w:rPr>
          <w:rFonts w:ascii="Arial" w:eastAsia="Arial" w:hAnsi="Arial" w:cs="Arial"/>
          <w:i/>
          <w:sz w:val="24"/>
          <w:szCs w:val="24"/>
        </w:rPr>
        <w:t>In: I Encontro Internacional da Pecuária da Amazônia</w:t>
      </w:r>
      <w:r w:rsidR="003327C2" w:rsidRPr="003327C2">
        <w:rPr>
          <w:rFonts w:ascii="Arial" w:eastAsia="Arial" w:hAnsi="Arial" w:cs="Arial"/>
          <w:sz w:val="24"/>
          <w:szCs w:val="24"/>
        </w:rPr>
        <w:t xml:space="preserve"> – AMAZONPEC, Belém, Pará,30 de outubro a 02 de novembro de 2008, p.1-21.</w:t>
      </w:r>
    </w:p>
    <w:p w14:paraId="15232B32" w14:textId="77777777" w:rsidR="004C6C30" w:rsidRPr="003327C2" w:rsidRDefault="004C6C30" w:rsidP="00B45226">
      <w:pPr>
        <w:suppressAutoHyphens/>
        <w:spacing w:after="120" w:line="360" w:lineRule="auto"/>
        <w:jc w:val="both"/>
        <w:rPr>
          <w:rFonts w:ascii="Arial" w:eastAsia="Arial" w:hAnsi="Arial" w:cs="Arial"/>
          <w:sz w:val="24"/>
          <w:szCs w:val="24"/>
        </w:rPr>
      </w:pPr>
    </w:p>
    <w:p w14:paraId="6C646E6F" w14:textId="157DCF97" w:rsidR="003327C2" w:rsidRPr="00DC18C2" w:rsidRDefault="004C6C30"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rPr>
        <w:t>FONSECA JF, SIMPLÍCIO AA</w:t>
      </w:r>
      <w:r w:rsidR="003327C2" w:rsidRPr="008555DB">
        <w:rPr>
          <w:rFonts w:ascii="Arial" w:eastAsia="Arial" w:hAnsi="Arial" w:cs="Arial"/>
          <w:sz w:val="24"/>
          <w:szCs w:val="24"/>
        </w:rPr>
        <w:t xml:space="preserve">. Inseminação artificial e transferência de embriões em ovinos e caprinos. </w:t>
      </w:r>
      <w:r w:rsidR="003327C2" w:rsidRPr="00DC18C2">
        <w:rPr>
          <w:rFonts w:ascii="Arial" w:eastAsia="Arial" w:hAnsi="Arial" w:cs="Arial"/>
          <w:sz w:val="24"/>
          <w:szCs w:val="24"/>
        </w:rPr>
        <w:t>In: Encontro Internacional da Pecuária da Amazônia – AMAZONPEC, 1, 2008, Belém, PA. Anais ... 2008, Belém: FAEPA, Instituto Frutal, SEBRAE-PA, 2008. CD-ROM</w:t>
      </w:r>
    </w:p>
    <w:p w14:paraId="4FDD2293" w14:textId="77777777" w:rsidR="004C6C30" w:rsidRPr="00DC18C2" w:rsidRDefault="004C6C30" w:rsidP="00B45226">
      <w:pPr>
        <w:suppressAutoHyphens/>
        <w:spacing w:after="120" w:line="360" w:lineRule="auto"/>
        <w:jc w:val="both"/>
        <w:rPr>
          <w:rFonts w:ascii="Arial" w:eastAsia="Arial" w:hAnsi="Arial" w:cs="Arial"/>
          <w:sz w:val="24"/>
          <w:szCs w:val="24"/>
        </w:rPr>
      </w:pPr>
    </w:p>
    <w:p w14:paraId="63ED80D9" w14:textId="7FC94FCB" w:rsidR="003327C2" w:rsidRDefault="004C6C30"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FONSECA JF, SOUZA JMG, BRUSCHI JH</w:t>
      </w:r>
      <w:r w:rsidR="003327C2" w:rsidRPr="003327C2">
        <w:rPr>
          <w:rFonts w:ascii="Arial" w:eastAsia="Arial" w:hAnsi="Arial" w:cs="Arial"/>
          <w:sz w:val="24"/>
          <w:szCs w:val="24"/>
        </w:rPr>
        <w:t xml:space="preserve">. Sincronização de estro e superovulação em ovinos e caprinos. </w:t>
      </w:r>
      <w:r w:rsidR="003327C2" w:rsidRPr="004C6C30">
        <w:rPr>
          <w:rFonts w:ascii="Arial" w:eastAsia="Arial" w:hAnsi="Arial" w:cs="Arial"/>
          <w:i/>
          <w:sz w:val="24"/>
          <w:szCs w:val="24"/>
        </w:rPr>
        <w:t>In: Simpósio de Caprinos e Ovinos, 2, 2007, Belo Horizonte.</w:t>
      </w:r>
      <w:r w:rsidR="003327C2" w:rsidRPr="003327C2">
        <w:rPr>
          <w:rFonts w:ascii="Arial" w:eastAsia="Arial" w:hAnsi="Arial" w:cs="Arial"/>
          <w:sz w:val="24"/>
          <w:szCs w:val="24"/>
        </w:rPr>
        <w:t xml:space="preserve"> Anais... Belo Horizonte: Escola de Veterinária/UFMG, 2007. Resumo.  </w:t>
      </w:r>
    </w:p>
    <w:p w14:paraId="0C394159" w14:textId="77777777" w:rsidR="004C6C30" w:rsidRPr="003327C2" w:rsidRDefault="004C6C30" w:rsidP="00B45226">
      <w:pPr>
        <w:suppressAutoHyphens/>
        <w:spacing w:after="120" w:line="360" w:lineRule="auto"/>
        <w:jc w:val="both"/>
        <w:rPr>
          <w:rFonts w:ascii="Arial" w:eastAsia="Arial" w:hAnsi="Arial" w:cs="Arial"/>
          <w:sz w:val="24"/>
          <w:szCs w:val="24"/>
        </w:rPr>
      </w:pPr>
    </w:p>
    <w:p w14:paraId="2974EDA9" w14:textId="77777777" w:rsidR="003327C2" w:rsidRP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Fonseca JF, Souza JMG, </w:t>
      </w:r>
      <w:proofErr w:type="spellStart"/>
      <w:r w:rsidRPr="003327C2">
        <w:rPr>
          <w:rFonts w:ascii="Arial" w:eastAsia="Arial" w:hAnsi="Arial" w:cs="Arial"/>
          <w:sz w:val="24"/>
          <w:szCs w:val="24"/>
        </w:rPr>
        <w:t>Bruschi</w:t>
      </w:r>
      <w:proofErr w:type="spellEnd"/>
      <w:r w:rsidRPr="003327C2">
        <w:rPr>
          <w:rFonts w:ascii="Arial" w:eastAsia="Arial" w:hAnsi="Arial" w:cs="Arial"/>
          <w:sz w:val="24"/>
          <w:szCs w:val="24"/>
        </w:rPr>
        <w:t xml:space="preserve"> JH. Sincronização de estro e superovulação em ovinos e caprinos. In: Simpósio de Caprinos e Ovinos, 2, 2007, Belo Horizonte. Anais... Belo Horizonte: Escola de Veterinária/UFMG, 2007. Resumo.</w:t>
      </w:r>
    </w:p>
    <w:p w14:paraId="05CE244B" w14:textId="37F68802" w:rsidR="003327C2" w:rsidRPr="003327C2" w:rsidRDefault="004C6C30"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FONSECA JF. 2002</w:t>
      </w:r>
      <w:r w:rsidR="003327C2" w:rsidRPr="003327C2">
        <w:rPr>
          <w:rFonts w:ascii="Arial" w:eastAsia="Arial" w:hAnsi="Arial" w:cs="Arial"/>
          <w:sz w:val="24"/>
          <w:szCs w:val="24"/>
        </w:rPr>
        <w:t xml:space="preserve">. Controle e perfil hormonal do ciclo estral e performance reprodutiva de cabras Alpinas e </w:t>
      </w:r>
      <w:proofErr w:type="spellStart"/>
      <w:r w:rsidR="003327C2" w:rsidRPr="003327C2">
        <w:rPr>
          <w:rFonts w:ascii="Arial" w:eastAsia="Arial" w:hAnsi="Arial" w:cs="Arial"/>
          <w:sz w:val="24"/>
          <w:szCs w:val="24"/>
        </w:rPr>
        <w:t>Saanen</w:t>
      </w:r>
      <w:proofErr w:type="spellEnd"/>
      <w:r w:rsidR="003327C2" w:rsidRPr="003327C2">
        <w:rPr>
          <w:rFonts w:ascii="Arial" w:eastAsia="Arial" w:hAnsi="Arial" w:cs="Arial"/>
          <w:sz w:val="24"/>
          <w:szCs w:val="24"/>
        </w:rPr>
        <w:t xml:space="preserve">. Viçosa, MG: </w:t>
      </w:r>
      <w:r w:rsidR="003327C2" w:rsidRPr="004C6C30">
        <w:rPr>
          <w:rFonts w:ascii="Arial" w:eastAsia="Arial" w:hAnsi="Arial" w:cs="Arial"/>
          <w:i/>
          <w:sz w:val="24"/>
          <w:szCs w:val="24"/>
        </w:rPr>
        <w:t xml:space="preserve">Universidade Federal de Viçosa, (PhD </w:t>
      </w:r>
      <w:proofErr w:type="spellStart"/>
      <w:r w:rsidR="003327C2" w:rsidRPr="004C6C30">
        <w:rPr>
          <w:rFonts w:ascii="Arial" w:eastAsia="Arial" w:hAnsi="Arial" w:cs="Arial"/>
          <w:i/>
          <w:sz w:val="24"/>
          <w:szCs w:val="24"/>
        </w:rPr>
        <w:t>Thesis</w:t>
      </w:r>
      <w:proofErr w:type="spellEnd"/>
      <w:r w:rsidR="003327C2" w:rsidRPr="004C6C30">
        <w:rPr>
          <w:rFonts w:ascii="Arial" w:eastAsia="Arial" w:hAnsi="Arial" w:cs="Arial"/>
          <w:i/>
          <w:sz w:val="24"/>
          <w:szCs w:val="24"/>
        </w:rPr>
        <w:t>)</w:t>
      </w:r>
      <w:r w:rsidR="003327C2" w:rsidRPr="003327C2">
        <w:rPr>
          <w:rFonts w:ascii="Arial" w:eastAsia="Arial" w:hAnsi="Arial" w:cs="Arial"/>
          <w:sz w:val="24"/>
          <w:szCs w:val="24"/>
        </w:rPr>
        <w:t>.</w:t>
      </w:r>
    </w:p>
    <w:p w14:paraId="5053180D" w14:textId="358BE909" w:rsidR="003327C2" w:rsidRDefault="004C6C30"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FONSECA JF. 2006A</w:t>
      </w:r>
      <w:r w:rsidR="003327C2" w:rsidRPr="003327C2">
        <w:rPr>
          <w:rFonts w:ascii="Arial" w:eastAsia="Arial" w:hAnsi="Arial" w:cs="Arial"/>
          <w:sz w:val="24"/>
          <w:szCs w:val="24"/>
        </w:rPr>
        <w:t>. Biotecnologias da reprodução em ovinos e caprinos. Embrapa Caprinos, Documentos 64.</w:t>
      </w:r>
    </w:p>
    <w:p w14:paraId="5C5D9D32" w14:textId="77777777" w:rsidR="004C6C30" w:rsidRPr="003327C2" w:rsidRDefault="004C6C30" w:rsidP="00B45226">
      <w:pPr>
        <w:suppressAutoHyphens/>
        <w:spacing w:after="120" w:line="360" w:lineRule="auto"/>
        <w:jc w:val="both"/>
        <w:rPr>
          <w:rFonts w:ascii="Arial" w:eastAsia="Arial" w:hAnsi="Arial" w:cs="Arial"/>
          <w:sz w:val="24"/>
          <w:szCs w:val="24"/>
        </w:rPr>
      </w:pPr>
    </w:p>
    <w:p w14:paraId="1ECE9D84" w14:textId="3393491B" w:rsidR="003327C2" w:rsidRDefault="004C6C30"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FONSECA, F.J. </w:t>
      </w:r>
      <w:r w:rsidR="003327C2" w:rsidRPr="003327C2">
        <w:rPr>
          <w:rFonts w:ascii="Arial" w:eastAsia="Arial" w:hAnsi="Arial" w:cs="Arial"/>
          <w:sz w:val="24"/>
          <w:szCs w:val="24"/>
        </w:rPr>
        <w:t xml:space="preserve">Estratégias para o controle do ciclo estral e superovulação em ovinos e caprinos. </w:t>
      </w:r>
      <w:r w:rsidR="003327C2" w:rsidRPr="004C6C30">
        <w:rPr>
          <w:rFonts w:ascii="Arial" w:eastAsia="Arial" w:hAnsi="Arial" w:cs="Arial"/>
          <w:i/>
          <w:sz w:val="24"/>
          <w:szCs w:val="24"/>
        </w:rPr>
        <w:t>Congresso Brasileiro de Reprodução Animal</w:t>
      </w:r>
      <w:r w:rsidR="003327C2" w:rsidRPr="003327C2">
        <w:rPr>
          <w:rFonts w:ascii="Arial" w:eastAsia="Arial" w:hAnsi="Arial" w:cs="Arial"/>
          <w:sz w:val="24"/>
          <w:szCs w:val="24"/>
        </w:rPr>
        <w:t>, 16, 2005, Goiânia, GO. Anais: Palestras</w:t>
      </w:r>
    </w:p>
    <w:p w14:paraId="4E8CACEE" w14:textId="77777777" w:rsidR="004C6C30" w:rsidRPr="003327C2" w:rsidRDefault="004C6C30" w:rsidP="00B45226">
      <w:pPr>
        <w:suppressAutoHyphens/>
        <w:spacing w:after="120" w:line="360" w:lineRule="auto"/>
        <w:jc w:val="both"/>
        <w:rPr>
          <w:rFonts w:ascii="Arial" w:eastAsia="Arial" w:hAnsi="Arial" w:cs="Arial"/>
          <w:sz w:val="24"/>
          <w:szCs w:val="24"/>
        </w:rPr>
      </w:pPr>
    </w:p>
    <w:p w14:paraId="777D8EEA" w14:textId="77777777"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FONSECA, J.F. Biotecnologias da reprodução em ovinos e caprinos. </w:t>
      </w:r>
      <w:r w:rsidRPr="004C6C30">
        <w:rPr>
          <w:rFonts w:ascii="Arial" w:eastAsia="Arial" w:hAnsi="Arial" w:cs="Arial"/>
          <w:i/>
          <w:sz w:val="24"/>
          <w:szCs w:val="24"/>
        </w:rPr>
        <w:t>Embrapa 14 Caprinos</w:t>
      </w:r>
      <w:r w:rsidRPr="003327C2">
        <w:rPr>
          <w:rFonts w:ascii="Arial" w:eastAsia="Arial" w:hAnsi="Arial" w:cs="Arial"/>
          <w:sz w:val="24"/>
          <w:szCs w:val="24"/>
        </w:rPr>
        <w:t>, Documentos 64, 2006.</w:t>
      </w:r>
    </w:p>
    <w:p w14:paraId="5C221205" w14:textId="77777777" w:rsidR="004C6C30" w:rsidRPr="003327C2" w:rsidRDefault="004C6C30" w:rsidP="00B45226">
      <w:pPr>
        <w:suppressAutoHyphens/>
        <w:spacing w:after="120" w:line="360" w:lineRule="auto"/>
        <w:jc w:val="both"/>
        <w:rPr>
          <w:rFonts w:ascii="Arial" w:eastAsia="Arial" w:hAnsi="Arial" w:cs="Arial"/>
          <w:sz w:val="24"/>
          <w:szCs w:val="24"/>
        </w:rPr>
      </w:pPr>
    </w:p>
    <w:p w14:paraId="26E0AF87" w14:textId="54971EC8" w:rsidR="003327C2" w:rsidRDefault="004C6C30" w:rsidP="00CB34A2">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rPr>
        <w:t>FONSECA, J.F.; TORRES, C.A.A.; RODRIGUES, M.T.; SANTOS, A.D.F.; FÜRST, R.; PROSPERI, C.P.; MAFFILI, V.V.; ROVAY</w:t>
      </w:r>
      <w:r w:rsidR="003327C2" w:rsidRPr="00DC18C2">
        <w:rPr>
          <w:rFonts w:ascii="Arial" w:eastAsia="Arial" w:hAnsi="Arial" w:cs="Arial"/>
          <w:sz w:val="24"/>
          <w:szCs w:val="24"/>
        </w:rPr>
        <w:t xml:space="preserve">, H. </w:t>
      </w:r>
      <w:proofErr w:type="spellStart"/>
      <w:r w:rsidR="003327C2" w:rsidRPr="00DC18C2">
        <w:rPr>
          <w:rFonts w:ascii="Arial" w:eastAsia="Arial" w:hAnsi="Arial" w:cs="Arial"/>
          <w:sz w:val="24"/>
          <w:szCs w:val="24"/>
        </w:rPr>
        <w:t>Estrus</w:t>
      </w:r>
      <w:proofErr w:type="spellEnd"/>
      <w:r w:rsidR="003327C2" w:rsidRPr="00DC18C2">
        <w:rPr>
          <w:rFonts w:ascii="Arial" w:eastAsia="Arial" w:hAnsi="Arial" w:cs="Arial"/>
          <w:sz w:val="24"/>
          <w:szCs w:val="24"/>
        </w:rPr>
        <w:t xml:space="preserve">, </w:t>
      </w:r>
      <w:proofErr w:type="spellStart"/>
      <w:r w:rsidR="003327C2" w:rsidRPr="00DC18C2">
        <w:rPr>
          <w:rFonts w:ascii="Arial" w:eastAsia="Arial" w:hAnsi="Arial" w:cs="Arial"/>
          <w:sz w:val="24"/>
          <w:szCs w:val="24"/>
        </w:rPr>
        <w:t>ovulation</w:t>
      </w:r>
      <w:proofErr w:type="spellEnd"/>
      <w:r w:rsidR="003327C2" w:rsidRPr="00DC18C2">
        <w:rPr>
          <w:rFonts w:ascii="Arial" w:eastAsia="Arial" w:hAnsi="Arial" w:cs="Arial"/>
          <w:sz w:val="24"/>
          <w:szCs w:val="24"/>
        </w:rPr>
        <w:t xml:space="preserve"> time </w:t>
      </w:r>
      <w:proofErr w:type="spellStart"/>
      <w:r w:rsidR="003327C2" w:rsidRPr="00DC18C2">
        <w:rPr>
          <w:rFonts w:ascii="Arial" w:eastAsia="Arial" w:hAnsi="Arial" w:cs="Arial"/>
          <w:sz w:val="24"/>
          <w:szCs w:val="24"/>
        </w:rPr>
        <w:t>and</w:t>
      </w:r>
      <w:proofErr w:type="spellEnd"/>
      <w:r w:rsidR="003327C2" w:rsidRPr="00DC18C2">
        <w:rPr>
          <w:rFonts w:ascii="Arial" w:eastAsia="Arial" w:hAnsi="Arial" w:cs="Arial"/>
          <w:sz w:val="24"/>
          <w:szCs w:val="24"/>
        </w:rPr>
        <w:t xml:space="preserve"> </w:t>
      </w:r>
      <w:proofErr w:type="spellStart"/>
      <w:r w:rsidR="003327C2" w:rsidRPr="00DC18C2">
        <w:rPr>
          <w:rFonts w:ascii="Arial" w:eastAsia="Arial" w:hAnsi="Arial" w:cs="Arial"/>
          <w:sz w:val="24"/>
          <w:szCs w:val="24"/>
        </w:rPr>
        <w:t>progesterone</w:t>
      </w:r>
      <w:proofErr w:type="spellEnd"/>
      <w:r w:rsidR="003327C2" w:rsidRPr="00DC18C2">
        <w:rPr>
          <w:rFonts w:ascii="Arial" w:eastAsia="Arial" w:hAnsi="Arial" w:cs="Arial"/>
          <w:sz w:val="24"/>
          <w:szCs w:val="24"/>
        </w:rPr>
        <w:t xml:space="preserve"> in </w:t>
      </w:r>
      <w:proofErr w:type="spellStart"/>
      <w:r w:rsidR="003327C2" w:rsidRPr="00DC18C2">
        <w:rPr>
          <w:rFonts w:ascii="Arial" w:eastAsia="Arial" w:hAnsi="Arial" w:cs="Arial"/>
          <w:sz w:val="24"/>
          <w:szCs w:val="24"/>
        </w:rPr>
        <w:t>Alpine</w:t>
      </w:r>
      <w:proofErr w:type="spellEnd"/>
      <w:r w:rsidR="003327C2" w:rsidRPr="00DC18C2">
        <w:rPr>
          <w:rFonts w:ascii="Arial" w:eastAsia="Arial" w:hAnsi="Arial" w:cs="Arial"/>
          <w:sz w:val="24"/>
          <w:szCs w:val="24"/>
        </w:rPr>
        <w:t xml:space="preserve"> </w:t>
      </w:r>
      <w:proofErr w:type="spellStart"/>
      <w:r w:rsidR="003327C2" w:rsidRPr="00DC18C2">
        <w:rPr>
          <w:rFonts w:ascii="Arial" w:eastAsia="Arial" w:hAnsi="Arial" w:cs="Arial"/>
          <w:sz w:val="24"/>
          <w:szCs w:val="24"/>
        </w:rPr>
        <w:t>and</w:t>
      </w:r>
      <w:proofErr w:type="spellEnd"/>
      <w:r w:rsidR="003327C2" w:rsidRPr="00DC18C2">
        <w:rPr>
          <w:rFonts w:ascii="Arial" w:eastAsia="Arial" w:hAnsi="Arial" w:cs="Arial"/>
          <w:sz w:val="24"/>
          <w:szCs w:val="24"/>
        </w:rPr>
        <w:t xml:space="preserve"> </w:t>
      </w:r>
      <w:proofErr w:type="spellStart"/>
      <w:r w:rsidR="003327C2" w:rsidRPr="00DC18C2">
        <w:rPr>
          <w:rFonts w:ascii="Arial" w:eastAsia="Arial" w:hAnsi="Arial" w:cs="Arial"/>
          <w:sz w:val="24"/>
          <w:szCs w:val="24"/>
        </w:rPr>
        <w:t>Saanen</w:t>
      </w:r>
      <w:proofErr w:type="spellEnd"/>
      <w:r w:rsidR="003327C2" w:rsidRPr="00DC18C2">
        <w:rPr>
          <w:rFonts w:ascii="Arial" w:eastAsia="Arial" w:hAnsi="Arial" w:cs="Arial"/>
          <w:sz w:val="24"/>
          <w:szCs w:val="24"/>
        </w:rPr>
        <w:t xml:space="preserve"> </w:t>
      </w:r>
      <w:proofErr w:type="spellStart"/>
      <w:r w:rsidR="003327C2" w:rsidRPr="00DC18C2">
        <w:rPr>
          <w:rFonts w:ascii="Arial" w:eastAsia="Arial" w:hAnsi="Arial" w:cs="Arial"/>
          <w:sz w:val="24"/>
          <w:szCs w:val="24"/>
        </w:rPr>
        <w:t>nulliparous</w:t>
      </w:r>
      <w:proofErr w:type="spellEnd"/>
      <w:r w:rsidR="003327C2" w:rsidRPr="00DC18C2">
        <w:rPr>
          <w:rFonts w:ascii="Arial" w:eastAsia="Arial" w:hAnsi="Arial" w:cs="Arial"/>
          <w:sz w:val="24"/>
          <w:szCs w:val="24"/>
        </w:rPr>
        <w:t xml:space="preserve"> </w:t>
      </w:r>
      <w:proofErr w:type="spellStart"/>
      <w:r w:rsidR="003327C2" w:rsidRPr="00DC18C2">
        <w:rPr>
          <w:rFonts w:ascii="Arial" w:eastAsia="Arial" w:hAnsi="Arial" w:cs="Arial"/>
          <w:sz w:val="24"/>
          <w:szCs w:val="24"/>
        </w:rPr>
        <w:t>goats</w:t>
      </w:r>
      <w:proofErr w:type="spellEnd"/>
      <w:r w:rsidR="003327C2" w:rsidRPr="00DC18C2">
        <w:rPr>
          <w:rFonts w:ascii="Arial" w:eastAsia="Arial" w:hAnsi="Arial" w:cs="Arial"/>
          <w:sz w:val="24"/>
          <w:szCs w:val="24"/>
        </w:rPr>
        <w:t xml:space="preserve"> </w:t>
      </w:r>
      <w:proofErr w:type="spellStart"/>
      <w:r w:rsidR="003327C2" w:rsidRPr="00DC18C2">
        <w:rPr>
          <w:rFonts w:ascii="Arial" w:eastAsia="Arial" w:hAnsi="Arial" w:cs="Arial"/>
          <w:sz w:val="24"/>
          <w:szCs w:val="24"/>
        </w:rPr>
        <w:t>synchronized</w:t>
      </w:r>
      <w:proofErr w:type="spellEnd"/>
      <w:r w:rsidR="003327C2" w:rsidRPr="00DC18C2">
        <w:rPr>
          <w:rFonts w:ascii="Arial" w:eastAsia="Arial" w:hAnsi="Arial" w:cs="Arial"/>
          <w:sz w:val="24"/>
          <w:szCs w:val="24"/>
        </w:rPr>
        <w:t xml:space="preserve"> </w:t>
      </w:r>
      <w:proofErr w:type="spellStart"/>
      <w:r w:rsidR="003327C2" w:rsidRPr="00DC18C2">
        <w:rPr>
          <w:rFonts w:ascii="Arial" w:eastAsia="Arial" w:hAnsi="Arial" w:cs="Arial"/>
          <w:sz w:val="24"/>
          <w:szCs w:val="24"/>
        </w:rPr>
        <w:t>with</w:t>
      </w:r>
      <w:proofErr w:type="spellEnd"/>
      <w:r w:rsidR="003327C2" w:rsidRPr="00DC18C2">
        <w:rPr>
          <w:rFonts w:ascii="Arial" w:eastAsia="Arial" w:hAnsi="Arial" w:cs="Arial"/>
          <w:sz w:val="24"/>
          <w:szCs w:val="24"/>
        </w:rPr>
        <w:t xml:space="preserve"> </w:t>
      </w:r>
      <w:proofErr w:type="spellStart"/>
      <w:r w:rsidR="003327C2" w:rsidRPr="00DC18C2">
        <w:rPr>
          <w:rFonts w:ascii="Arial" w:eastAsia="Arial" w:hAnsi="Arial" w:cs="Arial"/>
          <w:sz w:val="24"/>
          <w:szCs w:val="24"/>
        </w:rPr>
        <w:t>prostaglandin</w:t>
      </w:r>
      <w:proofErr w:type="spellEnd"/>
      <w:r w:rsidR="003327C2" w:rsidRPr="00DC18C2">
        <w:rPr>
          <w:rFonts w:ascii="Arial" w:eastAsia="Arial" w:hAnsi="Arial" w:cs="Arial"/>
          <w:sz w:val="24"/>
          <w:szCs w:val="24"/>
        </w:rPr>
        <w:t xml:space="preserve">. </w:t>
      </w:r>
      <w:r w:rsidR="003327C2" w:rsidRPr="004C6C30">
        <w:rPr>
          <w:rFonts w:ascii="Arial" w:eastAsia="Arial" w:hAnsi="Arial" w:cs="Arial"/>
          <w:i/>
          <w:sz w:val="24"/>
          <w:szCs w:val="24"/>
        </w:rPr>
        <w:t xml:space="preserve">Acta </w:t>
      </w:r>
      <w:proofErr w:type="spellStart"/>
      <w:r w:rsidR="003327C2" w:rsidRPr="004C6C30">
        <w:rPr>
          <w:rFonts w:ascii="Arial" w:eastAsia="Arial" w:hAnsi="Arial" w:cs="Arial"/>
          <w:i/>
          <w:sz w:val="24"/>
          <w:szCs w:val="24"/>
        </w:rPr>
        <w:t>Sci</w:t>
      </w:r>
      <w:proofErr w:type="spellEnd"/>
      <w:r w:rsidR="003327C2" w:rsidRPr="004C6C30">
        <w:rPr>
          <w:rFonts w:ascii="Arial" w:eastAsia="Arial" w:hAnsi="Arial" w:cs="Arial"/>
          <w:i/>
          <w:sz w:val="24"/>
          <w:szCs w:val="24"/>
        </w:rPr>
        <w:t>. Vet</w:t>
      </w:r>
      <w:r w:rsidR="003327C2" w:rsidRPr="003327C2">
        <w:rPr>
          <w:rFonts w:ascii="Arial" w:eastAsia="Arial" w:hAnsi="Arial" w:cs="Arial"/>
          <w:sz w:val="24"/>
          <w:szCs w:val="24"/>
        </w:rPr>
        <w:t xml:space="preserve">., v.31, 2003.  </w:t>
      </w:r>
    </w:p>
    <w:p w14:paraId="30541CF7" w14:textId="77777777" w:rsidR="004C6C30" w:rsidRPr="003327C2" w:rsidRDefault="004C6C30" w:rsidP="00CB34A2">
      <w:pPr>
        <w:suppressAutoHyphens/>
        <w:spacing w:after="120" w:line="360" w:lineRule="auto"/>
        <w:jc w:val="both"/>
        <w:rPr>
          <w:rFonts w:ascii="Arial" w:eastAsia="Arial" w:hAnsi="Arial" w:cs="Arial"/>
          <w:sz w:val="24"/>
          <w:szCs w:val="24"/>
        </w:rPr>
      </w:pPr>
    </w:p>
    <w:p w14:paraId="14BAA616" w14:textId="77777777" w:rsidR="003327C2" w:rsidRPr="008555DB"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FORTUNE, J. E.; RIVERA, G. M.; EVANS, A. C. O.; TURZILLO, A. M.; (2001); Differentiation of dominant versus subordinate follicles in cattle; Biology of Reproduction; vol. 65; pp. 648-654</w:t>
      </w:r>
    </w:p>
    <w:p w14:paraId="57825DE0" w14:textId="2CC23F5B" w:rsidR="003327C2" w:rsidRPr="00DC18C2"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FORTUNE, J.E. Ovarian follicular growth and development in mammals. </w:t>
      </w:r>
      <w:r w:rsidRPr="00DC18C2">
        <w:rPr>
          <w:rFonts w:ascii="Arial" w:eastAsia="Arial" w:hAnsi="Arial" w:cs="Arial"/>
          <w:i/>
          <w:sz w:val="24"/>
          <w:szCs w:val="24"/>
          <w:lang w:val="en-US"/>
        </w:rPr>
        <w:t xml:space="preserve">Biol. </w:t>
      </w:r>
      <w:proofErr w:type="spellStart"/>
      <w:r w:rsidRPr="00DC18C2">
        <w:rPr>
          <w:rFonts w:ascii="Arial" w:eastAsia="Arial" w:hAnsi="Arial" w:cs="Arial"/>
          <w:i/>
          <w:sz w:val="24"/>
          <w:szCs w:val="24"/>
          <w:lang w:val="en-US"/>
        </w:rPr>
        <w:t>Reprod</w:t>
      </w:r>
      <w:proofErr w:type="spellEnd"/>
      <w:r w:rsidRPr="00DC18C2">
        <w:rPr>
          <w:rFonts w:ascii="Arial" w:eastAsia="Arial" w:hAnsi="Arial" w:cs="Arial"/>
          <w:i/>
          <w:sz w:val="24"/>
          <w:szCs w:val="24"/>
          <w:lang w:val="en-US"/>
        </w:rPr>
        <w:t>.</w:t>
      </w:r>
      <w:r w:rsidR="004C6C30" w:rsidRPr="00DC18C2">
        <w:rPr>
          <w:rFonts w:ascii="Arial" w:eastAsia="Arial" w:hAnsi="Arial" w:cs="Arial"/>
          <w:sz w:val="24"/>
          <w:szCs w:val="24"/>
          <w:lang w:val="en-US"/>
        </w:rPr>
        <w:t>, v.50</w:t>
      </w:r>
      <w:r w:rsidRPr="00DC18C2">
        <w:rPr>
          <w:rFonts w:ascii="Arial" w:eastAsia="Arial" w:hAnsi="Arial" w:cs="Arial"/>
          <w:sz w:val="24"/>
          <w:szCs w:val="24"/>
          <w:lang w:val="en-US"/>
        </w:rPr>
        <w:t>, 1994.</w:t>
      </w:r>
    </w:p>
    <w:p w14:paraId="330550EA" w14:textId="77777777" w:rsidR="004C6C30" w:rsidRPr="00DC18C2" w:rsidRDefault="004C6C30" w:rsidP="00B45226">
      <w:pPr>
        <w:suppressAutoHyphens/>
        <w:spacing w:after="120" w:line="360" w:lineRule="auto"/>
        <w:jc w:val="both"/>
        <w:rPr>
          <w:rFonts w:ascii="Arial" w:eastAsia="Arial" w:hAnsi="Arial" w:cs="Arial"/>
          <w:sz w:val="24"/>
          <w:szCs w:val="24"/>
          <w:lang w:val="en-US"/>
        </w:rPr>
      </w:pPr>
    </w:p>
    <w:p w14:paraId="3F5849F2" w14:textId="167A4529" w:rsidR="003327C2" w:rsidRDefault="003327C2"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 xml:space="preserve">FOXCROFT, G.R.; HUNTER, M.G. Basic physiology of follicular maturation in the pig. </w:t>
      </w:r>
      <w:proofErr w:type="spellStart"/>
      <w:r w:rsidRPr="004C6C30">
        <w:rPr>
          <w:rFonts w:ascii="Arial" w:eastAsia="Arial" w:hAnsi="Arial" w:cs="Arial"/>
          <w:i/>
          <w:sz w:val="24"/>
          <w:szCs w:val="24"/>
        </w:rPr>
        <w:t>Journal</w:t>
      </w:r>
      <w:proofErr w:type="spellEnd"/>
      <w:r w:rsidRPr="004C6C30">
        <w:rPr>
          <w:rFonts w:ascii="Arial" w:eastAsia="Arial" w:hAnsi="Arial" w:cs="Arial"/>
          <w:i/>
          <w:sz w:val="24"/>
          <w:szCs w:val="24"/>
        </w:rPr>
        <w:t xml:space="preserve"> </w:t>
      </w:r>
      <w:proofErr w:type="spellStart"/>
      <w:r w:rsidRPr="004C6C30">
        <w:rPr>
          <w:rFonts w:ascii="Arial" w:eastAsia="Arial" w:hAnsi="Arial" w:cs="Arial"/>
          <w:i/>
          <w:sz w:val="24"/>
          <w:szCs w:val="24"/>
        </w:rPr>
        <w:t>of</w:t>
      </w:r>
      <w:proofErr w:type="spellEnd"/>
      <w:r w:rsidRPr="004C6C30">
        <w:rPr>
          <w:rFonts w:ascii="Arial" w:eastAsia="Arial" w:hAnsi="Arial" w:cs="Arial"/>
          <w:i/>
          <w:sz w:val="24"/>
          <w:szCs w:val="24"/>
        </w:rPr>
        <w:t xml:space="preserve"> </w:t>
      </w:r>
      <w:proofErr w:type="spellStart"/>
      <w:r w:rsidRPr="004C6C30">
        <w:rPr>
          <w:rFonts w:ascii="Arial" w:eastAsia="Arial" w:hAnsi="Arial" w:cs="Arial"/>
          <w:i/>
          <w:sz w:val="24"/>
          <w:szCs w:val="24"/>
        </w:rPr>
        <w:t>Reproduction</w:t>
      </w:r>
      <w:proofErr w:type="spellEnd"/>
      <w:r w:rsidRPr="004C6C30">
        <w:rPr>
          <w:rFonts w:ascii="Arial" w:eastAsia="Arial" w:hAnsi="Arial" w:cs="Arial"/>
          <w:i/>
          <w:sz w:val="24"/>
          <w:szCs w:val="24"/>
        </w:rPr>
        <w:t xml:space="preserve"> </w:t>
      </w:r>
      <w:proofErr w:type="spellStart"/>
      <w:r w:rsidRPr="004C6C30">
        <w:rPr>
          <w:rFonts w:ascii="Arial" w:eastAsia="Arial" w:hAnsi="Arial" w:cs="Arial"/>
          <w:i/>
          <w:sz w:val="24"/>
          <w:szCs w:val="24"/>
        </w:rPr>
        <w:t>and</w:t>
      </w:r>
      <w:proofErr w:type="spellEnd"/>
      <w:r w:rsidRPr="004C6C30">
        <w:rPr>
          <w:rFonts w:ascii="Arial" w:eastAsia="Arial" w:hAnsi="Arial" w:cs="Arial"/>
          <w:i/>
          <w:sz w:val="24"/>
          <w:szCs w:val="24"/>
        </w:rPr>
        <w:t xml:space="preserve"> </w:t>
      </w:r>
      <w:proofErr w:type="spellStart"/>
      <w:r w:rsidRPr="004C6C30">
        <w:rPr>
          <w:rFonts w:ascii="Arial" w:eastAsia="Arial" w:hAnsi="Arial" w:cs="Arial"/>
          <w:i/>
          <w:sz w:val="24"/>
          <w:szCs w:val="24"/>
        </w:rPr>
        <w:t>Fertility</w:t>
      </w:r>
      <w:proofErr w:type="spellEnd"/>
      <w:r w:rsidRPr="003327C2">
        <w:rPr>
          <w:rFonts w:ascii="Arial" w:eastAsia="Arial" w:hAnsi="Arial" w:cs="Arial"/>
          <w:sz w:val="24"/>
          <w:szCs w:val="24"/>
        </w:rPr>
        <w:t xml:space="preserve">, </w:t>
      </w:r>
      <w:proofErr w:type="spellStart"/>
      <w:r w:rsidRPr="003327C2">
        <w:rPr>
          <w:rFonts w:ascii="Arial" w:eastAsia="Arial" w:hAnsi="Arial" w:cs="Arial"/>
          <w:sz w:val="24"/>
          <w:szCs w:val="24"/>
        </w:rPr>
        <w:t>Suppl</w:t>
      </w:r>
      <w:proofErr w:type="spellEnd"/>
      <w:r w:rsidRPr="003327C2">
        <w:rPr>
          <w:rFonts w:ascii="Arial" w:eastAsia="Arial" w:hAnsi="Arial" w:cs="Arial"/>
          <w:sz w:val="24"/>
          <w:szCs w:val="24"/>
        </w:rPr>
        <w:t>. 33, p. 1-19, 1985.</w:t>
      </w:r>
    </w:p>
    <w:p w14:paraId="78C68F27" w14:textId="77777777" w:rsidR="004C6C30" w:rsidRPr="003327C2" w:rsidRDefault="004C6C30" w:rsidP="00B45226">
      <w:pPr>
        <w:suppressAutoHyphens/>
        <w:spacing w:after="120" w:line="360" w:lineRule="auto"/>
        <w:jc w:val="both"/>
        <w:rPr>
          <w:rFonts w:ascii="Arial" w:eastAsia="Arial" w:hAnsi="Arial" w:cs="Arial"/>
          <w:sz w:val="24"/>
          <w:szCs w:val="24"/>
        </w:rPr>
      </w:pPr>
    </w:p>
    <w:p w14:paraId="39198E26" w14:textId="77777777" w:rsidR="003327C2" w:rsidRDefault="003327C2" w:rsidP="007D7D03">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FREITAS, V.J.F.; LOPES JÚNIOR, E.S. Controle do estro e da ovulação em caprinos. In: GONSALVES, P. B. D. et al. </w:t>
      </w:r>
      <w:r w:rsidRPr="004C6C30">
        <w:rPr>
          <w:rFonts w:ascii="Arial" w:eastAsia="Arial" w:hAnsi="Arial" w:cs="Arial"/>
          <w:i/>
          <w:sz w:val="24"/>
          <w:szCs w:val="24"/>
        </w:rPr>
        <w:t>Biotécnicas aplicadas à reprodução animal.</w:t>
      </w:r>
      <w:r w:rsidRPr="003327C2">
        <w:rPr>
          <w:rFonts w:ascii="Arial" w:eastAsia="Arial" w:hAnsi="Arial" w:cs="Arial"/>
          <w:sz w:val="24"/>
          <w:szCs w:val="24"/>
        </w:rPr>
        <w:t xml:space="preserve"> São Paulo: Varela, 2002. p. 57-68.</w:t>
      </w:r>
    </w:p>
    <w:p w14:paraId="1277E078" w14:textId="77777777" w:rsidR="004C6C30" w:rsidRPr="003327C2" w:rsidRDefault="004C6C30" w:rsidP="007D7D03">
      <w:pPr>
        <w:suppressAutoHyphens/>
        <w:spacing w:after="120" w:line="360" w:lineRule="auto"/>
        <w:jc w:val="both"/>
        <w:rPr>
          <w:rFonts w:ascii="Arial" w:eastAsia="Arial" w:hAnsi="Arial" w:cs="Arial"/>
          <w:sz w:val="24"/>
          <w:szCs w:val="24"/>
        </w:rPr>
      </w:pPr>
    </w:p>
    <w:p w14:paraId="246F1B5A" w14:textId="77777777"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FREITAS, V.J.F.; SIMPLÍCIO, A.A. Transferência de embriões em caprinos. In: Gonçalves 59 P.B.D., Figueiredo J.R., Freitas V.J.F. </w:t>
      </w:r>
      <w:r w:rsidRPr="004C6C30">
        <w:rPr>
          <w:rFonts w:ascii="Arial" w:eastAsia="Arial" w:hAnsi="Arial" w:cs="Arial"/>
          <w:i/>
          <w:sz w:val="24"/>
          <w:szCs w:val="24"/>
        </w:rPr>
        <w:t>Biotécnicas aplicadas à reprodução animal</w:t>
      </w:r>
      <w:r w:rsidRPr="003327C2">
        <w:rPr>
          <w:rFonts w:ascii="Arial" w:eastAsia="Arial" w:hAnsi="Arial" w:cs="Arial"/>
          <w:sz w:val="24"/>
          <w:szCs w:val="24"/>
        </w:rPr>
        <w:t>. São 60 Paulo: Livraria Varela, 2002. 179-194.</w:t>
      </w:r>
    </w:p>
    <w:p w14:paraId="4861ECA0" w14:textId="77777777" w:rsidR="004C6C30" w:rsidRPr="003327C2" w:rsidRDefault="004C6C30" w:rsidP="00B45226">
      <w:pPr>
        <w:suppressAutoHyphens/>
        <w:spacing w:after="120" w:line="360" w:lineRule="auto"/>
        <w:jc w:val="both"/>
        <w:rPr>
          <w:rFonts w:ascii="Arial" w:eastAsia="Arial" w:hAnsi="Arial" w:cs="Arial"/>
          <w:sz w:val="24"/>
          <w:szCs w:val="24"/>
        </w:rPr>
      </w:pPr>
    </w:p>
    <w:p w14:paraId="5579137A" w14:textId="09D48EB7"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FREITAS, V.J.F.; SIMPLÍCIO, A.A. Transferência de embriões em caprinos. In: Gonçalves 59 P.B.D., Figueiredo J.R., Freitas V.J.F. </w:t>
      </w:r>
      <w:r w:rsidRPr="004C6C30">
        <w:rPr>
          <w:rFonts w:ascii="Arial" w:eastAsia="Arial" w:hAnsi="Arial" w:cs="Arial"/>
          <w:i/>
          <w:sz w:val="24"/>
          <w:szCs w:val="24"/>
        </w:rPr>
        <w:t>Biotécnicas aplicadas à reprodução animal.</w:t>
      </w:r>
      <w:r w:rsidRPr="003327C2">
        <w:rPr>
          <w:rFonts w:ascii="Arial" w:eastAsia="Arial" w:hAnsi="Arial" w:cs="Arial"/>
          <w:sz w:val="24"/>
          <w:szCs w:val="24"/>
        </w:rPr>
        <w:t xml:space="preserve"> São 60 Paulo: Livraria Varela, 2002. 179-194</w:t>
      </w:r>
      <w:r w:rsidR="004C6C30">
        <w:rPr>
          <w:rFonts w:ascii="Arial" w:eastAsia="Arial" w:hAnsi="Arial" w:cs="Arial"/>
          <w:sz w:val="24"/>
          <w:szCs w:val="24"/>
        </w:rPr>
        <w:t>.</w:t>
      </w:r>
    </w:p>
    <w:p w14:paraId="1663DF56" w14:textId="77777777" w:rsidR="004C6C30" w:rsidRPr="003327C2" w:rsidRDefault="004C6C30" w:rsidP="00B45226">
      <w:pPr>
        <w:suppressAutoHyphens/>
        <w:spacing w:after="120" w:line="360" w:lineRule="auto"/>
        <w:jc w:val="both"/>
        <w:rPr>
          <w:rFonts w:ascii="Arial" w:eastAsia="Arial" w:hAnsi="Arial" w:cs="Arial"/>
          <w:sz w:val="24"/>
          <w:szCs w:val="24"/>
        </w:rPr>
      </w:pPr>
    </w:p>
    <w:p w14:paraId="6E4BB874" w14:textId="77777777" w:rsidR="00347007" w:rsidRDefault="003327C2" w:rsidP="00CB34A2">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GARCIA-GARCIA, R.M.; DOMIN</w:t>
      </w:r>
      <w:r w:rsidR="004C6C30">
        <w:rPr>
          <w:rFonts w:ascii="Arial" w:eastAsia="Arial" w:hAnsi="Arial" w:cs="Arial"/>
          <w:sz w:val="24"/>
          <w:szCs w:val="24"/>
        </w:rPr>
        <w:t xml:space="preserve">GUEZ, V.; GONZALEZBULNES, A. et </w:t>
      </w:r>
      <w:r w:rsidRPr="003327C2">
        <w:rPr>
          <w:rFonts w:ascii="Arial" w:eastAsia="Arial" w:hAnsi="Arial" w:cs="Arial"/>
          <w:sz w:val="24"/>
          <w:szCs w:val="24"/>
        </w:rPr>
        <w:t xml:space="preserve">al. </w:t>
      </w:r>
      <w:r w:rsidRPr="00DC18C2">
        <w:rPr>
          <w:rFonts w:ascii="Arial" w:eastAsia="Arial" w:hAnsi="Arial" w:cs="Arial"/>
          <w:sz w:val="24"/>
          <w:szCs w:val="24"/>
          <w:lang w:val="en-US"/>
        </w:rPr>
        <w:t xml:space="preserve">Effect of embryo developmental stage and culture conditions on number and quality of ovine in vitro produced blastocysts. </w:t>
      </w:r>
      <w:proofErr w:type="spellStart"/>
      <w:r w:rsidRPr="003327C2">
        <w:rPr>
          <w:rFonts w:ascii="Arial" w:eastAsia="Arial" w:hAnsi="Arial" w:cs="Arial"/>
          <w:sz w:val="24"/>
          <w:szCs w:val="24"/>
        </w:rPr>
        <w:t>Zygote</w:t>
      </w:r>
      <w:proofErr w:type="spellEnd"/>
      <w:r w:rsidRPr="003327C2">
        <w:rPr>
          <w:rFonts w:ascii="Arial" w:eastAsia="Arial" w:hAnsi="Arial" w:cs="Arial"/>
          <w:sz w:val="24"/>
          <w:szCs w:val="24"/>
        </w:rPr>
        <w:t>, v.14, p.181-187, 2006.</w:t>
      </w:r>
    </w:p>
    <w:p w14:paraId="324B5D51" w14:textId="77777777" w:rsidR="00347007" w:rsidRDefault="00347007" w:rsidP="00CB34A2">
      <w:pPr>
        <w:suppressAutoHyphens/>
        <w:spacing w:after="120" w:line="360" w:lineRule="auto"/>
        <w:jc w:val="both"/>
        <w:rPr>
          <w:rFonts w:ascii="Arial" w:eastAsia="Arial" w:hAnsi="Arial" w:cs="Arial"/>
          <w:sz w:val="24"/>
          <w:szCs w:val="24"/>
        </w:rPr>
      </w:pPr>
    </w:p>
    <w:p w14:paraId="40967ACA" w14:textId="69F02F67" w:rsidR="003327C2" w:rsidRDefault="003327C2" w:rsidP="00CB34A2">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GIRÃO, R.M.; MEDEIROS, L.P.; GIRÃO, E.S. Índices produtivos de ovinos da raça Santa Inês no Estado do Piauí. Teresina: Embrapa-UEPAE Teresina, 1984. 6p. (</w:t>
      </w:r>
      <w:proofErr w:type="spellStart"/>
      <w:r w:rsidRPr="003327C2">
        <w:rPr>
          <w:rFonts w:ascii="Arial" w:eastAsia="Arial" w:hAnsi="Arial" w:cs="Arial"/>
          <w:sz w:val="24"/>
          <w:szCs w:val="24"/>
        </w:rPr>
        <w:t>Embrapa.UEPAE</w:t>
      </w:r>
      <w:proofErr w:type="spellEnd"/>
      <w:r w:rsidRPr="003327C2">
        <w:rPr>
          <w:rFonts w:ascii="Arial" w:eastAsia="Arial" w:hAnsi="Arial" w:cs="Arial"/>
          <w:sz w:val="24"/>
          <w:szCs w:val="24"/>
        </w:rPr>
        <w:t xml:space="preserve"> Teresina. Pesquisa em Andamento, 34).</w:t>
      </w:r>
    </w:p>
    <w:p w14:paraId="601B5E99" w14:textId="77777777" w:rsidR="00347007" w:rsidRPr="003327C2" w:rsidRDefault="00347007" w:rsidP="00CB34A2">
      <w:pPr>
        <w:suppressAutoHyphens/>
        <w:spacing w:after="120" w:line="360" w:lineRule="auto"/>
        <w:jc w:val="both"/>
        <w:rPr>
          <w:rFonts w:ascii="Arial" w:eastAsia="Arial" w:hAnsi="Arial" w:cs="Arial"/>
          <w:sz w:val="24"/>
          <w:szCs w:val="24"/>
        </w:rPr>
      </w:pPr>
    </w:p>
    <w:p w14:paraId="33D7B208" w14:textId="77777777" w:rsidR="00347007"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GONÇALVES, </w:t>
      </w:r>
      <w:r w:rsidRPr="00347007">
        <w:rPr>
          <w:rFonts w:ascii="Arial" w:eastAsia="Arial" w:hAnsi="Arial" w:cs="Arial"/>
          <w:sz w:val="24"/>
          <w:szCs w:val="24"/>
        </w:rPr>
        <w:t>Paulo</w:t>
      </w:r>
      <w:r w:rsidRPr="003327C2">
        <w:rPr>
          <w:rFonts w:ascii="Arial" w:eastAsia="Arial" w:hAnsi="Arial" w:cs="Arial"/>
          <w:sz w:val="24"/>
          <w:szCs w:val="24"/>
        </w:rPr>
        <w:t xml:space="preserve"> Bayard Dias; FIGUEREDO, José Ricardo de; FREIT, Vicente José de Figueredo. </w:t>
      </w:r>
      <w:r w:rsidRPr="00347007">
        <w:rPr>
          <w:rFonts w:ascii="Arial" w:eastAsia="Arial" w:hAnsi="Arial" w:cs="Arial"/>
          <w:i/>
          <w:sz w:val="24"/>
          <w:szCs w:val="24"/>
        </w:rPr>
        <w:t>Biotécnicas Aplicadas a Reprodução Animal. 2</w:t>
      </w:r>
      <w:r w:rsidR="00347007">
        <w:rPr>
          <w:rFonts w:ascii="Arial" w:eastAsia="Arial" w:hAnsi="Arial" w:cs="Arial"/>
          <w:sz w:val="24"/>
          <w:szCs w:val="24"/>
        </w:rPr>
        <w:t>. ed. São Paulo: Roca, 2008.</w:t>
      </w:r>
    </w:p>
    <w:p w14:paraId="6E4F51B1" w14:textId="77777777" w:rsidR="00347007" w:rsidRDefault="00347007" w:rsidP="00B45226">
      <w:pPr>
        <w:suppressAutoHyphens/>
        <w:spacing w:after="120" w:line="360" w:lineRule="auto"/>
        <w:jc w:val="both"/>
        <w:rPr>
          <w:rFonts w:ascii="Arial" w:eastAsia="Arial" w:hAnsi="Arial" w:cs="Arial"/>
          <w:sz w:val="24"/>
          <w:szCs w:val="24"/>
        </w:rPr>
      </w:pPr>
    </w:p>
    <w:p w14:paraId="368B529E" w14:textId="74D5AB81" w:rsidR="003327C2" w:rsidRDefault="00347007"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GONZALES CIM, OLIVEIRA VS</w:t>
      </w:r>
      <w:r w:rsidR="003327C2" w:rsidRPr="003327C2">
        <w:rPr>
          <w:rFonts w:ascii="Arial" w:eastAsia="Arial" w:hAnsi="Arial" w:cs="Arial"/>
          <w:sz w:val="24"/>
          <w:szCs w:val="24"/>
        </w:rPr>
        <w:t xml:space="preserve">. Técnicas para incrementar a eficiência reprodutiva de caprinos e ovinos. </w:t>
      </w:r>
      <w:proofErr w:type="spellStart"/>
      <w:r w:rsidR="003327C2" w:rsidRPr="00347007">
        <w:rPr>
          <w:rFonts w:ascii="Arial" w:eastAsia="Arial" w:hAnsi="Arial" w:cs="Arial"/>
          <w:i/>
          <w:sz w:val="24"/>
          <w:szCs w:val="24"/>
        </w:rPr>
        <w:t>Rev</w:t>
      </w:r>
      <w:proofErr w:type="spellEnd"/>
      <w:r w:rsidR="003327C2" w:rsidRPr="00347007">
        <w:rPr>
          <w:rFonts w:ascii="Arial" w:eastAsia="Arial" w:hAnsi="Arial" w:cs="Arial"/>
          <w:i/>
          <w:sz w:val="24"/>
          <w:szCs w:val="24"/>
        </w:rPr>
        <w:t xml:space="preserve"> </w:t>
      </w:r>
      <w:proofErr w:type="spellStart"/>
      <w:r w:rsidR="003327C2" w:rsidRPr="00347007">
        <w:rPr>
          <w:rFonts w:ascii="Arial" w:eastAsia="Arial" w:hAnsi="Arial" w:cs="Arial"/>
          <w:i/>
          <w:sz w:val="24"/>
          <w:szCs w:val="24"/>
        </w:rPr>
        <w:t>Soc</w:t>
      </w:r>
      <w:proofErr w:type="spellEnd"/>
      <w:r w:rsidR="003327C2" w:rsidRPr="00347007">
        <w:rPr>
          <w:rFonts w:ascii="Arial" w:eastAsia="Arial" w:hAnsi="Arial" w:cs="Arial"/>
          <w:i/>
          <w:sz w:val="24"/>
          <w:szCs w:val="24"/>
        </w:rPr>
        <w:t xml:space="preserve"> </w:t>
      </w:r>
      <w:proofErr w:type="spellStart"/>
      <w:r w:rsidR="003327C2" w:rsidRPr="00347007">
        <w:rPr>
          <w:rFonts w:ascii="Arial" w:eastAsia="Arial" w:hAnsi="Arial" w:cs="Arial"/>
          <w:i/>
          <w:sz w:val="24"/>
          <w:szCs w:val="24"/>
        </w:rPr>
        <w:t>Bras</w:t>
      </w:r>
      <w:proofErr w:type="spellEnd"/>
      <w:r w:rsidR="003327C2" w:rsidRPr="00347007">
        <w:rPr>
          <w:rFonts w:ascii="Arial" w:eastAsia="Arial" w:hAnsi="Arial" w:cs="Arial"/>
          <w:i/>
          <w:sz w:val="24"/>
          <w:szCs w:val="24"/>
        </w:rPr>
        <w:t xml:space="preserve"> </w:t>
      </w:r>
      <w:proofErr w:type="spellStart"/>
      <w:r w:rsidR="003327C2" w:rsidRPr="00347007">
        <w:rPr>
          <w:rFonts w:ascii="Arial" w:eastAsia="Arial" w:hAnsi="Arial" w:cs="Arial"/>
          <w:i/>
          <w:sz w:val="24"/>
          <w:szCs w:val="24"/>
        </w:rPr>
        <w:t>Zootec</w:t>
      </w:r>
      <w:proofErr w:type="spellEnd"/>
      <w:r w:rsidR="003327C2" w:rsidRPr="003327C2">
        <w:rPr>
          <w:rFonts w:ascii="Arial" w:eastAsia="Arial" w:hAnsi="Arial" w:cs="Arial"/>
          <w:sz w:val="24"/>
          <w:szCs w:val="24"/>
        </w:rPr>
        <w:t>, v.28, p.71-102, 1991</w:t>
      </w:r>
      <w:r>
        <w:rPr>
          <w:rFonts w:ascii="Arial" w:eastAsia="Arial" w:hAnsi="Arial" w:cs="Arial"/>
          <w:sz w:val="24"/>
          <w:szCs w:val="24"/>
        </w:rPr>
        <w:t>.</w:t>
      </w:r>
    </w:p>
    <w:p w14:paraId="5B4B03F3" w14:textId="77777777" w:rsidR="00347007" w:rsidRPr="003327C2" w:rsidRDefault="00347007" w:rsidP="00B45226">
      <w:pPr>
        <w:suppressAutoHyphens/>
        <w:spacing w:after="120" w:line="360" w:lineRule="auto"/>
        <w:jc w:val="both"/>
        <w:rPr>
          <w:rFonts w:ascii="Arial" w:eastAsia="Arial" w:hAnsi="Arial" w:cs="Arial"/>
          <w:sz w:val="24"/>
          <w:szCs w:val="24"/>
        </w:rPr>
      </w:pPr>
    </w:p>
    <w:p w14:paraId="19ED5463" w14:textId="27E51434" w:rsidR="003327C2" w:rsidRDefault="00347007"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lang w:val="en-US"/>
        </w:rPr>
        <w:t>GONZALES-BULNES A, BAIRD DT, CAMPBELL BK, COCERO MJ, GARCIA-GARCIA RM, INSKEEP EK, LOPEZSEBASTIAN A, MCNEILLY AS, SANTIAGO-MORENO J, SOUZA CJ, VEIGA-LOPEZ A</w:t>
      </w:r>
      <w:r w:rsidR="003327C2" w:rsidRPr="003327C2">
        <w:rPr>
          <w:rFonts w:ascii="Arial" w:eastAsia="Arial" w:hAnsi="Arial" w:cs="Arial"/>
          <w:sz w:val="24"/>
          <w:szCs w:val="24"/>
          <w:lang w:val="en-US"/>
        </w:rPr>
        <w:t xml:space="preserve">. Multiple factors affecting the efficiency of multiple ovulation and embryo transfer in sheep and goats. </w:t>
      </w:r>
      <w:proofErr w:type="spellStart"/>
      <w:r w:rsidR="003327C2" w:rsidRPr="00347007">
        <w:rPr>
          <w:rFonts w:ascii="Arial" w:eastAsia="Arial" w:hAnsi="Arial" w:cs="Arial"/>
          <w:i/>
          <w:sz w:val="24"/>
          <w:szCs w:val="24"/>
          <w:lang w:val="en-US"/>
        </w:rPr>
        <w:t>Reprod</w:t>
      </w:r>
      <w:proofErr w:type="spellEnd"/>
      <w:r w:rsidR="003327C2" w:rsidRPr="00347007">
        <w:rPr>
          <w:rFonts w:ascii="Arial" w:eastAsia="Arial" w:hAnsi="Arial" w:cs="Arial"/>
          <w:i/>
          <w:sz w:val="24"/>
          <w:szCs w:val="24"/>
          <w:lang w:val="en-US"/>
        </w:rPr>
        <w:t xml:space="preserve"> </w:t>
      </w:r>
      <w:proofErr w:type="spellStart"/>
      <w:r w:rsidR="003327C2" w:rsidRPr="00347007">
        <w:rPr>
          <w:rFonts w:ascii="Arial" w:eastAsia="Arial" w:hAnsi="Arial" w:cs="Arial"/>
          <w:i/>
          <w:sz w:val="24"/>
          <w:szCs w:val="24"/>
          <w:lang w:val="en-US"/>
        </w:rPr>
        <w:t>Fertil</w:t>
      </w:r>
      <w:proofErr w:type="spellEnd"/>
      <w:r w:rsidR="003327C2" w:rsidRPr="00347007">
        <w:rPr>
          <w:rFonts w:ascii="Arial" w:eastAsia="Arial" w:hAnsi="Arial" w:cs="Arial"/>
          <w:i/>
          <w:sz w:val="24"/>
          <w:szCs w:val="24"/>
          <w:lang w:val="en-US"/>
        </w:rPr>
        <w:t xml:space="preserve"> Dev</w:t>
      </w:r>
      <w:r w:rsidR="003327C2" w:rsidRPr="003327C2">
        <w:rPr>
          <w:rFonts w:ascii="Arial" w:eastAsia="Arial" w:hAnsi="Arial" w:cs="Arial"/>
          <w:sz w:val="24"/>
          <w:szCs w:val="24"/>
          <w:lang w:val="en-US"/>
        </w:rPr>
        <w:t>, v.16, p.421-435, 2004.</w:t>
      </w:r>
    </w:p>
    <w:p w14:paraId="31E3B2B5" w14:textId="77777777" w:rsidR="00347007" w:rsidRPr="003327C2" w:rsidRDefault="00347007" w:rsidP="00B45226">
      <w:pPr>
        <w:suppressAutoHyphens/>
        <w:spacing w:after="120" w:line="360" w:lineRule="auto"/>
        <w:jc w:val="both"/>
        <w:rPr>
          <w:rFonts w:ascii="Arial" w:eastAsia="Arial" w:hAnsi="Arial" w:cs="Arial"/>
          <w:sz w:val="24"/>
          <w:szCs w:val="24"/>
          <w:lang w:val="en-US"/>
        </w:rPr>
      </w:pPr>
    </w:p>
    <w:p w14:paraId="40CB1D67" w14:textId="520341F4" w:rsidR="003327C2" w:rsidRPr="00DC18C2" w:rsidRDefault="00347007" w:rsidP="00B45226">
      <w:pPr>
        <w:suppressAutoHyphens/>
        <w:spacing w:after="120" w:line="360" w:lineRule="auto"/>
        <w:jc w:val="both"/>
        <w:rPr>
          <w:rFonts w:ascii="Arial" w:eastAsia="Arial" w:hAnsi="Arial" w:cs="Arial"/>
          <w:sz w:val="24"/>
          <w:szCs w:val="24"/>
          <w:lang w:val="en-US"/>
        </w:rPr>
      </w:pPr>
      <w:r w:rsidRPr="00DC18C2">
        <w:rPr>
          <w:rFonts w:ascii="Arial" w:eastAsia="Arial" w:hAnsi="Arial" w:cs="Arial"/>
          <w:sz w:val="24"/>
          <w:szCs w:val="24"/>
          <w:lang w:val="en-US"/>
        </w:rPr>
        <w:t>GONZALES-BULNES A, BAIRD DT, CAMPBELL BK, COCERO MJ, GARCIA-GARCIA RM, INSKEEP EK, LOPEZSEBASTIAN A, MCNEILLY AS, SANTIAGO-MORENO J, SOUZA CJ, VEIGA-LOPEZ A</w:t>
      </w:r>
      <w:r w:rsidR="003327C2" w:rsidRPr="00DC18C2">
        <w:rPr>
          <w:rFonts w:ascii="Arial" w:eastAsia="Arial" w:hAnsi="Arial" w:cs="Arial"/>
          <w:sz w:val="24"/>
          <w:szCs w:val="24"/>
          <w:lang w:val="en-US"/>
        </w:rPr>
        <w:t xml:space="preserve">. Multiple factors affecting the </w:t>
      </w:r>
      <w:r w:rsidR="003327C2" w:rsidRPr="00DC18C2">
        <w:rPr>
          <w:rFonts w:ascii="Arial" w:eastAsia="Arial" w:hAnsi="Arial" w:cs="Arial"/>
          <w:sz w:val="24"/>
          <w:szCs w:val="24"/>
          <w:lang w:val="en-US"/>
        </w:rPr>
        <w:lastRenderedPageBreak/>
        <w:t xml:space="preserve">efficiency of multiple ovulation and embryo transfer in sheep and goats. </w:t>
      </w:r>
      <w:proofErr w:type="spellStart"/>
      <w:r w:rsidR="003327C2" w:rsidRPr="00DC18C2">
        <w:rPr>
          <w:rFonts w:ascii="Arial" w:eastAsia="Arial" w:hAnsi="Arial" w:cs="Arial"/>
          <w:i/>
          <w:sz w:val="24"/>
          <w:szCs w:val="24"/>
          <w:lang w:val="en-US"/>
        </w:rPr>
        <w:t>Reprod</w:t>
      </w:r>
      <w:proofErr w:type="spellEnd"/>
      <w:r w:rsidR="003327C2" w:rsidRPr="00DC18C2">
        <w:rPr>
          <w:rFonts w:ascii="Arial" w:eastAsia="Arial" w:hAnsi="Arial" w:cs="Arial"/>
          <w:i/>
          <w:sz w:val="24"/>
          <w:szCs w:val="24"/>
          <w:lang w:val="en-US"/>
        </w:rPr>
        <w:t xml:space="preserve"> </w:t>
      </w:r>
      <w:proofErr w:type="spellStart"/>
      <w:r w:rsidR="003327C2" w:rsidRPr="00DC18C2">
        <w:rPr>
          <w:rFonts w:ascii="Arial" w:eastAsia="Arial" w:hAnsi="Arial" w:cs="Arial"/>
          <w:i/>
          <w:sz w:val="24"/>
          <w:szCs w:val="24"/>
          <w:lang w:val="en-US"/>
        </w:rPr>
        <w:t>Fertil</w:t>
      </w:r>
      <w:proofErr w:type="spellEnd"/>
      <w:r w:rsidR="003327C2" w:rsidRPr="00DC18C2">
        <w:rPr>
          <w:rFonts w:ascii="Arial" w:eastAsia="Arial" w:hAnsi="Arial" w:cs="Arial"/>
          <w:i/>
          <w:sz w:val="24"/>
          <w:szCs w:val="24"/>
          <w:lang w:val="en-US"/>
        </w:rPr>
        <w:t xml:space="preserve"> Dev,</w:t>
      </w:r>
      <w:r w:rsidR="003327C2" w:rsidRPr="00DC18C2">
        <w:rPr>
          <w:rFonts w:ascii="Arial" w:eastAsia="Arial" w:hAnsi="Arial" w:cs="Arial"/>
          <w:sz w:val="24"/>
          <w:szCs w:val="24"/>
          <w:lang w:val="en-US"/>
        </w:rPr>
        <w:t xml:space="preserve"> v.16, p.421-435, 2004.</w:t>
      </w:r>
    </w:p>
    <w:p w14:paraId="7D28A51F" w14:textId="77777777" w:rsidR="00347007" w:rsidRPr="00DC18C2" w:rsidRDefault="00347007" w:rsidP="00B45226">
      <w:pPr>
        <w:suppressAutoHyphens/>
        <w:spacing w:after="120" w:line="360" w:lineRule="auto"/>
        <w:jc w:val="both"/>
        <w:rPr>
          <w:rFonts w:ascii="Arial" w:eastAsia="Arial" w:hAnsi="Arial" w:cs="Arial"/>
          <w:sz w:val="24"/>
          <w:szCs w:val="24"/>
          <w:lang w:val="en-US"/>
        </w:rPr>
      </w:pPr>
    </w:p>
    <w:p w14:paraId="4B33BE2D" w14:textId="7F19D354" w:rsidR="003327C2" w:rsidRPr="00DC18C2" w:rsidRDefault="006A317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lang w:val="en-US"/>
        </w:rPr>
        <w:t>GONZALES-BULNES A, SANTIAGO-MORENO J, GOMEZ-BRUNET A, LOPEZ-SEBASTIAN A</w:t>
      </w:r>
      <w:r w:rsidR="003327C2" w:rsidRPr="003327C2">
        <w:rPr>
          <w:rFonts w:ascii="Arial" w:eastAsia="Arial" w:hAnsi="Arial" w:cs="Arial"/>
          <w:sz w:val="24"/>
          <w:szCs w:val="24"/>
          <w:lang w:val="en-US"/>
        </w:rPr>
        <w:t xml:space="preserve">. Relationship between ultrasonographic assessment of the corpus luteum and plasma progesterone concentration during the </w:t>
      </w:r>
      <w:proofErr w:type="spellStart"/>
      <w:r w:rsidR="003327C2" w:rsidRPr="003327C2">
        <w:rPr>
          <w:rFonts w:ascii="Arial" w:eastAsia="Arial" w:hAnsi="Arial" w:cs="Arial"/>
          <w:sz w:val="24"/>
          <w:szCs w:val="24"/>
          <w:lang w:val="en-US"/>
        </w:rPr>
        <w:t>oestrous</w:t>
      </w:r>
      <w:proofErr w:type="spellEnd"/>
      <w:r w:rsidR="003327C2" w:rsidRPr="003327C2">
        <w:rPr>
          <w:rFonts w:ascii="Arial" w:eastAsia="Arial" w:hAnsi="Arial" w:cs="Arial"/>
          <w:sz w:val="24"/>
          <w:szCs w:val="24"/>
          <w:lang w:val="en-US"/>
        </w:rPr>
        <w:t xml:space="preserve"> cycle in </w:t>
      </w:r>
      <w:proofErr w:type="spellStart"/>
      <w:r w:rsidR="003327C2" w:rsidRPr="003327C2">
        <w:rPr>
          <w:rFonts w:ascii="Arial" w:eastAsia="Arial" w:hAnsi="Arial" w:cs="Arial"/>
          <w:sz w:val="24"/>
          <w:szCs w:val="24"/>
          <w:lang w:val="en-US"/>
        </w:rPr>
        <w:t>monovular</w:t>
      </w:r>
      <w:proofErr w:type="spellEnd"/>
      <w:r w:rsidR="003327C2" w:rsidRPr="003327C2">
        <w:rPr>
          <w:rFonts w:ascii="Arial" w:eastAsia="Arial" w:hAnsi="Arial" w:cs="Arial"/>
          <w:sz w:val="24"/>
          <w:szCs w:val="24"/>
          <w:lang w:val="en-US"/>
        </w:rPr>
        <w:t xml:space="preserve"> ewes. </w:t>
      </w:r>
      <w:proofErr w:type="spellStart"/>
      <w:r w:rsidR="003327C2" w:rsidRPr="00DC18C2">
        <w:rPr>
          <w:rFonts w:ascii="Arial" w:eastAsia="Arial" w:hAnsi="Arial" w:cs="Arial"/>
          <w:i/>
          <w:sz w:val="24"/>
          <w:szCs w:val="24"/>
        </w:rPr>
        <w:t>Reprod</w:t>
      </w:r>
      <w:proofErr w:type="spellEnd"/>
      <w:r w:rsidR="003327C2" w:rsidRPr="00DC18C2">
        <w:rPr>
          <w:rFonts w:ascii="Arial" w:eastAsia="Arial" w:hAnsi="Arial" w:cs="Arial"/>
          <w:i/>
          <w:sz w:val="24"/>
          <w:szCs w:val="24"/>
        </w:rPr>
        <w:t xml:space="preserve"> </w:t>
      </w:r>
      <w:proofErr w:type="spellStart"/>
      <w:r w:rsidR="003327C2" w:rsidRPr="00DC18C2">
        <w:rPr>
          <w:rFonts w:ascii="Arial" w:eastAsia="Arial" w:hAnsi="Arial" w:cs="Arial"/>
          <w:i/>
          <w:sz w:val="24"/>
          <w:szCs w:val="24"/>
        </w:rPr>
        <w:t>Domest</w:t>
      </w:r>
      <w:proofErr w:type="spellEnd"/>
      <w:r w:rsidR="003327C2" w:rsidRPr="00DC18C2">
        <w:rPr>
          <w:rFonts w:ascii="Arial" w:eastAsia="Arial" w:hAnsi="Arial" w:cs="Arial"/>
          <w:i/>
          <w:sz w:val="24"/>
          <w:szCs w:val="24"/>
        </w:rPr>
        <w:t xml:space="preserve"> </w:t>
      </w:r>
      <w:proofErr w:type="spellStart"/>
      <w:r w:rsidR="003327C2" w:rsidRPr="00DC18C2">
        <w:rPr>
          <w:rFonts w:ascii="Arial" w:eastAsia="Arial" w:hAnsi="Arial" w:cs="Arial"/>
          <w:i/>
          <w:sz w:val="24"/>
          <w:szCs w:val="24"/>
        </w:rPr>
        <w:t>Anim</w:t>
      </w:r>
      <w:proofErr w:type="spellEnd"/>
      <w:r w:rsidR="003327C2" w:rsidRPr="00DC18C2">
        <w:rPr>
          <w:rFonts w:ascii="Arial" w:eastAsia="Arial" w:hAnsi="Arial" w:cs="Arial"/>
          <w:sz w:val="24"/>
          <w:szCs w:val="24"/>
        </w:rPr>
        <w:t>, v.35, p.65-68, 2000.</w:t>
      </w:r>
    </w:p>
    <w:p w14:paraId="114D81B7" w14:textId="77777777" w:rsidR="006A3172" w:rsidRPr="00DC18C2" w:rsidRDefault="006A3172" w:rsidP="00B45226">
      <w:pPr>
        <w:suppressAutoHyphens/>
        <w:spacing w:after="120" w:line="360" w:lineRule="auto"/>
        <w:jc w:val="both"/>
        <w:rPr>
          <w:rFonts w:ascii="Arial" w:eastAsia="Arial" w:hAnsi="Arial" w:cs="Arial"/>
          <w:sz w:val="24"/>
          <w:szCs w:val="24"/>
        </w:rPr>
      </w:pPr>
    </w:p>
    <w:p w14:paraId="1B13A24F" w14:textId="2516C7D2" w:rsidR="003327C2" w:rsidRPr="003327C2" w:rsidRDefault="006A3172" w:rsidP="00B45226">
      <w:pPr>
        <w:suppressAutoHyphens/>
        <w:spacing w:after="120" w:line="360" w:lineRule="auto"/>
        <w:jc w:val="both"/>
        <w:rPr>
          <w:rFonts w:ascii="Arial" w:hAnsi="Arial" w:cs="Arial"/>
          <w:sz w:val="24"/>
          <w:szCs w:val="24"/>
        </w:rPr>
      </w:pPr>
      <w:r w:rsidRPr="003327C2">
        <w:rPr>
          <w:rFonts w:ascii="Arial" w:eastAsia="Arial" w:hAnsi="Arial" w:cs="Arial"/>
          <w:sz w:val="24"/>
          <w:szCs w:val="24"/>
        </w:rPr>
        <w:t>GONZALEZ-BULNES A, GARCIA-GARCIA RM, CASTELLANOS V, SANTIAGO-MORENO J, DOMÍNGUEZ V, LOPEZ-SEBASTIAN A, TREGUERRES JAF, COCERO MJ. 2003</w:t>
      </w:r>
      <w:r w:rsidR="003327C2" w:rsidRPr="003327C2">
        <w:rPr>
          <w:rFonts w:ascii="Arial" w:eastAsia="Arial" w:hAnsi="Arial" w:cs="Arial"/>
          <w:sz w:val="24"/>
          <w:szCs w:val="24"/>
        </w:rPr>
        <w:t xml:space="preserve">. </w:t>
      </w:r>
      <w:r w:rsidR="003327C2" w:rsidRPr="003327C2">
        <w:rPr>
          <w:rFonts w:ascii="Arial" w:eastAsia="Arial" w:hAnsi="Arial" w:cs="Arial"/>
          <w:sz w:val="24"/>
          <w:szCs w:val="24"/>
          <w:lang w:val="en-US"/>
        </w:rPr>
        <w:t xml:space="preserve">Influence of maternal environment on the number of transferable embryos obtained in response to </w:t>
      </w:r>
      <w:proofErr w:type="spellStart"/>
      <w:r w:rsidR="003327C2" w:rsidRPr="003327C2">
        <w:rPr>
          <w:rFonts w:ascii="Arial" w:eastAsia="Arial" w:hAnsi="Arial" w:cs="Arial"/>
          <w:sz w:val="24"/>
          <w:szCs w:val="24"/>
          <w:lang w:val="en-US"/>
        </w:rPr>
        <w:t>superovulatory</w:t>
      </w:r>
      <w:proofErr w:type="spellEnd"/>
      <w:r w:rsidR="003327C2" w:rsidRPr="003327C2">
        <w:rPr>
          <w:rFonts w:ascii="Arial" w:eastAsia="Arial" w:hAnsi="Arial" w:cs="Arial"/>
          <w:sz w:val="24"/>
          <w:szCs w:val="24"/>
          <w:lang w:val="en-US"/>
        </w:rPr>
        <w:t xml:space="preserve"> FSH treatments in ewes. </w:t>
      </w:r>
      <w:proofErr w:type="spellStart"/>
      <w:r w:rsidR="003327C2" w:rsidRPr="006A3172">
        <w:rPr>
          <w:rFonts w:ascii="Arial" w:eastAsia="Arial" w:hAnsi="Arial" w:cs="Arial"/>
          <w:i/>
          <w:sz w:val="24"/>
          <w:szCs w:val="24"/>
          <w:lang w:val="en-US"/>
        </w:rPr>
        <w:t>Reprod</w:t>
      </w:r>
      <w:proofErr w:type="spellEnd"/>
      <w:r w:rsidR="003327C2" w:rsidRPr="006A3172">
        <w:rPr>
          <w:rFonts w:ascii="Arial" w:eastAsia="Arial" w:hAnsi="Arial" w:cs="Arial"/>
          <w:i/>
          <w:sz w:val="24"/>
          <w:szCs w:val="24"/>
          <w:lang w:val="en-US"/>
        </w:rPr>
        <w:t xml:space="preserve"> </w:t>
      </w:r>
      <w:proofErr w:type="spellStart"/>
      <w:r w:rsidR="003327C2" w:rsidRPr="006A3172">
        <w:rPr>
          <w:rFonts w:ascii="Arial" w:eastAsia="Arial" w:hAnsi="Arial" w:cs="Arial"/>
          <w:i/>
          <w:sz w:val="24"/>
          <w:szCs w:val="24"/>
          <w:lang w:val="en-US"/>
        </w:rPr>
        <w:t>Nutr</w:t>
      </w:r>
      <w:proofErr w:type="spellEnd"/>
      <w:r w:rsidR="003327C2" w:rsidRPr="006A3172">
        <w:rPr>
          <w:rFonts w:ascii="Arial" w:eastAsia="Arial" w:hAnsi="Arial" w:cs="Arial"/>
          <w:i/>
          <w:sz w:val="24"/>
          <w:szCs w:val="24"/>
          <w:lang w:val="en-US"/>
        </w:rPr>
        <w:t xml:space="preserve"> Dev</w:t>
      </w:r>
      <w:r w:rsidR="003327C2" w:rsidRPr="003327C2">
        <w:rPr>
          <w:rFonts w:ascii="Arial" w:eastAsia="Arial" w:hAnsi="Arial" w:cs="Arial"/>
          <w:sz w:val="24"/>
          <w:szCs w:val="24"/>
          <w:lang w:val="en-US"/>
        </w:rPr>
        <w:t>, 43:1728.</w:t>
      </w:r>
      <w:r w:rsidR="003327C2" w:rsidRPr="003327C2">
        <w:rPr>
          <w:rFonts w:ascii="Arial" w:hAnsi="Arial" w:cs="Arial"/>
          <w:sz w:val="24"/>
          <w:szCs w:val="24"/>
        </w:rPr>
        <w:t xml:space="preserve"> </w:t>
      </w:r>
    </w:p>
    <w:p w14:paraId="09510D1D" w14:textId="77777777" w:rsidR="006A3172" w:rsidRDefault="006A3172" w:rsidP="00B45226">
      <w:pPr>
        <w:suppressAutoHyphens/>
        <w:spacing w:after="120" w:line="360" w:lineRule="auto"/>
        <w:jc w:val="both"/>
        <w:rPr>
          <w:rFonts w:ascii="Arial" w:eastAsia="Arial" w:hAnsi="Arial" w:cs="Arial"/>
          <w:sz w:val="24"/>
          <w:szCs w:val="24"/>
          <w:lang w:val="en-US"/>
        </w:rPr>
      </w:pPr>
    </w:p>
    <w:p w14:paraId="5B4681FF" w14:textId="152C8CCB" w:rsidR="003327C2" w:rsidRDefault="006A317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rPr>
        <w:t>GONZALEZ-BULNES A, GARCIA-GARCIA RM, SANTIAGO-MORENO J, LOPEZ-SEBASTIAN A, COCERO MJ</w:t>
      </w:r>
      <w:r w:rsidR="003327C2" w:rsidRPr="008555DB">
        <w:rPr>
          <w:rFonts w:ascii="Arial" w:eastAsia="Arial" w:hAnsi="Arial" w:cs="Arial"/>
          <w:sz w:val="24"/>
          <w:szCs w:val="24"/>
        </w:rPr>
        <w:t xml:space="preserve">. </w:t>
      </w:r>
      <w:r w:rsidR="003327C2" w:rsidRPr="003327C2">
        <w:rPr>
          <w:rFonts w:ascii="Arial" w:eastAsia="Arial" w:hAnsi="Arial" w:cs="Arial"/>
          <w:sz w:val="24"/>
          <w:szCs w:val="24"/>
          <w:lang w:val="en-US"/>
        </w:rPr>
        <w:t xml:space="preserve">Effects of follicular status on </w:t>
      </w:r>
      <w:proofErr w:type="spellStart"/>
      <w:r w:rsidR="003327C2" w:rsidRPr="003327C2">
        <w:rPr>
          <w:rFonts w:ascii="Arial" w:eastAsia="Arial" w:hAnsi="Arial" w:cs="Arial"/>
          <w:sz w:val="24"/>
          <w:szCs w:val="24"/>
          <w:lang w:val="en-US"/>
        </w:rPr>
        <w:t>superovulatory</w:t>
      </w:r>
      <w:proofErr w:type="spellEnd"/>
      <w:r w:rsidR="003327C2" w:rsidRPr="003327C2">
        <w:rPr>
          <w:rFonts w:ascii="Arial" w:eastAsia="Arial" w:hAnsi="Arial" w:cs="Arial"/>
          <w:sz w:val="24"/>
          <w:szCs w:val="24"/>
          <w:lang w:val="en-US"/>
        </w:rPr>
        <w:t xml:space="preserve"> response in ewes is influenced by the presence of corpus luteum at the first FSH dosage. </w:t>
      </w:r>
      <w:r w:rsidR="003327C2" w:rsidRPr="006A3172">
        <w:rPr>
          <w:rFonts w:ascii="Arial" w:eastAsia="Arial" w:hAnsi="Arial" w:cs="Arial"/>
          <w:i/>
          <w:sz w:val="24"/>
          <w:szCs w:val="24"/>
          <w:lang w:val="en-US"/>
        </w:rPr>
        <w:t>Theriogenology</w:t>
      </w:r>
      <w:r w:rsidR="003327C2" w:rsidRPr="003327C2">
        <w:rPr>
          <w:rFonts w:ascii="Arial" w:eastAsia="Arial" w:hAnsi="Arial" w:cs="Arial"/>
          <w:sz w:val="24"/>
          <w:szCs w:val="24"/>
          <w:lang w:val="en-US"/>
        </w:rPr>
        <w:t xml:space="preserve">, v.58, p.1607-1614, 2002. </w:t>
      </w:r>
    </w:p>
    <w:p w14:paraId="33471D30" w14:textId="77777777" w:rsidR="006A3172" w:rsidRPr="003327C2" w:rsidRDefault="006A3172" w:rsidP="00B45226">
      <w:pPr>
        <w:suppressAutoHyphens/>
        <w:spacing w:after="120" w:line="360" w:lineRule="auto"/>
        <w:jc w:val="both"/>
        <w:rPr>
          <w:rFonts w:ascii="Arial" w:eastAsia="Arial" w:hAnsi="Arial" w:cs="Arial"/>
          <w:sz w:val="24"/>
          <w:szCs w:val="24"/>
          <w:lang w:val="en-US"/>
        </w:rPr>
      </w:pPr>
    </w:p>
    <w:p w14:paraId="3AF5F08C" w14:textId="38C45394" w:rsidR="003327C2" w:rsidRDefault="006A3172"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lang w:val="en-US"/>
        </w:rPr>
        <w:t>GORDON, I</w:t>
      </w:r>
      <w:r w:rsidR="003327C2" w:rsidRPr="003327C2">
        <w:rPr>
          <w:rFonts w:ascii="Arial" w:eastAsia="Arial" w:hAnsi="Arial" w:cs="Arial"/>
          <w:sz w:val="24"/>
          <w:szCs w:val="24"/>
          <w:lang w:val="en-US"/>
        </w:rPr>
        <w:t>. Controlled reproduction in sheep and goats. Cambridge, UK: University Press, 1997.</w:t>
      </w:r>
    </w:p>
    <w:p w14:paraId="6804812E" w14:textId="77777777" w:rsidR="006A3172" w:rsidRPr="003327C2" w:rsidRDefault="006A3172" w:rsidP="00B45226">
      <w:pPr>
        <w:suppressAutoHyphens/>
        <w:spacing w:after="120" w:line="360" w:lineRule="auto"/>
        <w:jc w:val="both"/>
        <w:rPr>
          <w:rFonts w:ascii="Arial" w:eastAsia="Arial" w:hAnsi="Arial" w:cs="Arial"/>
          <w:sz w:val="24"/>
          <w:szCs w:val="24"/>
          <w:lang w:val="en-US"/>
        </w:rPr>
      </w:pPr>
    </w:p>
    <w:p w14:paraId="081A0DB2" w14:textId="05288764" w:rsidR="003327C2" w:rsidRP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HAFEZ, E.S.E, </w:t>
      </w:r>
      <w:r w:rsidRPr="006A3172">
        <w:rPr>
          <w:rFonts w:ascii="Arial" w:eastAsia="Arial" w:hAnsi="Arial" w:cs="Arial"/>
          <w:i/>
          <w:sz w:val="24"/>
          <w:szCs w:val="24"/>
        </w:rPr>
        <w:t>Reprodução animal 4 ed</w:t>
      </w:r>
      <w:r w:rsidRPr="003327C2">
        <w:rPr>
          <w:rFonts w:ascii="Arial" w:eastAsia="Arial" w:hAnsi="Arial" w:cs="Arial"/>
          <w:sz w:val="24"/>
          <w:szCs w:val="24"/>
        </w:rPr>
        <w:t>., São Paulo, Manole, 1982, 720p.</w:t>
      </w:r>
    </w:p>
    <w:p w14:paraId="7D482B41" w14:textId="77777777" w:rsidR="006A3172" w:rsidRDefault="006A3172" w:rsidP="00B45226">
      <w:pPr>
        <w:suppressAutoHyphens/>
        <w:spacing w:after="120" w:line="360" w:lineRule="auto"/>
        <w:jc w:val="both"/>
        <w:rPr>
          <w:rFonts w:ascii="Arial" w:eastAsia="Arial" w:hAnsi="Arial" w:cs="Arial"/>
          <w:sz w:val="24"/>
          <w:szCs w:val="24"/>
        </w:rPr>
      </w:pPr>
    </w:p>
    <w:p w14:paraId="6A8C092E" w14:textId="46A1080F" w:rsidR="003327C2" w:rsidRPr="00DC18C2"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HAFEZ, E.S.E. (1952) Studies of the breeding season and reproduction of the ewe; </w:t>
      </w:r>
      <w:r w:rsidRPr="008555DB">
        <w:rPr>
          <w:rFonts w:ascii="Arial" w:eastAsia="Arial" w:hAnsi="Arial" w:cs="Arial"/>
          <w:i/>
          <w:sz w:val="24"/>
          <w:szCs w:val="24"/>
          <w:lang w:val="en-US"/>
        </w:rPr>
        <w:t xml:space="preserve">J. Agric. </w:t>
      </w:r>
      <w:r w:rsidRPr="00DC18C2">
        <w:rPr>
          <w:rFonts w:ascii="Arial" w:eastAsia="Arial" w:hAnsi="Arial" w:cs="Arial"/>
          <w:i/>
          <w:sz w:val="24"/>
          <w:szCs w:val="24"/>
          <w:lang w:val="en-US"/>
        </w:rPr>
        <w:t>Sci.</w:t>
      </w:r>
      <w:r w:rsidRPr="00DC18C2">
        <w:rPr>
          <w:rFonts w:ascii="Arial" w:eastAsia="Arial" w:hAnsi="Arial" w:cs="Arial"/>
          <w:sz w:val="24"/>
          <w:szCs w:val="24"/>
          <w:lang w:val="en-US"/>
        </w:rPr>
        <w:t>; 42(3):189-231.</w:t>
      </w:r>
    </w:p>
    <w:p w14:paraId="1949074D" w14:textId="77777777" w:rsidR="003327C2" w:rsidRDefault="003327C2"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 xml:space="preserve">HALBERT, G.W.; DOBSON, H.; WALTON, J.S. The structure of cervical canal of the ewe. </w:t>
      </w:r>
      <w:proofErr w:type="spellStart"/>
      <w:r w:rsidRPr="006A3172">
        <w:rPr>
          <w:rFonts w:ascii="Arial" w:eastAsia="Arial" w:hAnsi="Arial" w:cs="Arial"/>
          <w:i/>
          <w:sz w:val="24"/>
          <w:szCs w:val="24"/>
        </w:rPr>
        <w:t>Theriogenology</w:t>
      </w:r>
      <w:proofErr w:type="spellEnd"/>
      <w:r w:rsidRPr="003327C2">
        <w:rPr>
          <w:rFonts w:ascii="Arial" w:eastAsia="Arial" w:hAnsi="Arial" w:cs="Arial"/>
          <w:sz w:val="24"/>
          <w:szCs w:val="24"/>
        </w:rPr>
        <w:t>, v.33, p.977-992, 1990.</w:t>
      </w:r>
    </w:p>
    <w:p w14:paraId="759238AF" w14:textId="77777777" w:rsidR="006A3172" w:rsidRPr="003327C2" w:rsidRDefault="006A3172" w:rsidP="00B45226">
      <w:pPr>
        <w:suppressAutoHyphens/>
        <w:spacing w:after="120" w:line="360" w:lineRule="auto"/>
        <w:jc w:val="both"/>
        <w:rPr>
          <w:rFonts w:ascii="Arial" w:eastAsia="Arial" w:hAnsi="Arial" w:cs="Arial"/>
          <w:sz w:val="24"/>
          <w:szCs w:val="24"/>
        </w:rPr>
      </w:pPr>
    </w:p>
    <w:p w14:paraId="21A9C36E" w14:textId="54B0C809" w:rsidR="003327C2" w:rsidRDefault="003327C2"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lastRenderedPageBreak/>
        <w:t xml:space="preserve">-HARE, L.; BRYANT, M.J. Characteristics of </w:t>
      </w:r>
      <w:proofErr w:type="spellStart"/>
      <w:r w:rsidRPr="008555DB">
        <w:rPr>
          <w:rFonts w:ascii="Arial" w:eastAsia="Arial" w:hAnsi="Arial" w:cs="Arial"/>
          <w:sz w:val="24"/>
          <w:szCs w:val="24"/>
          <w:lang w:val="en-US"/>
        </w:rPr>
        <w:t>oestrous</w:t>
      </w:r>
      <w:proofErr w:type="spellEnd"/>
      <w:r w:rsidRPr="008555DB">
        <w:rPr>
          <w:rFonts w:ascii="Arial" w:eastAsia="Arial" w:hAnsi="Arial" w:cs="Arial"/>
          <w:sz w:val="24"/>
          <w:szCs w:val="24"/>
          <w:lang w:val="en-US"/>
        </w:rPr>
        <w:t xml:space="preserve"> cycles and plasma progesterone profiles of young female sheep during their first breeding season. </w:t>
      </w:r>
      <w:r w:rsidRPr="006A3172">
        <w:rPr>
          <w:rFonts w:ascii="Arial" w:eastAsia="Arial" w:hAnsi="Arial" w:cs="Arial"/>
          <w:i/>
          <w:sz w:val="24"/>
          <w:szCs w:val="24"/>
        </w:rPr>
        <w:t xml:space="preserve">Animal </w:t>
      </w:r>
      <w:proofErr w:type="spellStart"/>
      <w:r w:rsidRPr="006A3172">
        <w:rPr>
          <w:rFonts w:ascii="Arial" w:eastAsia="Arial" w:hAnsi="Arial" w:cs="Arial"/>
          <w:i/>
          <w:sz w:val="24"/>
          <w:szCs w:val="24"/>
        </w:rPr>
        <w:t>Production</w:t>
      </w:r>
      <w:proofErr w:type="spellEnd"/>
      <w:r w:rsidR="006A3172">
        <w:rPr>
          <w:rFonts w:ascii="Arial" w:eastAsia="Arial" w:hAnsi="Arial" w:cs="Arial"/>
          <w:sz w:val="24"/>
          <w:szCs w:val="24"/>
        </w:rPr>
        <w:t>, v.35,</w:t>
      </w:r>
      <w:r w:rsidRPr="003327C2">
        <w:rPr>
          <w:rFonts w:ascii="Arial" w:eastAsia="Arial" w:hAnsi="Arial" w:cs="Arial"/>
          <w:sz w:val="24"/>
          <w:szCs w:val="24"/>
        </w:rPr>
        <w:t>1982.</w:t>
      </w:r>
    </w:p>
    <w:p w14:paraId="1CF6DDA9" w14:textId="77777777" w:rsidR="006A3172" w:rsidRPr="003327C2" w:rsidRDefault="006A3172" w:rsidP="00B45226">
      <w:pPr>
        <w:suppressAutoHyphens/>
        <w:spacing w:after="120" w:line="360" w:lineRule="auto"/>
        <w:jc w:val="both"/>
        <w:rPr>
          <w:rFonts w:ascii="Arial" w:eastAsia="Arial" w:hAnsi="Arial" w:cs="Arial"/>
          <w:sz w:val="24"/>
          <w:szCs w:val="24"/>
        </w:rPr>
      </w:pPr>
    </w:p>
    <w:p w14:paraId="08BB1E1E" w14:textId="77777777" w:rsidR="003327C2" w:rsidRPr="00DC18C2" w:rsidRDefault="003327C2" w:rsidP="007D7D03">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t xml:space="preserve">HERRERA, H. L.; FELDMAN, S. D.; ZARCO, Q. L. </w:t>
      </w:r>
      <w:proofErr w:type="spellStart"/>
      <w:r w:rsidRPr="003327C2">
        <w:rPr>
          <w:rFonts w:ascii="Arial" w:eastAsia="Arial" w:hAnsi="Arial" w:cs="Arial"/>
          <w:sz w:val="24"/>
          <w:szCs w:val="24"/>
        </w:rPr>
        <w:t>Evaluacion</w:t>
      </w:r>
      <w:proofErr w:type="spellEnd"/>
      <w:r w:rsidRPr="003327C2">
        <w:rPr>
          <w:rFonts w:ascii="Arial" w:eastAsia="Arial" w:hAnsi="Arial" w:cs="Arial"/>
          <w:sz w:val="24"/>
          <w:szCs w:val="24"/>
        </w:rPr>
        <w:t xml:space="preserve"> del </w:t>
      </w:r>
      <w:proofErr w:type="spellStart"/>
      <w:r w:rsidRPr="003327C2">
        <w:rPr>
          <w:rFonts w:ascii="Arial" w:eastAsia="Arial" w:hAnsi="Arial" w:cs="Arial"/>
          <w:sz w:val="24"/>
          <w:szCs w:val="24"/>
        </w:rPr>
        <w:t>efecto</w:t>
      </w:r>
      <w:proofErr w:type="spellEnd"/>
      <w:r w:rsidRPr="003327C2">
        <w:rPr>
          <w:rFonts w:ascii="Arial" w:eastAsia="Arial" w:hAnsi="Arial" w:cs="Arial"/>
          <w:sz w:val="24"/>
          <w:szCs w:val="24"/>
        </w:rPr>
        <w:t xml:space="preserve"> </w:t>
      </w:r>
      <w:proofErr w:type="spellStart"/>
      <w:r w:rsidRPr="003327C2">
        <w:rPr>
          <w:rFonts w:ascii="Arial" w:eastAsia="Arial" w:hAnsi="Arial" w:cs="Arial"/>
          <w:sz w:val="24"/>
          <w:szCs w:val="24"/>
        </w:rPr>
        <w:t>luteolítico</w:t>
      </w:r>
      <w:proofErr w:type="spellEnd"/>
      <w:r w:rsidRPr="003327C2">
        <w:rPr>
          <w:rFonts w:ascii="Arial" w:eastAsia="Arial" w:hAnsi="Arial" w:cs="Arial"/>
          <w:sz w:val="24"/>
          <w:szCs w:val="24"/>
        </w:rPr>
        <w:t xml:space="preserve"> de </w:t>
      </w:r>
      <w:proofErr w:type="spellStart"/>
      <w:r w:rsidRPr="003327C2">
        <w:rPr>
          <w:rFonts w:ascii="Arial" w:eastAsia="Arial" w:hAnsi="Arial" w:cs="Arial"/>
          <w:sz w:val="24"/>
          <w:szCs w:val="24"/>
        </w:rPr>
        <w:t>la</w:t>
      </w:r>
      <w:proofErr w:type="spellEnd"/>
      <w:r w:rsidRPr="003327C2">
        <w:rPr>
          <w:rFonts w:ascii="Arial" w:eastAsia="Arial" w:hAnsi="Arial" w:cs="Arial"/>
          <w:sz w:val="24"/>
          <w:szCs w:val="24"/>
        </w:rPr>
        <w:t xml:space="preserve"> prostaglandina F2α em diferentes </w:t>
      </w:r>
      <w:proofErr w:type="spellStart"/>
      <w:r w:rsidRPr="003327C2">
        <w:rPr>
          <w:rFonts w:ascii="Arial" w:eastAsia="Arial" w:hAnsi="Arial" w:cs="Arial"/>
          <w:sz w:val="24"/>
          <w:szCs w:val="24"/>
        </w:rPr>
        <w:t>días</w:t>
      </w:r>
      <w:proofErr w:type="spellEnd"/>
      <w:r w:rsidRPr="003327C2">
        <w:rPr>
          <w:rFonts w:ascii="Arial" w:eastAsia="Arial" w:hAnsi="Arial" w:cs="Arial"/>
          <w:sz w:val="24"/>
          <w:szCs w:val="24"/>
        </w:rPr>
        <w:t xml:space="preserve"> del ciclo estral de </w:t>
      </w:r>
      <w:proofErr w:type="spellStart"/>
      <w:r w:rsidRPr="003327C2">
        <w:rPr>
          <w:rFonts w:ascii="Arial" w:eastAsia="Arial" w:hAnsi="Arial" w:cs="Arial"/>
          <w:sz w:val="24"/>
          <w:szCs w:val="24"/>
        </w:rPr>
        <w:t>la</w:t>
      </w:r>
      <w:proofErr w:type="spellEnd"/>
      <w:r w:rsidRPr="003327C2">
        <w:rPr>
          <w:rFonts w:ascii="Arial" w:eastAsia="Arial" w:hAnsi="Arial" w:cs="Arial"/>
          <w:sz w:val="24"/>
          <w:szCs w:val="24"/>
        </w:rPr>
        <w:t xml:space="preserve"> borrega. </w:t>
      </w:r>
      <w:r w:rsidRPr="00DC18C2">
        <w:rPr>
          <w:rFonts w:ascii="Arial" w:eastAsia="Arial" w:hAnsi="Arial" w:cs="Arial"/>
          <w:i/>
          <w:sz w:val="24"/>
          <w:szCs w:val="24"/>
          <w:lang w:val="en-US"/>
        </w:rPr>
        <w:t>Veterinaria México,</w:t>
      </w:r>
      <w:r w:rsidRPr="00DC18C2">
        <w:rPr>
          <w:rFonts w:ascii="Arial" w:eastAsia="Arial" w:hAnsi="Arial" w:cs="Arial"/>
          <w:sz w:val="24"/>
          <w:szCs w:val="24"/>
          <w:lang w:val="en-US"/>
        </w:rPr>
        <w:t xml:space="preserve"> v. 21, p. 143-147, 1990.</w:t>
      </w:r>
    </w:p>
    <w:p w14:paraId="2F73B1A0" w14:textId="77777777" w:rsidR="006A3172" w:rsidRPr="00DC18C2" w:rsidRDefault="006A3172" w:rsidP="007D7D03">
      <w:pPr>
        <w:suppressAutoHyphens/>
        <w:spacing w:after="120" w:line="360" w:lineRule="auto"/>
        <w:jc w:val="both"/>
        <w:rPr>
          <w:rFonts w:ascii="Arial" w:eastAsia="Arial" w:hAnsi="Arial" w:cs="Arial"/>
          <w:sz w:val="24"/>
          <w:szCs w:val="24"/>
          <w:lang w:val="en-US"/>
        </w:rPr>
      </w:pPr>
    </w:p>
    <w:p w14:paraId="0D7F1F7F" w14:textId="77777777" w:rsidR="003327C2" w:rsidRDefault="003327C2"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 xml:space="preserve">HOMANICE, G.E.; SILVIA, W.J. Role of phospholipase C in mediating oxytocin – induced release of </w:t>
      </w:r>
      <w:proofErr w:type="spellStart"/>
      <w:r w:rsidRPr="00DC18C2">
        <w:rPr>
          <w:rFonts w:ascii="Arial" w:eastAsia="Arial" w:hAnsi="Arial" w:cs="Arial"/>
          <w:sz w:val="24"/>
          <w:szCs w:val="24"/>
          <w:lang w:val="en-US"/>
        </w:rPr>
        <w:t>prostaglandina</w:t>
      </w:r>
      <w:proofErr w:type="spellEnd"/>
      <w:r w:rsidRPr="00DC18C2">
        <w:rPr>
          <w:rFonts w:ascii="Arial" w:eastAsia="Arial" w:hAnsi="Arial" w:cs="Arial"/>
          <w:sz w:val="24"/>
          <w:szCs w:val="24"/>
          <w:lang w:val="en-US"/>
        </w:rPr>
        <w:t xml:space="preserve"> F2 alpha from ovine endometrial tissue. </w:t>
      </w:r>
      <w:proofErr w:type="spellStart"/>
      <w:r w:rsidRPr="003327C2">
        <w:rPr>
          <w:rFonts w:ascii="Arial" w:eastAsia="Arial" w:hAnsi="Arial" w:cs="Arial"/>
          <w:sz w:val="24"/>
          <w:szCs w:val="24"/>
        </w:rPr>
        <w:t>Prostaglandins</w:t>
      </w:r>
      <w:proofErr w:type="spellEnd"/>
      <w:r w:rsidRPr="003327C2">
        <w:rPr>
          <w:rFonts w:ascii="Arial" w:eastAsia="Arial" w:hAnsi="Arial" w:cs="Arial"/>
          <w:sz w:val="24"/>
          <w:szCs w:val="24"/>
        </w:rPr>
        <w:t>, v.35, 1988.</w:t>
      </w:r>
    </w:p>
    <w:p w14:paraId="616AC4D4" w14:textId="77777777" w:rsidR="006A3172" w:rsidRPr="003327C2" w:rsidRDefault="006A3172" w:rsidP="00B45226">
      <w:pPr>
        <w:suppressAutoHyphens/>
        <w:spacing w:after="120" w:line="360" w:lineRule="auto"/>
        <w:jc w:val="both"/>
        <w:rPr>
          <w:rFonts w:ascii="Arial" w:eastAsia="Arial" w:hAnsi="Arial" w:cs="Arial"/>
          <w:sz w:val="24"/>
          <w:szCs w:val="24"/>
        </w:rPr>
      </w:pPr>
    </w:p>
    <w:p w14:paraId="60E80042" w14:textId="74041315" w:rsidR="003327C2" w:rsidRDefault="00397160" w:rsidP="00B45226">
      <w:pPr>
        <w:suppressAutoHyphens/>
        <w:spacing w:after="120" w:line="360" w:lineRule="auto"/>
        <w:jc w:val="both"/>
        <w:rPr>
          <w:rFonts w:ascii="Arial" w:eastAsia="Arial" w:hAnsi="Arial" w:cs="Arial"/>
          <w:sz w:val="24"/>
          <w:szCs w:val="24"/>
          <w:lang w:val="en-GB"/>
        </w:rPr>
      </w:pPr>
      <w:hyperlink r:id="rId12" w:history="1">
        <w:r w:rsidR="006A3172" w:rsidRPr="000B7A85">
          <w:rPr>
            <w:rStyle w:val="Hyperlink"/>
            <w:rFonts w:ascii="Arial" w:eastAsia="Arial" w:hAnsi="Arial" w:cs="Arial"/>
            <w:sz w:val="24"/>
            <w:szCs w:val="24"/>
            <w:lang w:val="en-GB"/>
          </w:rPr>
          <w:t>http://www.ibge.gov.br/home/estatistica/economia/ppm/2014/default_xls_perfil.shtm</w:t>
        </w:r>
      </w:hyperlink>
    </w:p>
    <w:p w14:paraId="4E45F4A5" w14:textId="77777777" w:rsidR="006A3172" w:rsidRPr="003327C2" w:rsidRDefault="006A3172" w:rsidP="00B45226">
      <w:pPr>
        <w:suppressAutoHyphens/>
        <w:spacing w:after="120" w:line="360" w:lineRule="auto"/>
        <w:jc w:val="both"/>
        <w:rPr>
          <w:rFonts w:ascii="Arial" w:eastAsia="Arial" w:hAnsi="Arial" w:cs="Arial"/>
          <w:sz w:val="24"/>
          <w:szCs w:val="24"/>
          <w:lang w:val="en-GB"/>
        </w:rPr>
      </w:pPr>
    </w:p>
    <w:p w14:paraId="3F5EDBDD" w14:textId="77777777" w:rsidR="003327C2" w:rsidRPr="00DC18C2"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HUNTER, M.G. et al. </w:t>
      </w:r>
      <w:r w:rsidRPr="00DC18C2">
        <w:rPr>
          <w:rFonts w:ascii="Arial" w:eastAsia="Arial" w:hAnsi="Arial" w:cs="Arial"/>
          <w:sz w:val="24"/>
          <w:szCs w:val="24"/>
          <w:lang w:val="en-US"/>
        </w:rPr>
        <w:t xml:space="preserve">Progesterone pretreatment has a direct effect on GnRH </w:t>
      </w:r>
      <w:proofErr w:type="spellStart"/>
      <w:r w:rsidRPr="00DC18C2">
        <w:rPr>
          <w:rFonts w:ascii="Arial" w:eastAsia="Arial" w:hAnsi="Arial" w:cs="Arial"/>
          <w:sz w:val="24"/>
          <w:szCs w:val="24"/>
          <w:lang w:val="en-US"/>
        </w:rPr>
        <w:t>iduced</w:t>
      </w:r>
      <w:proofErr w:type="spellEnd"/>
      <w:r w:rsidRPr="00DC18C2">
        <w:rPr>
          <w:rFonts w:ascii="Arial" w:eastAsia="Arial" w:hAnsi="Arial" w:cs="Arial"/>
          <w:sz w:val="24"/>
          <w:szCs w:val="24"/>
          <w:lang w:val="en-US"/>
        </w:rPr>
        <w:t xml:space="preserve"> preovulatory follicles to determine their ability to develop into normal </w:t>
      </w:r>
      <w:proofErr w:type="spellStart"/>
      <w:r w:rsidRPr="00DC18C2">
        <w:rPr>
          <w:rFonts w:ascii="Arial" w:eastAsia="Arial" w:hAnsi="Arial" w:cs="Arial"/>
          <w:sz w:val="24"/>
          <w:szCs w:val="24"/>
          <w:lang w:val="en-US"/>
        </w:rPr>
        <w:t>copora</w:t>
      </w:r>
      <w:proofErr w:type="spellEnd"/>
      <w:r w:rsidRPr="00DC18C2">
        <w:rPr>
          <w:rFonts w:ascii="Arial" w:eastAsia="Arial" w:hAnsi="Arial" w:cs="Arial"/>
          <w:sz w:val="24"/>
          <w:szCs w:val="24"/>
          <w:lang w:val="en-US"/>
        </w:rPr>
        <w:t xml:space="preserve"> lutea in anestrous ewes. </w:t>
      </w:r>
      <w:r w:rsidRPr="00DC18C2">
        <w:rPr>
          <w:rFonts w:ascii="Arial" w:eastAsia="Arial" w:hAnsi="Arial" w:cs="Arial"/>
          <w:i/>
          <w:sz w:val="24"/>
          <w:szCs w:val="24"/>
          <w:lang w:val="en-US"/>
        </w:rPr>
        <w:t>Journal of Reproduction and Fertility</w:t>
      </w:r>
      <w:r w:rsidRPr="00DC18C2">
        <w:rPr>
          <w:rFonts w:ascii="Arial" w:eastAsia="Arial" w:hAnsi="Arial" w:cs="Arial"/>
          <w:sz w:val="24"/>
          <w:szCs w:val="24"/>
          <w:lang w:val="en-US"/>
        </w:rPr>
        <w:t>, v.76, p.349-363, 1986.</w:t>
      </w:r>
    </w:p>
    <w:p w14:paraId="51F36101" w14:textId="77777777" w:rsidR="006A3172" w:rsidRPr="00DC18C2" w:rsidRDefault="006A3172" w:rsidP="00B45226">
      <w:pPr>
        <w:suppressAutoHyphens/>
        <w:spacing w:after="120" w:line="360" w:lineRule="auto"/>
        <w:jc w:val="both"/>
        <w:rPr>
          <w:rFonts w:ascii="Arial" w:eastAsia="Arial" w:hAnsi="Arial" w:cs="Arial"/>
          <w:sz w:val="24"/>
          <w:szCs w:val="24"/>
          <w:lang w:val="en-US"/>
        </w:rPr>
      </w:pPr>
    </w:p>
    <w:p w14:paraId="352578BD" w14:textId="4294C299" w:rsidR="003327C2" w:rsidRPr="00DC18C2" w:rsidRDefault="003327C2" w:rsidP="00CB34A2">
      <w:pPr>
        <w:suppressAutoHyphens/>
        <w:spacing w:after="120" w:line="360" w:lineRule="auto"/>
        <w:jc w:val="both"/>
        <w:rPr>
          <w:rFonts w:ascii="Arial" w:eastAsia="Arial" w:hAnsi="Arial" w:cs="Arial"/>
          <w:sz w:val="24"/>
          <w:szCs w:val="24"/>
          <w:lang w:val="en-US"/>
        </w:rPr>
      </w:pPr>
      <w:r w:rsidRPr="00DC18C2">
        <w:rPr>
          <w:rFonts w:ascii="Arial" w:eastAsia="Arial" w:hAnsi="Arial" w:cs="Arial"/>
          <w:sz w:val="24"/>
          <w:szCs w:val="24"/>
          <w:lang w:val="en-US"/>
        </w:rPr>
        <w:t xml:space="preserve">KARSH, J.J. (1984) Endocrine and environmental control of </w:t>
      </w:r>
      <w:proofErr w:type="spellStart"/>
      <w:r w:rsidRPr="00DC18C2">
        <w:rPr>
          <w:rFonts w:ascii="Arial" w:eastAsia="Arial" w:hAnsi="Arial" w:cs="Arial"/>
          <w:sz w:val="24"/>
          <w:szCs w:val="24"/>
          <w:lang w:val="en-US"/>
        </w:rPr>
        <w:t>oestrous</w:t>
      </w:r>
      <w:proofErr w:type="spellEnd"/>
      <w:r w:rsidRPr="00DC18C2">
        <w:rPr>
          <w:rFonts w:ascii="Arial" w:eastAsia="Arial" w:hAnsi="Arial" w:cs="Arial"/>
          <w:sz w:val="24"/>
          <w:szCs w:val="24"/>
          <w:lang w:val="en-US"/>
        </w:rPr>
        <w:t xml:space="preserve"> cyclicity in sheep; </w:t>
      </w:r>
      <w:r w:rsidRPr="00DC18C2">
        <w:rPr>
          <w:rFonts w:ascii="Arial" w:eastAsia="Arial" w:hAnsi="Arial" w:cs="Arial"/>
          <w:i/>
          <w:sz w:val="24"/>
          <w:szCs w:val="24"/>
          <w:lang w:val="en-US"/>
        </w:rPr>
        <w:t>Reproduction in Sheep</w:t>
      </w:r>
      <w:r w:rsidRPr="00DC18C2">
        <w:rPr>
          <w:rFonts w:ascii="Arial" w:eastAsia="Arial" w:hAnsi="Arial" w:cs="Arial"/>
          <w:sz w:val="24"/>
          <w:szCs w:val="24"/>
          <w:lang w:val="en-US"/>
        </w:rPr>
        <w:t xml:space="preserve">, v.1, p.10-15. </w:t>
      </w:r>
    </w:p>
    <w:p w14:paraId="41CAAC94" w14:textId="77777777" w:rsidR="006A3172" w:rsidRPr="00DC18C2" w:rsidRDefault="006A3172" w:rsidP="00CB34A2">
      <w:pPr>
        <w:suppressAutoHyphens/>
        <w:spacing w:after="120" w:line="360" w:lineRule="auto"/>
        <w:jc w:val="both"/>
        <w:rPr>
          <w:rFonts w:ascii="Arial" w:eastAsia="Arial" w:hAnsi="Arial" w:cs="Arial"/>
          <w:sz w:val="24"/>
          <w:szCs w:val="24"/>
          <w:lang w:val="en-US"/>
        </w:rPr>
      </w:pPr>
    </w:p>
    <w:p w14:paraId="7995C120" w14:textId="77777777" w:rsidR="003327C2" w:rsidRPr="003327C2" w:rsidRDefault="003327C2"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lang w:val="en-US"/>
        </w:rPr>
        <w:t xml:space="preserve">Ko Y, Young Lee C, Ott TL, Davis MA, </w:t>
      </w:r>
      <w:proofErr w:type="spellStart"/>
      <w:r w:rsidRPr="003327C2">
        <w:rPr>
          <w:rFonts w:ascii="Arial" w:eastAsia="Arial" w:hAnsi="Arial" w:cs="Arial"/>
          <w:sz w:val="24"/>
          <w:szCs w:val="24"/>
          <w:lang w:val="en-US"/>
        </w:rPr>
        <w:t>Simmen</w:t>
      </w:r>
      <w:proofErr w:type="spellEnd"/>
      <w:r w:rsidRPr="003327C2">
        <w:rPr>
          <w:rFonts w:ascii="Arial" w:eastAsia="Arial" w:hAnsi="Arial" w:cs="Arial"/>
          <w:sz w:val="24"/>
          <w:szCs w:val="24"/>
          <w:lang w:val="en-US"/>
        </w:rPr>
        <w:t xml:space="preserve"> RCM, </w:t>
      </w:r>
      <w:proofErr w:type="spellStart"/>
      <w:r w:rsidRPr="003327C2">
        <w:rPr>
          <w:rFonts w:ascii="Arial" w:eastAsia="Arial" w:hAnsi="Arial" w:cs="Arial"/>
          <w:sz w:val="24"/>
          <w:szCs w:val="24"/>
          <w:lang w:val="en-US"/>
        </w:rPr>
        <w:t>Bazer</w:t>
      </w:r>
      <w:proofErr w:type="spellEnd"/>
      <w:r w:rsidRPr="003327C2">
        <w:rPr>
          <w:rFonts w:ascii="Arial" w:eastAsia="Arial" w:hAnsi="Arial" w:cs="Arial"/>
          <w:sz w:val="24"/>
          <w:szCs w:val="24"/>
          <w:lang w:val="en-US"/>
        </w:rPr>
        <w:t xml:space="preserve"> FW, </w:t>
      </w:r>
      <w:proofErr w:type="spellStart"/>
      <w:r w:rsidRPr="003327C2">
        <w:rPr>
          <w:rFonts w:ascii="Arial" w:eastAsia="Arial" w:hAnsi="Arial" w:cs="Arial"/>
          <w:sz w:val="24"/>
          <w:szCs w:val="24"/>
          <w:lang w:val="en-US"/>
        </w:rPr>
        <w:t>Simmen</w:t>
      </w:r>
      <w:proofErr w:type="spellEnd"/>
      <w:r w:rsidRPr="003327C2">
        <w:rPr>
          <w:rFonts w:ascii="Arial" w:eastAsia="Arial" w:hAnsi="Arial" w:cs="Arial"/>
          <w:sz w:val="24"/>
          <w:szCs w:val="24"/>
          <w:lang w:val="en-US"/>
        </w:rPr>
        <w:t xml:space="preserve"> FA. Insulin-like growth factor in sheep uterine fluids: concentrations and relationship to ovine trophoblast protein-1 production during early pregnancy. </w:t>
      </w:r>
      <w:r w:rsidRPr="006A3172">
        <w:rPr>
          <w:rFonts w:ascii="Arial" w:eastAsia="Arial" w:hAnsi="Arial" w:cs="Arial"/>
          <w:i/>
          <w:sz w:val="24"/>
          <w:szCs w:val="24"/>
          <w:lang w:val="en-US"/>
        </w:rPr>
        <w:t xml:space="preserve">Biol </w:t>
      </w:r>
      <w:proofErr w:type="spellStart"/>
      <w:r w:rsidRPr="006A3172">
        <w:rPr>
          <w:rFonts w:ascii="Arial" w:eastAsia="Arial" w:hAnsi="Arial" w:cs="Arial"/>
          <w:i/>
          <w:sz w:val="24"/>
          <w:szCs w:val="24"/>
          <w:lang w:val="en-US"/>
        </w:rPr>
        <w:t>Reprod</w:t>
      </w:r>
      <w:proofErr w:type="spellEnd"/>
      <w:r w:rsidRPr="003327C2">
        <w:rPr>
          <w:rFonts w:ascii="Arial" w:eastAsia="Arial" w:hAnsi="Arial" w:cs="Arial"/>
          <w:sz w:val="24"/>
          <w:szCs w:val="24"/>
          <w:lang w:val="en-US"/>
        </w:rPr>
        <w:t>, v.45, p.135-142, 1991</w:t>
      </w:r>
    </w:p>
    <w:p w14:paraId="011ED9FF" w14:textId="43FC16E4" w:rsidR="003327C2" w:rsidRDefault="003327C2"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 xml:space="preserve">KULICK, L. J. et al. </w:t>
      </w:r>
      <w:r w:rsidRPr="00DC18C2">
        <w:rPr>
          <w:rFonts w:ascii="Arial" w:eastAsia="Arial" w:hAnsi="Arial" w:cs="Arial"/>
          <w:sz w:val="24"/>
          <w:szCs w:val="24"/>
          <w:lang w:val="en-US"/>
        </w:rPr>
        <w:t xml:space="preserve">Follicular and hormonal dynamics during the first follicular wave in heifers. </w:t>
      </w:r>
      <w:proofErr w:type="spellStart"/>
      <w:r w:rsidRPr="006A3172">
        <w:rPr>
          <w:rFonts w:ascii="Arial" w:eastAsia="Arial" w:hAnsi="Arial" w:cs="Arial"/>
          <w:i/>
          <w:sz w:val="24"/>
          <w:szCs w:val="24"/>
        </w:rPr>
        <w:t>Theriogenology</w:t>
      </w:r>
      <w:proofErr w:type="spellEnd"/>
      <w:r w:rsidRPr="003327C2">
        <w:rPr>
          <w:rFonts w:ascii="Arial" w:eastAsia="Arial" w:hAnsi="Arial" w:cs="Arial"/>
          <w:sz w:val="24"/>
          <w:szCs w:val="24"/>
        </w:rPr>
        <w:t>, v. 52, p. 913-921, 1999</w:t>
      </w:r>
      <w:r w:rsidR="006A3172">
        <w:rPr>
          <w:rFonts w:ascii="Arial" w:eastAsia="Arial" w:hAnsi="Arial" w:cs="Arial"/>
          <w:sz w:val="24"/>
          <w:szCs w:val="24"/>
        </w:rPr>
        <w:t>.</w:t>
      </w:r>
    </w:p>
    <w:p w14:paraId="6B5200F8" w14:textId="77777777" w:rsidR="006A3172" w:rsidRPr="003327C2" w:rsidRDefault="006A3172" w:rsidP="00B45226">
      <w:pPr>
        <w:suppressAutoHyphens/>
        <w:spacing w:after="120" w:line="360" w:lineRule="auto"/>
        <w:jc w:val="both"/>
        <w:rPr>
          <w:rFonts w:ascii="Arial" w:eastAsia="Arial" w:hAnsi="Arial" w:cs="Arial"/>
          <w:sz w:val="24"/>
          <w:szCs w:val="24"/>
        </w:rPr>
      </w:pPr>
    </w:p>
    <w:p w14:paraId="179DB85F" w14:textId="77777777" w:rsidR="003327C2" w:rsidRDefault="003327C2" w:rsidP="007D7D03">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lastRenderedPageBreak/>
        <w:t xml:space="preserve">KUSINA, N.T.; TARWIREI, H.; HAMUDIKUWANDA, H. et al. </w:t>
      </w:r>
      <w:r w:rsidRPr="00DC18C2">
        <w:rPr>
          <w:rFonts w:ascii="Arial" w:eastAsia="Arial" w:hAnsi="Arial" w:cs="Arial"/>
          <w:sz w:val="24"/>
          <w:szCs w:val="24"/>
          <w:lang w:val="en-US"/>
        </w:rPr>
        <w:t>A comparison of the effects of progesterone sponges and ear implants, PGF2</w:t>
      </w:r>
      <w:r w:rsidRPr="003327C2">
        <w:rPr>
          <w:rFonts w:ascii="Arial" w:eastAsia="Arial" w:hAnsi="Arial" w:cs="Arial"/>
          <w:sz w:val="24"/>
          <w:szCs w:val="24"/>
        </w:rPr>
        <w:t>α</w:t>
      </w:r>
      <w:r w:rsidRPr="00DC18C2">
        <w:rPr>
          <w:rFonts w:ascii="Arial" w:eastAsia="Arial" w:hAnsi="Arial" w:cs="Arial"/>
          <w:sz w:val="24"/>
          <w:szCs w:val="24"/>
          <w:lang w:val="en-US"/>
        </w:rPr>
        <w:t xml:space="preserve"> and their combination on efficacy of estrus synchronization and fertility of Mashona goats does. </w:t>
      </w:r>
      <w:proofErr w:type="spellStart"/>
      <w:r w:rsidRPr="006A3172">
        <w:rPr>
          <w:rFonts w:ascii="Arial" w:eastAsia="Arial" w:hAnsi="Arial" w:cs="Arial"/>
          <w:i/>
          <w:sz w:val="24"/>
          <w:szCs w:val="24"/>
        </w:rPr>
        <w:t>Theriogenology</w:t>
      </w:r>
      <w:proofErr w:type="spellEnd"/>
      <w:r w:rsidRPr="006A3172">
        <w:rPr>
          <w:rFonts w:ascii="Arial" w:eastAsia="Arial" w:hAnsi="Arial" w:cs="Arial"/>
          <w:i/>
          <w:sz w:val="24"/>
          <w:szCs w:val="24"/>
        </w:rPr>
        <w:t>,</w:t>
      </w:r>
      <w:r w:rsidRPr="003327C2">
        <w:rPr>
          <w:rFonts w:ascii="Arial" w:eastAsia="Arial" w:hAnsi="Arial" w:cs="Arial"/>
          <w:sz w:val="24"/>
          <w:szCs w:val="24"/>
        </w:rPr>
        <w:t xml:space="preserve"> v.53, p.1567-1580, 2000</w:t>
      </w:r>
    </w:p>
    <w:p w14:paraId="40EDB52E" w14:textId="77777777" w:rsidR="006A3172" w:rsidRPr="003327C2" w:rsidRDefault="006A3172" w:rsidP="007D7D03">
      <w:pPr>
        <w:suppressAutoHyphens/>
        <w:spacing w:after="120" w:line="360" w:lineRule="auto"/>
        <w:jc w:val="both"/>
        <w:rPr>
          <w:rFonts w:ascii="Arial" w:eastAsia="Arial" w:hAnsi="Arial" w:cs="Arial"/>
          <w:sz w:val="24"/>
          <w:szCs w:val="24"/>
        </w:rPr>
      </w:pPr>
    </w:p>
    <w:p w14:paraId="18B6D8DA" w14:textId="7074FC75" w:rsidR="003327C2" w:rsidRPr="008555DB" w:rsidRDefault="006A317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LASSOUED N, KHALDI G, CHEMINEAU P, CONIÉ Y, THIMONIER J</w:t>
      </w:r>
      <w:r w:rsidR="003327C2" w:rsidRPr="008555DB">
        <w:rPr>
          <w:rFonts w:ascii="Arial" w:eastAsia="Arial" w:hAnsi="Arial" w:cs="Arial"/>
          <w:sz w:val="24"/>
          <w:szCs w:val="24"/>
          <w:lang w:val="en-US"/>
        </w:rPr>
        <w:t xml:space="preserve">. Role of uterus in early regression of corpora lutea induced by ram effect in seasonally </w:t>
      </w:r>
      <w:proofErr w:type="spellStart"/>
      <w:r w:rsidR="003327C2" w:rsidRPr="008555DB">
        <w:rPr>
          <w:rFonts w:ascii="Arial" w:eastAsia="Arial" w:hAnsi="Arial" w:cs="Arial"/>
          <w:sz w:val="24"/>
          <w:szCs w:val="24"/>
          <w:lang w:val="en-US"/>
        </w:rPr>
        <w:t>anoestrous</w:t>
      </w:r>
      <w:proofErr w:type="spellEnd"/>
      <w:r w:rsidR="003327C2" w:rsidRPr="008555DB">
        <w:rPr>
          <w:rFonts w:ascii="Arial" w:eastAsia="Arial" w:hAnsi="Arial" w:cs="Arial"/>
          <w:sz w:val="24"/>
          <w:szCs w:val="24"/>
          <w:lang w:val="en-US"/>
        </w:rPr>
        <w:t xml:space="preserve"> </w:t>
      </w:r>
      <w:proofErr w:type="spellStart"/>
      <w:r w:rsidR="003327C2" w:rsidRPr="008555DB">
        <w:rPr>
          <w:rFonts w:ascii="Arial" w:eastAsia="Arial" w:hAnsi="Arial" w:cs="Arial"/>
          <w:sz w:val="24"/>
          <w:szCs w:val="24"/>
          <w:lang w:val="en-US"/>
        </w:rPr>
        <w:t>Barbarine</w:t>
      </w:r>
      <w:proofErr w:type="spellEnd"/>
      <w:r w:rsidR="003327C2" w:rsidRPr="008555DB">
        <w:rPr>
          <w:rFonts w:ascii="Arial" w:eastAsia="Arial" w:hAnsi="Arial" w:cs="Arial"/>
          <w:sz w:val="24"/>
          <w:szCs w:val="24"/>
          <w:lang w:val="en-US"/>
        </w:rPr>
        <w:t xml:space="preserve"> ewes. </w:t>
      </w:r>
      <w:proofErr w:type="spellStart"/>
      <w:r w:rsidR="003327C2" w:rsidRPr="008555DB">
        <w:rPr>
          <w:rFonts w:ascii="Arial" w:eastAsia="Arial" w:hAnsi="Arial" w:cs="Arial"/>
          <w:i/>
          <w:sz w:val="24"/>
          <w:szCs w:val="24"/>
          <w:lang w:val="en-US"/>
        </w:rPr>
        <w:t>Reprod</w:t>
      </w:r>
      <w:proofErr w:type="spellEnd"/>
      <w:r w:rsidR="003327C2" w:rsidRPr="008555DB">
        <w:rPr>
          <w:rFonts w:ascii="Arial" w:eastAsia="Arial" w:hAnsi="Arial" w:cs="Arial"/>
          <w:i/>
          <w:sz w:val="24"/>
          <w:szCs w:val="24"/>
          <w:lang w:val="en-US"/>
        </w:rPr>
        <w:t xml:space="preserve">. </w:t>
      </w:r>
      <w:proofErr w:type="spellStart"/>
      <w:r w:rsidR="003327C2" w:rsidRPr="008555DB">
        <w:rPr>
          <w:rFonts w:ascii="Arial" w:eastAsia="Arial" w:hAnsi="Arial" w:cs="Arial"/>
          <w:i/>
          <w:sz w:val="24"/>
          <w:szCs w:val="24"/>
          <w:lang w:val="en-US"/>
        </w:rPr>
        <w:t>Nutr</w:t>
      </w:r>
      <w:proofErr w:type="spellEnd"/>
      <w:r w:rsidR="003327C2" w:rsidRPr="008555DB">
        <w:rPr>
          <w:rFonts w:ascii="Arial" w:eastAsia="Arial" w:hAnsi="Arial" w:cs="Arial"/>
          <w:sz w:val="24"/>
          <w:szCs w:val="24"/>
          <w:lang w:val="en-US"/>
        </w:rPr>
        <w:t>. Dev., v.37, p.559-571, 1997.</w:t>
      </w:r>
    </w:p>
    <w:p w14:paraId="756DB5C5" w14:textId="77777777" w:rsidR="006A3172" w:rsidRPr="008555DB" w:rsidRDefault="006A3172" w:rsidP="00B45226">
      <w:pPr>
        <w:suppressAutoHyphens/>
        <w:spacing w:after="120" w:line="360" w:lineRule="auto"/>
        <w:jc w:val="both"/>
        <w:rPr>
          <w:rFonts w:ascii="Arial" w:eastAsia="Arial" w:hAnsi="Arial" w:cs="Arial"/>
          <w:sz w:val="24"/>
          <w:szCs w:val="24"/>
          <w:lang w:val="en-US"/>
        </w:rPr>
      </w:pPr>
    </w:p>
    <w:p w14:paraId="39A9D4FC" w14:textId="77777777" w:rsidR="003327C2" w:rsidRPr="00DC18C2"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LEYVA, A.; BUCKRELL, B. C.; WALTON, J. S. Regulation of follicular activity and ovulation in ewe by exogenous </w:t>
      </w:r>
      <w:proofErr w:type="spellStart"/>
      <w:r w:rsidRPr="008555DB">
        <w:rPr>
          <w:rFonts w:ascii="Arial" w:eastAsia="Arial" w:hAnsi="Arial" w:cs="Arial"/>
          <w:sz w:val="24"/>
          <w:szCs w:val="24"/>
          <w:lang w:val="en-US"/>
        </w:rPr>
        <w:t>progestagen</w:t>
      </w:r>
      <w:proofErr w:type="spellEnd"/>
      <w:r w:rsidRPr="008555DB">
        <w:rPr>
          <w:rFonts w:ascii="Arial" w:eastAsia="Arial" w:hAnsi="Arial" w:cs="Arial"/>
          <w:sz w:val="24"/>
          <w:szCs w:val="24"/>
          <w:lang w:val="en-US"/>
        </w:rPr>
        <w:t xml:space="preserve">. </w:t>
      </w:r>
      <w:r w:rsidRPr="00DC18C2">
        <w:rPr>
          <w:rFonts w:ascii="Arial" w:eastAsia="Arial" w:hAnsi="Arial" w:cs="Arial"/>
          <w:i/>
          <w:sz w:val="24"/>
          <w:szCs w:val="24"/>
          <w:lang w:val="en-US"/>
        </w:rPr>
        <w:t>Theriogenology</w:t>
      </w:r>
      <w:r w:rsidRPr="00DC18C2">
        <w:rPr>
          <w:rFonts w:ascii="Arial" w:eastAsia="Arial" w:hAnsi="Arial" w:cs="Arial"/>
          <w:sz w:val="24"/>
          <w:szCs w:val="24"/>
          <w:lang w:val="en-US"/>
        </w:rPr>
        <w:t xml:space="preserve">, v. 50, n. </w:t>
      </w:r>
      <w:proofErr w:type="gramStart"/>
      <w:r w:rsidRPr="00DC18C2">
        <w:rPr>
          <w:rFonts w:ascii="Arial" w:eastAsia="Arial" w:hAnsi="Arial" w:cs="Arial"/>
          <w:sz w:val="24"/>
          <w:szCs w:val="24"/>
          <w:lang w:val="en-US"/>
        </w:rPr>
        <w:t>3,  p.</w:t>
      </w:r>
      <w:proofErr w:type="gramEnd"/>
      <w:r w:rsidRPr="00DC18C2">
        <w:rPr>
          <w:rFonts w:ascii="Arial" w:eastAsia="Arial" w:hAnsi="Arial" w:cs="Arial"/>
          <w:sz w:val="24"/>
          <w:szCs w:val="24"/>
          <w:lang w:val="en-US"/>
        </w:rPr>
        <w:t xml:space="preserve"> 395-416, 1998. </w:t>
      </w:r>
    </w:p>
    <w:p w14:paraId="0D290964" w14:textId="77777777" w:rsidR="006A3172" w:rsidRPr="00DC18C2" w:rsidRDefault="006A3172" w:rsidP="00B45226">
      <w:pPr>
        <w:suppressAutoHyphens/>
        <w:spacing w:after="120" w:line="360" w:lineRule="auto"/>
        <w:jc w:val="both"/>
        <w:rPr>
          <w:rFonts w:ascii="Arial" w:eastAsia="Arial" w:hAnsi="Arial" w:cs="Arial"/>
          <w:sz w:val="24"/>
          <w:szCs w:val="24"/>
          <w:lang w:val="en-US"/>
        </w:rPr>
      </w:pPr>
    </w:p>
    <w:p w14:paraId="435CA911" w14:textId="7425AAE4" w:rsidR="003327C2" w:rsidRDefault="006A3172"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LINDNER GM, WRIGHT RW</w:t>
      </w:r>
      <w:r w:rsidR="003327C2" w:rsidRPr="00DC18C2">
        <w:rPr>
          <w:rFonts w:ascii="Arial" w:eastAsia="Arial" w:hAnsi="Arial" w:cs="Arial"/>
          <w:sz w:val="24"/>
          <w:szCs w:val="24"/>
          <w:lang w:val="en-US"/>
        </w:rPr>
        <w:t xml:space="preserve">. Ovine embryo morphology and evaluation. </w:t>
      </w:r>
      <w:proofErr w:type="spellStart"/>
      <w:r w:rsidR="003327C2" w:rsidRPr="006A3172">
        <w:rPr>
          <w:rFonts w:ascii="Arial" w:eastAsia="Arial" w:hAnsi="Arial" w:cs="Arial"/>
          <w:i/>
          <w:sz w:val="24"/>
          <w:szCs w:val="24"/>
        </w:rPr>
        <w:t>Theriogenology</w:t>
      </w:r>
      <w:proofErr w:type="spellEnd"/>
      <w:r w:rsidR="003327C2" w:rsidRPr="003327C2">
        <w:rPr>
          <w:rFonts w:ascii="Arial" w:eastAsia="Arial" w:hAnsi="Arial" w:cs="Arial"/>
          <w:sz w:val="24"/>
          <w:szCs w:val="24"/>
        </w:rPr>
        <w:t>, v.20, p.407-416, 1983</w:t>
      </w:r>
      <w:r>
        <w:rPr>
          <w:rFonts w:ascii="Arial" w:eastAsia="Arial" w:hAnsi="Arial" w:cs="Arial"/>
          <w:sz w:val="24"/>
          <w:szCs w:val="24"/>
        </w:rPr>
        <w:t>.</w:t>
      </w:r>
    </w:p>
    <w:p w14:paraId="1CF4BDE5" w14:textId="77777777" w:rsidR="006A3172" w:rsidRPr="003327C2" w:rsidRDefault="006A3172" w:rsidP="00B45226">
      <w:pPr>
        <w:suppressAutoHyphens/>
        <w:spacing w:after="120" w:line="360" w:lineRule="auto"/>
        <w:jc w:val="both"/>
        <w:rPr>
          <w:rFonts w:ascii="Arial" w:eastAsia="Arial" w:hAnsi="Arial" w:cs="Arial"/>
          <w:sz w:val="24"/>
          <w:szCs w:val="24"/>
        </w:rPr>
      </w:pPr>
    </w:p>
    <w:p w14:paraId="54CEC758" w14:textId="77777777" w:rsidR="003327C2" w:rsidRDefault="003327C2"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 xml:space="preserve">LUCY, M. C. H. J.; BILLINGS, W. R.; BUTLER, L. R.; EHNIS, M. J.; FIELDS, D. J.; KESLER, J. E.; KINDER, R. C.; MATTOS, R. E.; SHORT, W. W.; THATCHER, R. P.; WETTEMANN, J.V.; YELICH AND H. D. HAFS. Efficacy of an intravaginal progesterone insert and an injection of PGF2a for synchronizing estrus and shortening the interval to pregnancy in postpartum beef cows, peripubertal heifers and dairy heifers. </w:t>
      </w:r>
      <w:proofErr w:type="spellStart"/>
      <w:r w:rsidRPr="006A3172">
        <w:rPr>
          <w:rFonts w:ascii="Arial" w:eastAsia="Arial" w:hAnsi="Arial" w:cs="Arial"/>
          <w:i/>
          <w:sz w:val="24"/>
          <w:szCs w:val="24"/>
        </w:rPr>
        <w:t>Journal</w:t>
      </w:r>
      <w:proofErr w:type="spellEnd"/>
      <w:r w:rsidRPr="006A3172">
        <w:rPr>
          <w:rFonts w:ascii="Arial" w:eastAsia="Arial" w:hAnsi="Arial" w:cs="Arial"/>
          <w:i/>
          <w:sz w:val="24"/>
          <w:szCs w:val="24"/>
        </w:rPr>
        <w:t xml:space="preserve"> </w:t>
      </w:r>
      <w:proofErr w:type="spellStart"/>
      <w:r w:rsidRPr="006A3172">
        <w:rPr>
          <w:rFonts w:ascii="Arial" w:eastAsia="Arial" w:hAnsi="Arial" w:cs="Arial"/>
          <w:i/>
          <w:sz w:val="24"/>
          <w:szCs w:val="24"/>
        </w:rPr>
        <w:t>of</w:t>
      </w:r>
      <w:proofErr w:type="spellEnd"/>
      <w:r w:rsidRPr="006A3172">
        <w:rPr>
          <w:rFonts w:ascii="Arial" w:eastAsia="Arial" w:hAnsi="Arial" w:cs="Arial"/>
          <w:i/>
          <w:sz w:val="24"/>
          <w:szCs w:val="24"/>
        </w:rPr>
        <w:t xml:space="preserve"> Animal Science</w:t>
      </w:r>
      <w:r w:rsidRPr="003327C2">
        <w:rPr>
          <w:rFonts w:ascii="Arial" w:eastAsia="Arial" w:hAnsi="Arial" w:cs="Arial"/>
          <w:sz w:val="24"/>
          <w:szCs w:val="24"/>
        </w:rPr>
        <w:t>, v. 79, p. 982-995, 2001.</w:t>
      </w:r>
    </w:p>
    <w:p w14:paraId="03C22FF1" w14:textId="77777777" w:rsidR="006A3172" w:rsidRPr="003327C2" w:rsidRDefault="006A3172" w:rsidP="00B45226">
      <w:pPr>
        <w:suppressAutoHyphens/>
        <w:spacing w:after="120" w:line="360" w:lineRule="auto"/>
        <w:jc w:val="both"/>
        <w:rPr>
          <w:rFonts w:ascii="Arial" w:eastAsia="Arial" w:hAnsi="Arial" w:cs="Arial"/>
          <w:sz w:val="24"/>
          <w:szCs w:val="24"/>
        </w:rPr>
      </w:pPr>
    </w:p>
    <w:p w14:paraId="1BC25077" w14:textId="77777777" w:rsidR="003327C2" w:rsidRPr="00DC18C2"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-LUCY, M.C.; BECK, J.; STAPLES, C.R.  </w:t>
      </w:r>
      <w:r w:rsidRPr="00DC18C2">
        <w:rPr>
          <w:rFonts w:ascii="Arial" w:eastAsia="Arial" w:hAnsi="Arial" w:cs="Arial"/>
          <w:sz w:val="24"/>
          <w:szCs w:val="24"/>
          <w:lang w:val="en-US"/>
        </w:rPr>
        <w:t xml:space="preserve">et al. Follicular dynamics, plasma metabolites, hormones and insulin-like growth </w:t>
      </w:r>
      <w:proofErr w:type="gramStart"/>
      <w:r w:rsidRPr="00DC18C2">
        <w:rPr>
          <w:rFonts w:ascii="Arial" w:eastAsia="Arial" w:hAnsi="Arial" w:cs="Arial"/>
          <w:sz w:val="24"/>
          <w:szCs w:val="24"/>
          <w:lang w:val="en-US"/>
        </w:rPr>
        <w:t>factor(</w:t>
      </w:r>
      <w:proofErr w:type="gramEnd"/>
      <w:r w:rsidRPr="00DC18C2">
        <w:rPr>
          <w:rFonts w:ascii="Arial" w:eastAsia="Arial" w:hAnsi="Arial" w:cs="Arial"/>
          <w:sz w:val="24"/>
          <w:szCs w:val="24"/>
          <w:lang w:val="en-US"/>
        </w:rPr>
        <w:t xml:space="preserve">IGF-1) in lactating cows with positive or negative energy balance during the preovulatory period. </w:t>
      </w:r>
      <w:proofErr w:type="spellStart"/>
      <w:r w:rsidRPr="00DC18C2">
        <w:rPr>
          <w:rFonts w:ascii="Arial" w:eastAsia="Arial" w:hAnsi="Arial" w:cs="Arial"/>
          <w:i/>
          <w:sz w:val="24"/>
          <w:szCs w:val="24"/>
          <w:lang w:val="en-US"/>
        </w:rPr>
        <w:t>Reprod</w:t>
      </w:r>
      <w:proofErr w:type="spellEnd"/>
      <w:r w:rsidRPr="00DC18C2">
        <w:rPr>
          <w:rFonts w:ascii="Arial" w:eastAsia="Arial" w:hAnsi="Arial" w:cs="Arial"/>
          <w:i/>
          <w:sz w:val="24"/>
          <w:szCs w:val="24"/>
          <w:lang w:val="en-US"/>
        </w:rPr>
        <w:t xml:space="preserve">. </w:t>
      </w:r>
      <w:proofErr w:type="spellStart"/>
      <w:r w:rsidRPr="00DC18C2">
        <w:rPr>
          <w:rFonts w:ascii="Arial" w:eastAsia="Arial" w:hAnsi="Arial" w:cs="Arial"/>
          <w:i/>
          <w:sz w:val="24"/>
          <w:szCs w:val="24"/>
          <w:lang w:val="en-US"/>
        </w:rPr>
        <w:t>Nutr</w:t>
      </w:r>
      <w:proofErr w:type="spellEnd"/>
      <w:r w:rsidRPr="00DC18C2">
        <w:rPr>
          <w:rFonts w:ascii="Arial" w:eastAsia="Arial" w:hAnsi="Arial" w:cs="Arial"/>
          <w:i/>
          <w:sz w:val="24"/>
          <w:szCs w:val="24"/>
          <w:lang w:val="en-US"/>
        </w:rPr>
        <w:t>. Dev</w:t>
      </w:r>
      <w:r w:rsidRPr="00DC18C2">
        <w:rPr>
          <w:rFonts w:ascii="Arial" w:eastAsia="Arial" w:hAnsi="Arial" w:cs="Arial"/>
          <w:sz w:val="24"/>
          <w:szCs w:val="24"/>
          <w:lang w:val="en-US"/>
        </w:rPr>
        <w:t>., v.32, p.331-341, 1992</w:t>
      </w:r>
    </w:p>
    <w:p w14:paraId="67F7BE1B" w14:textId="77777777" w:rsidR="006A3172" w:rsidRPr="00DC18C2" w:rsidRDefault="006A3172" w:rsidP="00B45226">
      <w:pPr>
        <w:suppressAutoHyphens/>
        <w:spacing w:after="120" w:line="360" w:lineRule="auto"/>
        <w:jc w:val="both"/>
        <w:rPr>
          <w:rFonts w:ascii="Arial" w:eastAsia="Arial" w:hAnsi="Arial" w:cs="Arial"/>
          <w:sz w:val="24"/>
          <w:szCs w:val="24"/>
          <w:lang w:val="en-US"/>
        </w:rPr>
      </w:pPr>
    </w:p>
    <w:p w14:paraId="0895A260" w14:textId="13FCD637" w:rsidR="003327C2" w:rsidRPr="00DC18C2" w:rsidRDefault="006A3172" w:rsidP="00203A43">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lastRenderedPageBreak/>
        <w:t>MARTINEZ, A.G.; VALCARCEL, A.; FURNUS, C.C.; DE MATOS, D.G.; IORIO, G.; DE LAS HERAS, M.A., 2006</w:t>
      </w:r>
      <w:r w:rsidR="003327C2" w:rsidRPr="003327C2">
        <w:rPr>
          <w:rFonts w:ascii="Arial" w:eastAsia="Arial" w:hAnsi="Arial" w:cs="Arial"/>
          <w:sz w:val="24"/>
          <w:szCs w:val="24"/>
        </w:rPr>
        <w:t xml:space="preserve">. </w:t>
      </w:r>
      <w:r w:rsidR="003327C2" w:rsidRPr="00DC18C2">
        <w:rPr>
          <w:rFonts w:ascii="Arial" w:eastAsia="Arial" w:hAnsi="Arial" w:cs="Arial"/>
          <w:sz w:val="24"/>
          <w:szCs w:val="24"/>
          <w:lang w:val="en-US"/>
        </w:rPr>
        <w:t xml:space="preserve">Cryopreservation of in vitro-produced ovine embryos. </w:t>
      </w:r>
      <w:r w:rsidR="003327C2" w:rsidRPr="00DC18C2">
        <w:rPr>
          <w:rFonts w:ascii="Arial" w:eastAsia="Arial" w:hAnsi="Arial" w:cs="Arial"/>
          <w:i/>
          <w:sz w:val="24"/>
          <w:szCs w:val="24"/>
          <w:lang w:val="en-US"/>
        </w:rPr>
        <w:t>Small Rum. Res</w:t>
      </w:r>
      <w:r w:rsidR="003327C2" w:rsidRPr="00DC18C2">
        <w:rPr>
          <w:rFonts w:ascii="Arial" w:eastAsia="Arial" w:hAnsi="Arial" w:cs="Arial"/>
          <w:sz w:val="24"/>
          <w:szCs w:val="24"/>
          <w:lang w:val="en-US"/>
        </w:rPr>
        <w:t>., 63, 288-296.</w:t>
      </w:r>
    </w:p>
    <w:p w14:paraId="646660B6" w14:textId="77777777" w:rsidR="006A3172" w:rsidRPr="00DC18C2" w:rsidRDefault="006A3172" w:rsidP="00203A43">
      <w:pPr>
        <w:suppressAutoHyphens/>
        <w:spacing w:after="120" w:line="360" w:lineRule="auto"/>
        <w:jc w:val="both"/>
        <w:rPr>
          <w:rFonts w:ascii="Arial" w:eastAsia="Arial" w:hAnsi="Arial" w:cs="Arial"/>
          <w:sz w:val="24"/>
          <w:szCs w:val="24"/>
          <w:lang w:val="en-US"/>
        </w:rPr>
      </w:pPr>
    </w:p>
    <w:p w14:paraId="6F82F8BD" w14:textId="2C1FB6B9" w:rsidR="003327C2" w:rsidRPr="00DC18C2" w:rsidRDefault="006A3172" w:rsidP="00B45226">
      <w:pPr>
        <w:suppressAutoHyphens/>
        <w:spacing w:after="120" w:line="360" w:lineRule="auto"/>
        <w:jc w:val="both"/>
        <w:rPr>
          <w:rFonts w:ascii="Arial" w:eastAsia="Arial" w:hAnsi="Arial" w:cs="Arial"/>
          <w:sz w:val="24"/>
          <w:szCs w:val="24"/>
          <w:lang w:val="en-US"/>
        </w:rPr>
      </w:pPr>
      <w:r w:rsidRPr="00DC18C2">
        <w:rPr>
          <w:rFonts w:ascii="Arial" w:eastAsia="Arial" w:hAnsi="Arial" w:cs="Arial"/>
          <w:sz w:val="24"/>
          <w:szCs w:val="24"/>
          <w:lang w:val="en-US"/>
        </w:rPr>
        <w:t xml:space="preserve">MAYORGA I, MARA L, SANNA D, STELLETTA C, MORGANTE M, CASU S, DATTENA M. </w:t>
      </w:r>
      <w:r w:rsidR="003327C2" w:rsidRPr="00DC18C2">
        <w:rPr>
          <w:rFonts w:ascii="Arial" w:eastAsia="Arial" w:hAnsi="Arial" w:cs="Arial"/>
          <w:sz w:val="24"/>
          <w:szCs w:val="24"/>
          <w:lang w:val="en-US"/>
        </w:rPr>
        <w:t xml:space="preserve">Good quality sheep embryos produced by superovulation treatment without the use of progesterone devices. </w:t>
      </w:r>
      <w:r w:rsidR="003327C2" w:rsidRPr="00DC18C2">
        <w:rPr>
          <w:rFonts w:ascii="Arial" w:eastAsia="Arial" w:hAnsi="Arial" w:cs="Arial"/>
          <w:i/>
          <w:sz w:val="24"/>
          <w:szCs w:val="24"/>
          <w:lang w:val="en-US"/>
        </w:rPr>
        <w:t>Theriogenology</w:t>
      </w:r>
      <w:r w:rsidR="003327C2" w:rsidRPr="00DC18C2">
        <w:rPr>
          <w:rFonts w:ascii="Arial" w:eastAsia="Arial" w:hAnsi="Arial" w:cs="Arial"/>
          <w:sz w:val="24"/>
          <w:szCs w:val="24"/>
          <w:lang w:val="en-US"/>
        </w:rPr>
        <w:t>, v.75, p.16611668, 2011.</w:t>
      </w:r>
    </w:p>
    <w:p w14:paraId="2776447E" w14:textId="77777777" w:rsidR="006A3172" w:rsidRPr="00DC18C2" w:rsidRDefault="006A3172" w:rsidP="00B45226">
      <w:pPr>
        <w:suppressAutoHyphens/>
        <w:spacing w:after="120" w:line="360" w:lineRule="auto"/>
        <w:jc w:val="both"/>
        <w:rPr>
          <w:rFonts w:ascii="Arial" w:eastAsia="Arial" w:hAnsi="Arial" w:cs="Arial"/>
          <w:sz w:val="24"/>
          <w:szCs w:val="24"/>
          <w:lang w:val="en-US"/>
        </w:rPr>
      </w:pPr>
    </w:p>
    <w:p w14:paraId="0E8D6FE3" w14:textId="77777777" w:rsidR="003327C2" w:rsidRPr="00DC18C2" w:rsidRDefault="003327C2" w:rsidP="00B45226">
      <w:pPr>
        <w:suppressAutoHyphens/>
        <w:spacing w:after="120" w:line="360" w:lineRule="auto"/>
        <w:jc w:val="both"/>
        <w:rPr>
          <w:rFonts w:ascii="Arial" w:eastAsia="Arial" w:hAnsi="Arial" w:cs="Arial"/>
          <w:sz w:val="24"/>
          <w:szCs w:val="24"/>
          <w:lang w:val="en-US"/>
        </w:rPr>
      </w:pPr>
      <w:proofErr w:type="spellStart"/>
      <w:r w:rsidRPr="00DC18C2">
        <w:rPr>
          <w:rFonts w:ascii="Arial" w:eastAsia="Arial" w:hAnsi="Arial" w:cs="Arial"/>
          <w:sz w:val="24"/>
          <w:szCs w:val="24"/>
          <w:lang w:val="en-US"/>
        </w:rPr>
        <w:t>McCRAKEN</w:t>
      </w:r>
      <w:proofErr w:type="spellEnd"/>
      <w:r w:rsidRPr="00DC18C2">
        <w:rPr>
          <w:rFonts w:ascii="Arial" w:eastAsia="Arial" w:hAnsi="Arial" w:cs="Arial"/>
          <w:sz w:val="24"/>
          <w:szCs w:val="24"/>
          <w:lang w:val="en-US"/>
        </w:rPr>
        <w:t xml:space="preserve">, J.A.; CUSTER, E.E.; LAMSA, J.C.; </w:t>
      </w:r>
      <w:proofErr w:type="spellStart"/>
      <w:r w:rsidRPr="00DC18C2">
        <w:rPr>
          <w:rFonts w:ascii="Arial" w:eastAsia="Arial" w:hAnsi="Arial" w:cs="Arial"/>
          <w:sz w:val="24"/>
          <w:szCs w:val="24"/>
          <w:lang w:val="en-US"/>
        </w:rPr>
        <w:t>Luteolysis</w:t>
      </w:r>
      <w:proofErr w:type="spellEnd"/>
      <w:r w:rsidRPr="00DC18C2">
        <w:rPr>
          <w:rFonts w:ascii="Arial" w:eastAsia="Arial" w:hAnsi="Arial" w:cs="Arial"/>
          <w:sz w:val="24"/>
          <w:szCs w:val="24"/>
          <w:lang w:val="en-US"/>
        </w:rPr>
        <w:t xml:space="preserve">: a neuroendocrine mediated </w:t>
      </w:r>
      <w:proofErr w:type="spellStart"/>
      <w:r w:rsidRPr="00DC18C2">
        <w:rPr>
          <w:rFonts w:ascii="Arial" w:eastAsia="Arial" w:hAnsi="Arial" w:cs="Arial"/>
          <w:sz w:val="24"/>
          <w:szCs w:val="24"/>
          <w:lang w:val="en-US"/>
        </w:rPr>
        <w:t>enent</w:t>
      </w:r>
      <w:proofErr w:type="spellEnd"/>
      <w:r w:rsidRPr="00DC18C2">
        <w:rPr>
          <w:rFonts w:ascii="Arial" w:eastAsia="Arial" w:hAnsi="Arial" w:cs="Arial"/>
          <w:sz w:val="24"/>
          <w:szCs w:val="24"/>
          <w:lang w:val="en-US"/>
        </w:rPr>
        <w:t xml:space="preserve">. </w:t>
      </w:r>
      <w:proofErr w:type="spellStart"/>
      <w:r w:rsidRPr="00DC18C2">
        <w:rPr>
          <w:rFonts w:ascii="Arial" w:eastAsia="Arial" w:hAnsi="Arial" w:cs="Arial"/>
          <w:i/>
          <w:sz w:val="24"/>
          <w:szCs w:val="24"/>
          <w:lang w:val="en-US"/>
        </w:rPr>
        <w:t>Physiplogical</w:t>
      </w:r>
      <w:proofErr w:type="spellEnd"/>
      <w:r w:rsidRPr="00DC18C2">
        <w:rPr>
          <w:rFonts w:ascii="Arial" w:eastAsia="Arial" w:hAnsi="Arial" w:cs="Arial"/>
          <w:i/>
          <w:sz w:val="24"/>
          <w:szCs w:val="24"/>
          <w:lang w:val="en-US"/>
        </w:rPr>
        <w:t xml:space="preserve"> </w:t>
      </w:r>
      <w:proofErr w:type="spellStart"/>
      <w:r w:rsidRPr="00DC18C2">
        <w:rPr>
          <w:rFonts w:ascii="Arial" w:eastAsia="Arial" w:hAnsi="Arial" w:cs="Arial"/>
          <w:i/>
          <w:sz w:val="24"/>
          <w:szCs w:val="24"/>
          <w:lang w:val="en-US"/>
        </w:rPr>
        <w:t>Revewes</w:t>
      </w:r>
      <w:proofErr w:type="spellEnd"/>
      <w:r w:rsidRPr="00DC18C2">
        <w:rPr>
          <w:rFonts w:ascii="Arial" w:eastAsia="Arial" w:hAnsi="Arial" w:cs="Arial"/>
          <w:sz w:val="24"/>
          <w:szCs w:val="24"/>
          <w:lang w:val="en-US"/>
        </w:rPr>
        <w:t>, v.79(2), 1999.</w:t>
      </w:r>
    </w:p>
    <w:p w14:paraId="589F858D" w14:textId="77777777" w:rsidR="006A3172" w:rsidRPr="00DC18C2" w:rsidRDefault="006A3172" w:rsidP="00B45226">
      <w:pPr>
        <w:suppressAutoHyphens/>
        <w:spacing w:after="120" w:line="360" w:lineRule="auto"/>
        <w:jc w:val="both"/>
        <w:rPr>
          <w:rFonts w:ascii="Arial" w:eastAsia="Arial" w:hAnsi="Arial" w:cs="Arial"/>
          <w:sz w:val="24"/>
          <w:szCs w:val="24"/>
          <w:lang w:val="en-US"/>
        </w:rPr>
      </w:pPr>
    </w:p>
    <w:p w14:paraId="630A0971" w14:textId="17207938" w:rsidR="003327C2" w:rsidRDefault="006A3172"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MCGINNIS LK, DUPLANTIS SC, YOUNGS CR.</w:t>
      </w:r>
      <w:r w:rsidR="003327C2" w:rsidRPr="00DC18C2">
        <w:rPr>
          <w:rFonts w:ascii="Arial" w:eastAsia="Arial" w:hAnsi="Arial" w:cs="Arial"/>
          <w:sz w:val="24"/>
          <w:szCs w:val="24"/>
          <w:lang w:val="en-US"/>
        </w:rPr>
        <w:t xml:space="preserve"> Cryopreservation of sheep embryos using ethylene glycol. </w:t>
      </w:r>
      <w:proofErr w:type="spellStart"/>
      <w:r w:rsidR="003327C2" w:rsidRPr="006A3172">
        <w:rPr>
          <w:rFonts w:ascii="Arial" w:eastAsia="Arial" w:hAnsi="Arial" w:cs="Arial"/>
          <w:i/>
          <w:sz w:val="24"/>
          <w:szCs w:val="24"/>
        </w:rPr>
        <w:t>Anim</w:t>
      </w:r>
      <w:proofErr w:type="spellEnd"/>
      <w:r w:rsidR="003327C2" w:rsidRPr="006A3172">
        <w:rPr>
          <w:rFonts w:ascii="Arial" w:eastAsia="Arial" w:hAnsi="Arial" w:cs="Arial"/>
          <w:i/>
          <w:sz w:val="24"/>
          <w:szCs w:val="24"/>
        </w:rPr>
        <w:t xml:space="preserve"> </w:t>
      </w:r>
      <w:proofErr w:type="spellStart"/>
      <w:r w:rsidR="003327C2" w:rsidRPr="006A3172">
        <w:rPr>
          <w:rFonts w:ascii="Arial" w:eastAsia="Arial" w:hAnsi="Arial" w:cs="Arial"/>
          <w:i/>
          <w:sz w:val="24"/>
          <w:szCs w:val="24"/>
        </w:rPr>
        <w:t>Reprod</w:t>
      </w:r>
      <w:proofErr w:type="spellEnd"/>
      <w:r w:rsidR="003327C2" w:rsidRPr="006A3172">
        <w:rPr>
          <w:rFonts w:ascii="Arial" w:eastAsia="Arial" w:hAnsi="Arial" w:cs="Arial"/>
          <w:i/>
          <w:sz w:val="24"/>
          <w:szCs w:val="24"/>
        </w:rPr>
        <w:t xml:space="preserve"> </w:t>
      </w:r>
      <w:proofErr w:type="spellStart"/>
      <w:r w:rsidR="003327C2" w:rsidRPr="006A3172">
        <w:rPr>
          <w:rFonts w:ascii="Arial" w:eastAsia="Arial" w:hAnsi="Arial" w:cs="Arial"/>
          <w:i/>
          <w:sz w:val="24"/>
          <w:szCs w:val="24"/>
        </w:rPr>
        <w:t>Sci</w:t>
      </w:r>
      <w:proofErr w:type="spellEnd"/>
      <w:r w:rsidR="003327C2" w:rsidRPr="003327C2">
        <w:rPr>
          <w:rFonts w:ascii="Arial" w:eastAsia="Arial" w:hAnsi="Arial" w:cs="Arial"/>
          <w:sz w:val="24"/>
          <w:szCs w:val="24"/>
        </w:rPr>
        <w:t>, v.30, p.273-280, 1993</w:t>
      </w:r>
      <w:r>
        <w:rPr>
          <w:rFonts w:ascii="Arial" w:eastAsia="Arial" w:hAnsi="Arial" w:cs="Arial"/>
          <w:sz w:val="24"/>
          <w:szCs w:val="24"/>
        </w:rPr>
        <w:t>.</w:t>
      </w:r>
    </w:p>
    <w:p w14:paraId="7A3D277A" w14:textId="77777777" w:rsidR="006A3172" w:rsidRPr="003327C2" w:rsidRDefault="006A3172" w:rsidP="00B45226">
      <w:pPr>
        <w:suppressAutoHyphens/>
        <w:spacing w:after="120" w:line="360" w:lineRule="auto"/>
        <w:jc w:val="both"/>
        <w:rPr>
          <w:rFonts w:ascii="Arial" w:eastAsia="Arial" w:hAnsi="Arial" w:cs="Arial"/>
          <w:sz w:val="24"/>
          <w:szCs w:val="24"/>
        </w:rPr>
      </w:pPr>
    </w:p>
    <w:p w14:paraId="131913D0" w14:textId="22A3236B" w:rsidR="003327C2" w:rsidRPr="008555DB"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MEDAN, M.S., WATANABE, G., SASAKI, K., SHARAWY, </w:t>
      </w:r>
      <w:proofErr w:type="gramStart"/>
      <w:r w:rsidRPr="008555DB">
        <w:rPr>
          <w:rFonts w:ascii="Arial" w:eastAsia="Arial" w:hAnsi="Arial" w:cs="Arial"/>
          <w:sz w:val="24"/>
          <w:szCs w:val="24"/>
          <w:lang w:val="en-US"/>
        </w:rPr>
        <w:t>S.,GROME</w:t>
      </w:r>
      <w:proofErr w:type="gramEnd"/>
      <w:r w:rsidRPr="008555DB">
        <w:rPr>
          <w:rFonts w:ascii="Arial" w:eastAsia="Arial" w:hAnsi="Arial" w:cs="Arial"/>
          <w:sz w:val="24"/>
          <w:szCs w:val="24"/>
          <w:lang w:val="en-US"/>
        </w:rPr>
        <w:t xml:space="preserve">, N.P., TAYA, K.; </w:t>
      </w:r>
      <w:proofErr w:type="spellStart"/>
      <w:r w:rsidRPr="008555DB">
        <w:rPr>
          <w:rFonts w:ascii="Arial" w:eastAsia="Arial" w:hAnsi="Arial" w:cs="Arial"/>
          <w:sz w:val="24"/>
          <w:szCs w:val="24"/>
          <w:lang w:val="en-US"/>
        </w:rPr>
        <w:t>Folicular</w:t>
      </w:r>
      <w:proofErr w:type="spellEnd"/>
      <w:r w:rsidRPr="008555DB">
        <w:rPr>
          <w:rFonts w:ascii="Arial" w:eastAsia="Arial" w:hAnsi="Arial" w:cs="Arial"/>
          <w:sz w:val="24"/>
          <w:szCs w:val="24"/>
          <w:lang w:val="en-US"/>
        </w:rPr>
        <w:t xml:space="preserve"> and hormonal dynamics during the estrous cycle in goats. </w:t>
      </w:r>
      <w:r w:rsidRPr="008555DB">
        <w:rPr>
          <w:rFonts w:ascii="Arial" w:eastAsia="Arial" w:hAnsi="Arial" w:cs="Arial"/>
          <w:i/>
          <w:sz w:val="24"/>
          <w:szCs w:val="24"/>
          <w:lang w:val="en-US"/>
        </w:rPr>
        <w:t xml:space="preserve">Journal of </w:t>
      </w:r>
      <w:proofErr w:type="spellStart"/>
      <w:r w:rsidRPr="008555DB">
        <w:rPr>
          <w:rFonts w:ascii="Arial" w:eastAsia="Arial" w:hAnsi="Arial" w:cs="Arial"/>
          <w:i/>
          <w:sz w:val="24"/>
          <w:szCs w:val="24"/>
          <w:lang w:val="en-US"/>
        </w:rPr>
        <w:t>reprodution</w:t>
      </w:r>
      <w:proofErr w:type="spellEnd"/>
      <w:r w:rsidRPr="008555DB">
        <w:rPr>
          <w:rFonts w:ascii="Arial" w:eastAsia="Arial" w:hAnsi="Arial" w:cs="Arial"/>
          <w:i/>
          <w:sz w:val="24"/>
          <w:szCs w:val="24"/>
          <w:lang w:val="en-US"/>
        </w:rPr>
        <w:t>. And development</w:t>
      </w:r>
      <w:r w:rsidRPr="008555DB">
        <w:rPr>
          <w:rFonts w:ascii="Arial" w:eastAsia="Arial" w:hAnsi="Arial" w:cs="Arial"/>
          <w:sz w:val="24"/>
          <w:szCs w:val="24"/>
          <w:lang w:val="en-US"/>
        </w:rPr>
        <w:t>., v.51, n.4, 2005</w:t>
      </w:r>
      <w:r w:rsidR="006A3172" w:rsidRPr="008555DB">
        <w:rPr>
          <w:rFonts w:ascii="Arial" w:eastAsia="Arial" w:hAnsi="Arial" w:cs="Arial"/>
          <w:sz w:val="24"/>
          <w:szCs w:val="24"/>
          <w:lang w:val="en-US"/>
        </w:rPr>
        <w:t>.</w:t>
      </w:r>
    </w:p>
    <w:p w14:paraId="1685B5FB" w14:textId="77777777" w:rsidR="006A3172" w:rsidRPr="008555DB" w:rsidRDefault="006A3172" w:rsidP="00B45226">
      <w:pPr>
        <w:suppressAutoHyphens/>
        <w:spacing w:after="120" w:line="360" w:lineRule="auto"/>
        <w:jc w:val="both"/>
        <w:rPr>
          <w:rFonts w:ascii="Arial" w:eastAsia="Arial" w:hAnsi="Arial" w:cs="Arial"/>
          <w:sz w:val="24"/>
          <w:szCs w:val="24"/>
          <w:lang w:val="en-US"/>
        </w:rPr>
      </w:pPr>
    </w:p>
    <w:p w14:paraId="4419CB49" w14:textId="77777777" w:rsidR="003327C2" w:rsidRDefault="003327C2"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 xml:space="preserve">MEIKLE, A.; FORSBERG, M.; GARÓFALO, E.G. et al. </w:t>
      </w:r>
      <w:r w:rsidRPr="00DC18C2">
        <w:rPr>
          <w:rFonts w:ascii="Arial" w:eastAsia="Arial" w:hAnsi="Arial" w:cs="Arial"/>
          <w:sz w:val="24"/>
          <w:szCs w:val="24"/>
          <w:lang w:val="en-US"/>
        </w:rPr>
        <w:t>Circulating gonadotrophins and follicular dynamics in anestrous ewes after treatment with estradiol 17-</w:t>
      </w:r>
      <w:proofErr w:type="gramStart"/>
      <w:r w:rsidRPr="00DC18C2">
        <w:rPr>
          <w:rFonts w:ascii="Arial" w:eastAsia="Arial" w:hAnsi="Arial" w:cs="Arial"/>
          <w:sz w:val="24"/>
          <w:szCs w:val="24"/>
          <w:lang w:val="en-US"/>
        </w:rPr>
        <w:t>b .</w:t>
      </w:r>
      <w:proofErr w:type="gramEnd"/>
      <w:r w:rsidRPr="00DC18C2">
        <w:rPr>
          <w:rFonts w:ascii="Arial" w:eastAsia="Arial" w:hAnsi="Arial" w:cs="Arial"/>
          <w:sz w:val="24"/>
          <w:szCs w:val="24"/>
          <w:lang w:val="en-US"/>
        </w:rPr>
        <w:t xml:space="preserve"> </w:t>
      </w:r>
      <w:r w:rsidRPr="006A3172">
        <w:rPr>
          <w:rFonts w:ascii="Arial" w:eastAsia="Arial" w:hAnsi="Arial" w:cs="Arial"/>
          <w:i/>
          <w:sz w:val="24"/>
          <w:szCs w:val="24"/>
        </w:rPr>
        <w:t xml:space="preserve">Anim. </w:t>
      </w:r>
      <w:proofErr w:type="spellStart"/>
      <w:r w:rsidRPr="006A3172">
        <w:rPr>
          <w:rFonts w:ascii="Arial" w:eastAsia="Arial" w:hAnsi="Arial" w:cs="Arial"/>
          <w:i/>
          <w:sz w:val="24"/>
          <w:szCs w:val="24"/>
        </w:rPr>
        <w:t>Reprod</w:t>
      </w:r>
      <w:proofErr w:type="spellEnd"/>
      <w:r w:rsidRPr="006A3172">
        <w:rPr>
          <w:rFonts w:ascii="Arial" w:eastAsia="Arial" w:hAnsi="Arial" w:cs="Arial"/>
          <w:i/>
          <w:sz w:val="24"/>
          <w:szCs w:val="24"/>
        </w:rPr>
        <w:t xml:space="preserve">. </w:t>
      </w:r>
      <w:proofErr w:type="spellStart"/>
      <w:r w:rsidRPr="006A3172">
        <w:rPr>
          <w:rFonts w:ascii="Arial" w:eastAsia="Arial" w:hAnsi="Arial" w:cs="Arial"/>
          <w:i/>
          <w:sz w:val="24"/>
          <w:szCs w:val="24"/>
        </w:rPr>
        <w:t>Sci</w:t>
      </w:r>
      <w:proofErr w:type="spellEnd"/>
      <w:r w:rsidRPr="006A3172">
        <w:rPr>
          <w:rFonts w:ascii="Arial" w:eastAsia="Arial" w:hAnsi="Arial" w:cs="Arial"/>
          <w:i/>
          <w:sz w:val="24"/>
          <w:szCs w:val="24"/>
        </w:rPr>
        <w:t>.</w:t>
      </w:r>
      <w:r w:rsidRPr="003327C2">
        <w:rPr>
          <w:rFonts w:ascii="Arial" w:eastAsia="Arial" w:hAnsi="Arial" w:cs="Arial"/>
          <w:sz w:val="24"/>
          <w:szCs w:val="24"/>
        </w:rPr>
        <w:t>, v.67, p.79-90, 2001.</w:t>
      </w:r>
    </w:p>
    <w:p w14:paraId="2F1CE419" w14:textId="77777777" w:rsidR="006A3172" w:rsidRPr="003327C2" w:rsidRDefault="006A3172" w:rsidP="00B45226">
      <w:pPr>
        <w:suppressAutoHyphens/>
        <w:spacing w:after="120" w:line="360" w:lineRule="auto"/>
        <w:jc w:val="both"/>
        <w:rPr>
          <w:rFonts w:ascii="Arial" w:eastAsia="Arial" w:hAnsi="Arial" w:cs="Arial"/>
          <w:sz w:val="24"/>
          <w:szCs w:val="24"/>
        </w:rPr>
      </w:pPr>
    </w:p>
    <w:p w14:paraId="2C987641" w14:textId="43BD2FE3" w:rsidR="003327C2" w:rsidRPr="00DC18C2" w:rsidRDefault="006A3172"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t>MENCHACA A, RUBIANES E. 2006</w:t>
      </w:r>
      <w:r w:rsidR="003327C2" w:rsidRPr="003327C2">
        <w:rPr>
          <w:rFonts w:ascii="Arial" w:eastAsia="Arial" w:hAnsi="Arial" w:cs="Arial"/>
          <w:sz w:val="24"/>
          <w:szCs w:val="24"/>
        </w:rPr>
        <w:t xml:space="preserve">. Dois novos protocolos para controlar a atividade ovariana em caprinos: protocolo de curta duração para inseminação artificial em tempo fixo e protocolo para transferência de embriões iniciado no dia 0. </w:t>
      </w:r>
      <w:r w:rsidR="003327C2" w:rsidRPr="00DC18C2">
        <w:rPr>
          <w:rFonts w:ascii="Arial" w:eastAsia="Arial" w:hAnsi="Arial" w:cs="Arial"/>
          <w:i/>
          <w:sz w:val="24"/>
          <w:szCs w:val="24"/>
          <w:lang w:val="en-US"/>
        </w:rPr>
        <w:t>Acta Sci Vet</w:t>
      </w:r>
      <w:r w:rsidR="003327C2" w:rsidRPr="00DC18C2">
        <w:rPr>
          <w:rFonts w:ascii="Arial" w:eastAsia="Arial" w:hAnsi="Arial" w:cs="Arial"/>
          <w:sz w:val="24"/>
          <w:szCs w:val="24"/>
          <w:lang w:val="en-US"/>
        </w:rPr>
        <w:t xml:space="preserve">, 34:51-58. </w:t>
      </w:r>
    </w:p>
    <w:p w14:paraId="6FFD6112" w14:textId="51904FF8" w:rsidR="003327C2" w:rsidRDefault="006A3172"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MENCHACA A, VILARIÑO M, CRISPO M, DE CASTRO T, RUBIANES E</w:t>
      </w:r>
      <w:r w:rsidR="003327C2" w:rsidRPr="00DC18C2">
        <w:rPr>
          <w:rFonts w:ascii="Arial" w:eastAsia="Arial" w:hAnsi="Arial" w:cs="Arial"/>
          <w:sz w:val="24"/>
          <w:szCs w:val="24"/>
          <w:lang w:val="en-US"/>
        </w:rPr>
        <w:t xml:space="preserve">. New approaches to superovulation and embryo transfer in small ruminants. </w:t>
      </w:r>
      <w:proofErr w:type="spellStart"/>
      <w:r w:rsidR="003327C2" w:rsidRPr="006A3172">
        <w:rPr>
          <w:rFonts w:ascii="Arial" w:eastAsia="Arial" w:hAnsi="Arial" w:cs="Arial"/>
          <w:i/>
          <w:sz w:val="24"/>
          <w:szCs w:val="24"/>
        </w:rPr>
        <w:t>Reprod</w:t>
      </w:r>
      <w:proofErr w:type="spellEnd"/>
      <w:r w:rsidR="003327C2" w:rsidRPr="006A3172">
        <w:rPr>
          <w:rFonts w:ascii="Arial" w:eastAsia="Arial" w:hAnsi="Arial" w:cs="Arial"/>
          <w:i/>
          <w:sz w:val="24"/>
          <w:szCs w:val="24"/>
        </w:rPr>
        <w:t xml:space="preserve"> </w:t>
      </w:r>
      <w:proofErr w:type="spellStart"/>
      <w:r w:rsidR="003327C2" w:rsidRPr="006A3172">
        <w:rPr>
          <w:rFonts w:ascii="Arial" w:eastAsia="Arial" w:hAnsi="Arial" w:cs="Arial"/>
          <w:i/>
          <w:sz w:val="24"/>
          <w:szCs w:val="24"/>
        </w:rPr>
        <w:t>Fertil</w:t>
      </w:r>
      <w:proofErr w:type="spellEnd"/>
      <w:r w:rsidR="003327C2" w:rsidRPr="006A3172">
        <w:rPr>
          <w:rFonts w:ascii="Arial" w:eastAsia="Arial" w:hAnsi="Arial" w:cs="Arial"/>
          <w:i/>
          <w:sz w:val="24"/>
          <w:szCs w:val="24"/>
        </w:rPr>
        <w:t xml:space="preserve"> </w:t>
      </w:r>
      <w:proofErr w:type="spellStart"/>
      <w:r w:rsidR="003327C2" w:rsidRPr="006A3172">
        <w:rPr>
          <w:rFonts w:ascii="Arial" w:eastAsia="Arial" w:hAnsi="Arial" w:cs="Arial"/>
          <w:i/>
          <w:sz w:val="24"/>
          <w:szCs w:val="24"/>
        </w:rPr>
        <w:t>Dev</w:t>
      </w:r>
      <w:proofErr w:type="spellEnd"/>
      <w:r w:rsidR="003327C2" w:rsidRPr="003327C2">
        <w:rPr>
          <w:rFonts w:ascii="Arial" w:eastAsia="Arial" w:hAnsi="Arial" w:cs="Arial"/>
          <w:sz w:val="24"/>
          <w:szCs w:val="24"/>
        </w:rPr>
        <w:t xml:space="preserve">, v.22, p.113-118, 2010.  </w:t>
      </w:r>
    </w:p>
    <w:p w14:paraId="103A8969" w14:textId="77777777" w:rsidR="006A3172" w:rsidRPr="003327C2" w:rsidRDefault="006A3172" w:rsidP="00B45226">
      <w:pPr>
        <w:suppressAutoHyphens/>
        <w:spacing w:after="120" w:line="360" w:lineRule="auto"/>
        <w:jc w:val="both"/>
        <w:rPr>
          <w:rFonts w:ascii="Arial" w:eastAsia="Arial" w:hAnsi="Arial" w:cs="Arial"/>
          <w:sz w:val="24"/>
          <w:szCs w:val="24"/>
        </w:rPr>
      </w:pPr>
    </w:p>
    <w:p w14:paraId="6681D7FD" w14:textId="50772FDF" w:rsidR="003327C2" w:rsidRDefault="006A317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lang w:val="en-US"/>
        </w:rPr>
        <w:t>MENCHACA, A.; MILLER, V.; GIL, J.; LACA, M.; RUBIANES, E.</w:t>
      </w:r>
      <w:r w:rsidR="003327C2" w:rsidRPr="003327C2">
        <w:rPr>
          <w:rFonts w:ascii="Arial" w:eastAsia="Arial" w:hAnsi="Arial" w:cs="Arial"/>
          <w:sz w:val="24"/>
          <w:szCs w:val="24"/>
          <w:lang w:val="en-US"/>
        </w:rPr>
        <w:t xml:space="preserve"> Prostaglandin F2</w:t>
      </w:r>
      <w:r w:rsidR="003327C2" w:rsidRPr="003327C2">
        <w:rPr>
          <w:rFonts w:ascii="Arial" w:eastAsia="Arial" w:hAnsi="Arial" w:cs="Arial"/>
          <w:sz w:val="24"/>
          <w:szCs w:val="24"/>
        </w:rPr>
        <w:t>α</w:t>
      </w:r>
      <w:r w:rsidR="003327C2" w:rsidRPr="003327C2">
        <w:rPr>
          <w:rFonts w:ascii="Arial" w:eastAsia="Arial" w:hAnsi="Arial" w:cs="Arial"/>
          <w:sz w:val="24"/>
          <w:szCs w:val="24"/>
          <w:lang w:val="en-US"/>
        </w:rPr>
        <w:t xml:space="preserve"> treatment associated with timed artificial insemination in ewes. </w:t>
      </w:r>
      <w:proofErr w:type="spellStart"/>
      <w:r w:rsidR="003327C2" w:rsidRPr="006A3172">
        <w:rPr>
          <w:rFonts w:ascii="Arial" w:eastAsia="Arial" w:hAnsi="Arial" w:cs="Arial"/>
          <w:i/>
          <w:sz w:val="24"/>
          <w:szCs w:val="24"/>
        </w:rPr>
        <w:t>Reproduction</w:t>
      </w:r>
      <w:proofErr w:type="spellEnd"/>
      <w:r w:rsidR="003327C2" w:rsidRPr="006A3172">
        <w:rPr>
          <w:rFonts w:ascii="Arial" w:eastAsia="Arial" w:hAnsi="Arial" w:cs="Arial"/>
          <w:i/>
          <w:sz w:val="24"/>
          <w:szCs w:val="24"/>
        </w:rPr>
        <w:t xml:space="preserve"> </w:t>
      </w:r>
      <w:proofErr w:type="spellStart"/>
      <w:r w:rsidR="003327C2" w:rsidRPr="006A3172">
        <w:rPr>
          <w:rFonts w:ascii="Arial" w:eastAsia="Arial" w:hAnsi="Arial" w:cs="Arial"/>
          <w:i/>
          <w:sz w:val="24"/>
          <w:szCs w:val="24"/>
        </w:rPr>
        <w:t>Domestic</w:t>
      </w:r>
      <w:proofErr w:type="spellEnd"/>
      <w:r w:rsidR="003327C2" w:rsidRPr="006A3172">
        <w:rPr>
          <w:rFonts w:ascii="Arial" w:eastAsia="Arial" w:hAnsi="Arial" w:cs="Arial"/>
          <w:i/>
          <w:sz w:val="24"/>
          <w:szCs w:val="24"/>
        </w:rPr>
        <w:t xml:space="preserve"> Animal</w:t>
      </w:r>
      <w:r w:rsidR="003327C2" w:rsidRPr="003327C2">
        <w:rPr>
          <w:rFonts w:ascii="Arial" w:eastAsia="Arial" w:hAnsi="Arial" w:cs="Arial"/>
          <w:sz w:val="24"/>
          <w:szCs w:val="24"/>
        </w:rPr>
        <w:t>, v. 39, p. 352-355, 2004.</w:t>
      </w:r>
    </w:p>
    <w:p w14:paraId="15CD6CBD" w14:textId="77777777" w:rsidR="006A3172" w:rsidRPr="003327C2" w:rsidRDefault="006A3172" w:rsidP="00B45226">
      <w:pPr>
        <w:suppressAutoHyphens/>
        <w:spacing w:after="120" w:line="360" w:lineRule="auto"/>
        <w:jc w:val="both"/>
        <w:rPr>
          <w:rFonts w:ascii="Arial" w:eastAsia="Arial" w:hAnsi="Arial" w:cs="Arial"/>
          <w:sz w:val="24"/>
          <w:szCs w:val="24"/>
        </w:rPr>
      </w:pPr>
    </w:p>
    <w:p w14:paraId="1E47E6D8" w14:textId="65818BE0" w:rsidR="003327C2" w:rsidRPr="008555DB" w:rsidRDefault="003327C2" w:rsidP="00243C68">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MENCHACA, A.; PINCZAK, A.; RUBIANES, E. folli</w:t>
      </w:r>
      <w:r w:rsidR="006A3172" w:rsidRPr="008555DB">
        <w:rPr>
          <w:rFonts w:ascii="Arial" w:eastAsia="Arial" w:hAnsi="Arial" w:cs="Arial"/>
          <w:sz w:val="24"/>
          <w:szCs w:val="24"/>
          <w:lang w:val="en-US"/>
        </w:rPr>
        <w:t xml:space="preserve">cular recruitment </w:t>
      </w:r>
      <w:proofErr w:type="spellStart"/>
      <w:r w:rsidR="006A3172" w:rsidRPr="008555DB">
        <w:rPr>
          <w:rFonts w:ascii="Arial" w:eastAsia="Arial" w:hAnsi="Arial" w:cs="Arial"/>
          <w:sz w:val="24"/>
          <w:szCs w:val="24"/>
          <w:lang w:val="en-US"/>
        </w:rPr>
        <w:t>ond</w:t>
      </w:r>
      <w:proofErr w:type="spellEnd"/>
      <w:r w:rsidR="006A3172" w:rsidRPr="008555DB">
        <w:rPr>
          <w:rFonts w:ascii="Arial" w:eastAsia="Arial" w:hAnsi="Arial" w:cs="Arial"/>
          <w:sz w:val="24"/>
          <w:szCs w:val="24"/>
          <w:lang w:val="en-US"/>
        </w:rPr>
        <w:t xml:space="preserve"> ovulatory.</w:t>
      </w:r>
    </w:p>
    <w:p w14:paraId="196F7FAB" w14:textId="77777777" w:rsidR="006A3172" w:rsidRPr="008555DB" w:rsidRDefault="006A3172" w:rsidP="00243C68">
      <w:pPr>
        <w:suppressAutoHyphens/>
        <w:spacing w:after="120" w:line="360" w:lineRule="auto"/>
        <w:jc w:val="both"/>
        <w:rPr>
          <w:rFonts w:ascii="Arial" w:eastAsia="Arial" w:hAnsi="Arial" w:cs="Arial"/>
          <w:sz w:val="24"/>
          <w:szCs w:val="24"/>
          <w:lang w:val="en-US"/>
        </w:rPr>
      </w:pPr>
    </w:p>
    <w:p w14:paraId="476FAF74" w14:textId="7497FCBD" w:rsidR="003327C2" w:rsidRPr="008555DB"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lang w:val="en-GB"/>
        </w:rPr>
        <w:t xml:space="preserve">MENCHACA, A.; VILARIÑO, M.; CRISPO, M.; CASTRO, T.; RUBIANES, E. New 7 approaches to superovulation and embryo transfer in small ruminants. </w:t>
      </w:r>
      <w:proofErr w:type="spellStart"/>
      <w:r w:rsidRPr="008555DB">
        <w:rPr>
          <w:rFonts w:ascii="Arial" w:eastAsia="Arial" w:hAnsi="Arial" w:cs="Arial"/>
          <w:i/>
          <w:sz w:val="24"/>
          <w:szCs w:val="24"/>
        </w:rPr>
        <w:t>Reprod</w:t>
      </w:r>
      <w:proofErr w:type="spellEnd"/>
      <w:r w:rsidRPr="008555DB">
        <w:rPr>
          <w:rFonts w:ascii="Arial" w:eastAsia="Arial" w:hAnsi="Arial" w:cs="Arial"/>
          <w:i/>
          <w:sz w:val="24"/>
          <w:szCs w:val="24"/>
        </w:rPr>
        <w:t xml:space="preserve">. </w:t>
      </w:r>
      <w:proofErr w:type="spellStart"/>
      <w:r w:rsidRPr="008555DB">
        <w:rPr>
          <w:rFonts w:ascii="Arial" w:eastAsia="Arial" w:hAnsi="Arial" w:cs="Arial"/>
          <w:i/>
          <w:sz w:val="24"/>
          <w:szCs w:val="24"/>
        </w:rPr>
        <w:t>Fert</w:t>
      </w:r>
      <w:proofErr w:type="spellEnd"/>
      <w:r w:rsidRPr="008555DB">
        <w:rPr>
          <w:rFonts w:ascii="Arial" w:eastAsia="Arial" w:hAnsi="Arial" w:cs="Arial"/>
          <w:i/>
          <w:sz w:val="24"/>
          <w:szCs w:val="24"/>
        </w:rPr>
        <w:t>. 8 Dev</w:t>
      </w:r>
      <w:r w:rsidR="006A3172" w:rsidRPr="008555DB">
        <w:rPr>
          <w:rFonts w:ascii="Arial" w:eastAsia="Arial" w:hAnsi="Arial" w:cs="Arial"/>
          <w:sz w:val="24"/>
          <w:szCs w:val="24"/>
        </w:rPr>
        <w:t>., v.22</w:t>
      </w:r>
      <w:r w:rsidRPr="008555DB">
        <w:rPr>
          <w:rFonts w:ascii="Arial" w:eastAsia="Arial" w:hAnsi="Arial" w:cs="Arial"/>
          <w:sz w:val="24"/>
          <w:szCs w:val="24"/>
        </w:rPr>
        <w:t>, 2010</w:t>
      </w:r>
      <w:r w:rsidR="006A3172" w:rsidRPr="008555DB">
        <w:rPr>
          <w:rFonts w:ascii="Arial" w:eastAsia="Arial" w:hAnsi="Arial" w:cs="Arial"/>
          <w:sz w:val="24"/>
          <w:szCs w:val="24"/>
        </w:rPr>
        <w:t>.</w:t>
      </w:r>
    </w:p>
    <w:p w14:paraId="10112370" w14:textId="77777777" w:rsidR="006A3172" w:rsidRPr="008555DB" w:rsidRDefault="006A3172" w:rsidP="00B45226">
      <w:pPr>
        <w:suppressAutoHyphens/>
        <w:spacing w:after="120" w:line="360" w:lineRule="auto"/>
        <w:jc w:val="both"/>
        <w:rPr>
          <w:rFonts w:ascii="Arial" w:eastAsia="Arial" w:hAnsi="Arial" w:cs="Arial"/>
          <w:sz w:val="24"/>
          <w:szCs w:val="24"/>
        </w:rPr>
      </w:pPr>
    </w:p>
    <w:p w14:paraId="22AADDD1" w14:textId="77777777"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MIES FILHO, A.; SELAIVE, A.; HOOGESTRATEN, M.I.M.J.; MATTOS, S. de.; WALD, V.B. </w:t>
      </w:r>
      <w:proofErr w:type="spellStart"/>
      <w:r w:rsidRPr="003327C2">
        <w:rPr>
          <w:rFonts w:ascii="Arial" w:eastAsia="Arial" w:hAnsi="Arial" w:cs="Arial"/>
          <w:sz w:val="24"/>
          <w:szCs w:val="24"/>
        </w:rPr>
        <w:t>Variacao</w:t>
      </w:r>
      <w:proofErr w:type="spellEnd"/>
      <w:r w:rsidRPr="003327C2">
        <w:rPr>
          <w:rFonts w:ascii="Arial" w:eastAsia="Arial" w:hAnsi="Arial" w:cs="Arial"/>
          <w:sz w:val="24"/>
          <w:szCs w:val="24"/>
        </w:rPr>
        <w:t xml:space="preserve"> estacional da morfologia </w:t>
      </w:r>
      <w:proofErr w:type="spellStart"/>
      <w:r w:rsidRPr="003327C2">
        <w:rPr>
          <w:rFonts w:ascii="Arial" w:eastAsia="Arial" w:hAnsi="Arial" w:cs="Arial"/>
          <w:sz w:val="24"/>
          <w:szCs w:val="24"/>
        </w:rPr>
        <w:t>espermatica</w:t>
      </w:r>
      <w:proofErr w:type="spellEnd"/>
      <w:r w:rsidRPr="003327C2">
        <w:rPr>
          <w:rFonts w:ascii="Arial" w:eastAsia="Arial" w:hAnsi="Arial" w:cs="Arial"/>
          <w:sz w:val="24"/>
          <w:szCs w:val="24"/>
        </w:rPr>
        <w:t xml:space="preserve"> de ovinos da </w:t>
      </w:r>
      <w:proofErr w:type="spellStart"/>
      <w:r w:rsidRPr="003327C2">
        <w:rPr>
          <w:rFonts w:ascii="Arial" w:eastAsia="Arial" w:hAnsi="Arial" w:cs="Arial"/>
          <w:sz w:val="24"/>
          <w:szCs w:val="24"/>
        </w:rPr>
        <w:t>raca</w:t>
      </w:r>
      <w:proofErr w:type="spellEnd"/>
      <w:r w:rsidRPr="003327C2">
        <w:rPr>
          <w:rFonts w:ascii="Arial" w:eastAsia="Arial" w:hAnsi="Arial" w:cs="Arial"/>
          <w:sz w:val="24"/>
          <w:szCs w:val="24"/>
        </w:rPr>
        <w:t xml:space="preserve"> </w:t>
      </w:r>
      <w:proofErr w:type="spellStart"/>
      <w:r w:rsidRPr="003327C2">
        <w:rPr>
          <w:rFonts w:ascii="Arial" w:eastAsia="Arial" w:hAnsi="Arial" w:cs="Arial"/>
          <w:sz w:val="24"/>
          <w:szCs w:val="24"/>
        </w:rPr>
        <w:t>corriedale</w:t>
      </w:r>
      <w:proofErr w:type="spellEnd"/>
      <w:r w:rsidRPr="003327C2">
        <w:rPr>
          <w:rFonts w:ascii="Arial" w:eastAsia="Arial" w:hAnsi="Arial" w:cs="Arial"/>
          <w:sz w:val="24"/>
          <w:szCs w:val="24"/>
        </w:rPr>
        <w:t xml:space="preserve">. </w:t>
      </w:r>
      <w:r w:rsidRPr="006A3172">
        <w:rPr>
          <w:rFonts w:ascii="Arial" w:eastAsia="Arial" w:hAnsi="Arial" w:cs="Arial"/>
          <w:i/>
          <w:sz w:val="24"/>
          <w:szCs w:val="24"/>
        </w:rPr>
        <w:t>Arquivo da Faculdade de Veterinaria da UFRGS</w:t>
      </w:r>
      <w:r w:rsidRPr="003327C2">
        <w:rPr>
          <w:rFonts w:ascii="Arial" w:eastAsia="Arial" w:hAnsi="Arial" w:cs="Arial"/>
          <w:sz w:val="24"/>
          <w:szCs w:val="24"/>
        </w:rPr>
        <w:t>, v.7, p.121-134, 1979.</w:t>
      </w:r>
    </w:p>
    <w:p w14:paraId="016F80C8" w14:textId="77777777" w:rsidR="006A3172" w:rsidRPr="003327C2" w:rsidRDefault="006A3172" w:rsidP="00B45226">
      <w:pPr>
        <w:suppressAutoHyphens/>
        <w:spacing w:after="120" w:line="360" w:lineRule="auto"/>
        <w:jc w:val="both"/>
        <w:rPr>
          <w:rFonts w:ascii="Arial" w:eastAsia="Arial" w:hAnsi="Arial" w:cs="Arial"/>
          <w:sz w:val="24"/>
          <w:szCs w:val="24"/>
        </w:rPr>
      </w:pPr>
    </w:p>
    <w:p w14:paraId="100C6B41" w14:textId="03DB5C80"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MORAES, J.C.F.; SOUZA, C.J.H. de; GONÇALVES, P.B.D. (2002) Controle do estro e da ovulação em bovinos e ovinos; IN: GONÇALVES, P.B.D.; FIGUEIREDO, J.R.  de; FREITAS, V.J.F.; </w:t>
      </w:r>
      <w:r w:rsidRPr="006A3172">
        <w:rPr>
          <w:rFonts w:ascii="Arial" w:eastAsia="Arial" w:hAnsi="Arial" w:cs="Arial"/>
          <w:i/>
          <w:sz w:val="24"/>
          <w:szCs w:val="24"/>
        </w:rPr>
        <w:t>Biotécnicas Aplicadas à Reprodução Animal</w:t>
      </w:r>
      <w:r w:rsidR="006A3172">
        <w:rPr>
          <w:rFonts w:ascii="Arial" w:eastAsia="Arial" w:hAnsi="Arial" w:cs="Arial"/>
          <w:sz w:val="24"/>
          <w:szCs w:val="24"/>
        </w:rPr>
        <w:t>; ed. Varela</w:t>
      </w:r>
      <w:r w:rsidRPr="003327C2">
        <w:rPr>
          <w:rFonts w:ascii="Arial" w:eastAsia="Arial" w:hAnsi="Arial" w:cs="Arial"/>
          <w:sz w:val="24"/>
          <w:szCs w:val="24"/>
        </w:rPr>
        <w:t>.</w:t>
      </w:r>
    </w:p>
    <w:p w14:paraId="54006CE3" w14:textId="77777777" w:rsidR="006A3172" w:rsidRPr="003327C2" w:rsidRDefault="006A3172" w:rsidP="00B45226">
      <w:pPr>
        <w:suppressAutoHyphens/>
        <w:spacing w:after="120" w:line="360" w:lineRule="auto"/>
        <w:jc w:val="both"/>
        <w:rPr>
          <w:rFonts w:ascii="Arial" w:eastAsia="Arial" w:hAnsi="Arial" w:cs="Arial"/>
          <w:sz w:val="24"/>
          <w:szCs w:val="24"/>
        </w:rPr>
      </w:pPr>
    </w:p>
    <w:p w14:paraId="477B454D" w14:textId="432A2B54" w:rsidR="003327C2" w:rsidRPr="00DC18C2" w:rsidRDefault="006A3172"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t xml:space="preserve">NISWENDER G.D., JUENGEL J.L., MCGUIRE W.J., BELFIORE C.J. &amp; WILTBANK M.C. </w:t>
      </w:r>
      <w:r w:rsidR="003327C2" w:rsidRPr="003327C2">
        <w:rPr>
          <w:rFonts w:ascii="Arial" w:eastAsia="Arial" w:hAnsi="Arial" w:cs="Arial"/>
          <w:sz w:val="24"/>
          <w:szCs w:val="24"/>
        </w:rPr>
        <w:t xml:space="preserve">1994. </w:t>
      </w:r>
      <w:r w:rsidR="003327C2" w:rsidRPr="00DC18C2">
        <w:rPr>
          <w:rFonts w:ascii="Arial" w:eastAsia="Arial" w:hAnsi="Arial" w:cs="Arial"/>
          <w:sz w:val="24"/>
          <w:szCs w:val="24"/>
          <w:lang w:val="en-US"/>
        </w:rPr>
        <w:t xml:space="preserve">Luteal function: the estrous cycle and early pregnancy. Biol. </w:t>
      </w:r>
      <w:proofErr w:type="spellStart"/>
      <w:r w:rsidR="003327C2" w:rsidRPr="00DC18C2">
        <w:rPr>
          <w:rFonts w:ascii="Arial" w:eastAsia="Arial" w:hAnsi="Arial" w:cs="Arial"/>
          <w:sz w:val="24"/>
          <w:szCs w:val="24"/>
          <w:lang w:val="en-US"/>
        </w:rPr>
        <w:t>Reprod</w:t>
      </w:r>
      <w:proofErr w:type="spellEnd"/>
      <w:r w:rsidR="003327C2" w:rsidRPr="00DC18C2">
        <w:rPr>
          <w:rFonts w:ascii="Arial" w:eastAsia="Arial" w:hAnsi="Arial" w:cs="Arial"/>
          <w:sz w:val="24"/>
          <w:szCs w:val="24"/>
          <w:lang w:val="en-US"/>
        </w:rPr>
        <w:t xml:space="preserve">. </w:t>
      </w:r>
    </w:p>
    <w:p w14:paraId="69BE2B1F" w14:textId="77777777" w:rsidR="00AB2F93" w:rsidRPr="00DC18C2" w:rsidRDefault="00AB2F93" w:rsidP="00B45226">
      <w:pPr>
        <w:suppressAutoHyphens/>
        <w:spacing w:after="120" w:line="360" w:lineRule="auto"/>
        <w:jc w:val="both"/>
        <w:rPr>
          <w:rFonts w:ascii="Arial" w:eastAsia="Arial" w:hAnsi="Arial" w:cs="Arial"/>
          <w:sz w:val="24"/>
          <w:szCs w:val="24"/>
          <w:lang w:val="en-US"/>
        </w:rPr>
      </w:pPr>
    </w:p>
    <w:p w14:paraId="5F1E66A6" w14:textId="56071AD6" w:rsidR="003327C2" w:rsidRDefault="003327C2"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 xml:space="preserve">NISWENDER, G.D. et al. </w:t>
      </w:r>
      <w:r w:rsidRPr="00DC18C2">
        <w:rPr>
          <w:rFonts w:ascii="Arial" w:eastAsia="Arial" w:hAnsi="Arial" w:cs="Arial"/>
          <w:sz w:val="24"/>
          <w:szCs w:val="24"/>
          <w:lang w:val="en-US"/>
        </w:rPr>
        <w:t xml:space="preserve">Mechanisms controlling the function and life span of the corpus luteum. </w:t>
      </w:r>
      <w:proofErr w:type="spellStart"/>
      <w:r w:rsidRPr="00AB2F93">
        <w:rPr>
          <w:rFonts w:ascii="Arial" w:eastAsia="Arial" w:hAnsi="Arial" w:cs="Arial"/>
          <w:i/>
          <w:sz w:val="24"/>
          <w:szCs w:val="24"/>
        </w:rPr>
        <w:t>Physiol</w:t>
      </w:r>
      <w:proofErr w:type="spellEnd"/>
      <w:r w:rsidRPr="00AB2F93">
        <w:rPr>
          <w:rFonts w:ascii="Arial" w:eastAsia="Arial" w:hAnsi="Arial" w:cs="Arial"/>
          <w:i/>
          <w:sz w:val="24"/>
          <w:szCs w:val="24"/>
        </w:rPr>
        <w:t xml:space="preserve"> </w:t>
      </w:r>
      <w:proofErr w:type="spellStart"/>
      <w:r w:rsidRPr="00AB2F93">
        <w:rPr>
          <w:rFonts w:ascii="Arial" w:eastAsia="Arial" w:hAnsi="Arial" w:cs="Arial"/>
          <w:i/>
          <w:sz w:val="24"/>
          <w:szCs w:val="24"/>
        </w:rPr>
        <w:t>Rev</w:t>
      </w:r>
      <w:proofErr w:type="spellEnd"/>
      <w:r w:rsidRPr="003327C2">
        <w:rPr>
          <w:rFonts w:ascii="Arial" w:eastAsia="Arial" w:hAnsi="Arial" w:cs="Arial"/>
          <w:sz w:val="24"/>
          <w:szCs w:val="24"/>
        </w:rPr>
        <w:t>, v.8</w:t>
      </w:r>
      <w:r w:rsidR="00AB2F93">
        <w:rPr>
          <w:rFonts w:ascii="Arial" w:eastAsia="Arial" w:hAnsi="Arial" w:cs="Arial"/>
          <w:sz w:val="24"/>
          <w:szCs w:val="24"/>
        </w:rPr>
        <w:t>0, n.1</w:t>
      </w:r>
      <w:r w:rsidRPr="003327C2">
        <w:rPr>
          <w:rFonts w:ascii="Arial" w:eastAsia="Arial" w:hAnsi="Arial" w:cs="Arial"/>
          <w:sz w:val="24"/>
          <w:szCs w:val="24"/>
        </w:rPr>
        <w:t xml:space="preserve">, 2000. </w:t>
      </w:r>
    </w:p>
    <w:p w14:paraId="699D7854" w14:textId="77777777" w:rsidR="00AB2F93" w:rsidRPr="003327C2" w:rsidRDefault="00AB2F93" w:rsidP="00B45226">
      <w:pPr>
        <w:suppressAutoHyphens/>
        <w:spacing w:after="120" w:line="360" w:lineRule="auto"/>
        <w:jc w:val="both"/>
        <w:rPr>
          <w:rFonts w:ascii="Arial" w:eastAsia="Arial" w:hAnsi="Arial" w:cs="Arial"/>
          <w:sz w:val="24"/>
          <w:szCs w:val="24"/>
        </w:rPr>
      </w:pPr>
    </w:p>
    <w:p w14:paraId="2C54D9AE" w14:textId="7BD5CFD4" w:rsidR="003327C2" w:rsidRDefault="003327C2"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lastRenderedPageBreak/>
        <w:t xml:space="preserve">NISWENDER, G.D. et al. </w:t>
      </w:r>
      <w:r w:rsidRPr="00DC18C2">
        <w:rPr>
          <w:rFonts w:ascii="Arial" w:eastAsia="Arial" w:hAnsi="Arial" w:cs="Arial"/>
          <w:sz w:val="24"/>
          <w:szCs w:val="24"/>
          <w:lang w:val="en-US"/>
        </w:rPr>
        <w:t xml:space="preserve">Regulation of luteal function in domestic ruminants: new concepts.  </w:t>
      </w:r>
      <w:proofErr w:type="spellStart"/>
      <w:r w:rsidRPr="00AB2F93">
        <w:rPr>
          <w:rFonts w:ascii="Arial" w:eastAsia="Arial" w:hAnsi="Arial" w:cs="Arial"/>
          <w:i/>
          <w:sz w:val="24"/>
          <w:szCs w:val="24"/>
        </w:rPr>
        <w:t>Recent</w:t>
      </w:r>
      <w:proofErr w:type="spellEnd"/>
      <w:r w:rsidRPr="00AB2F93">
        <w:rPr>
          <w:rFonts w:ascii="Arial" w:eastAsia="Arial" w:hAnsi="Arial" w:cs="Arial"/>
          <w:i/>
          <w:sz w:val="24"/>
          <w:szCs w:val="24"/>
        </w:rPr>
        <w:t xml:space="preserve"> </w:t>
      </w:r>
      <w:proofErr w:type="spellStart"/>
      <w:r w:rsidRPr="00AB2F93">
        <w:rPr>
          <w:rFonts w:ascii="Arial" w:eastAsia="Arial" w:hAnsi="Arial" w:cs="Arial"/>
          <w:i/>
          <w:sz w:val="24"/>
          <w:szCs w:val="24"/>
        </w:rPr>
        <w:t>Prog</w:t>
      </w:r>
      <w:proofErr w:type="spellEnd"/>
      <w:r w:rsidRPr="00AB2F93">
        <w:rPr>
          <w:rFonts w:ascii="Arial" w:eastAsia="Arial" w:hAnsi="Arial" w:cs="Arial"/>
          <w:i/>
          <w:sz w:val="24"/>
          <w:szCs w:val="24"/>
        </w:rPr>
        <w:t xml:space="preserve"> </w:t>
      </w:r>
      <w:proofErr w:type="spellStart"/>
      <w:r w:rsidRPr="00AB2F93">
        <w:rPr>
          <w:rFonts w:ascii="Arial" w:eastAsia="Arial" w:hAnsi="Arial" w:cs="Arial"/>
          <w:i/>
          <w:sz w:val="24"/>
          <w:szCs w:val="24"/>
        </w:rPr>
        <w:t>Horm</w:t>
      </w:r>
      <w:proofErr w:type="spellEnd"/>
      <w:r w:rsidRPr="00AB2F93">
        <w:rPr>
          <w:rFonts w:ascii="Arial" w:eastAsia="Arial" w:hAnsi="Arial" w:cs="Arial"/>
          <w:i/>
          <w:sz w:val="24"/>
          <w:szCs w:val="24"/>
        </w:rPr>
        <w:t xml:space="preserve"> Res</w:t>
      </w:r>
      <w:r w:rsidRPr="003327C2">
        <w:rPr>
          <w:rFonts w:ascii="Arial" w:eastAsia="Arial" w:hAnsi="Arial" w:cs="Arial"/>
          <w:sz w:val="24"/>
          <w:szCs w:val="24"/>
        </w:rPr>
        <w:t>, v.41</w:t>
      </w:r>
      <w:r w:rsidR="00AB2F93">
        <w:rPr>
          <w:rFonts w:ascii="Arial" w:eastAsia="Arial" w:hAnsi="Arial" w:cs="Arial"/>
          <w:sz w:val="24"/>
          <w:szCs w:val="24"/>
        </w:rPr>
        <w:t>,</w:t>
      </w:r>
      <w:r w:rsidRPr="003327C2">
        <w:rPr>
          <w:rFonts w:ascii="Arial" w:eastAsia="Arial" w:hAnsi="Arial" w:cs="Arial"/>
          <w:sz w:val="24"/>
          <w:szCs w:val="24"/>
        </w:rPr>
        <w:t xml:space="preserve"> 1985.</w:t>
      </w:r>
    </w:p>
    <w:p w14:paraId="5492F020" w14:textId="77777777" w:rsidR="00AB2F93" w:rsidRPr="003327C2" w:rsidRDefault="00AB2F93" w:rsidP="00B45226">
      <w:pPr>
        <w:suppressAutoHyphens/>
        <w:spacing w:after="120" w:line="360" w:lineRule="auto"/>
        <w:jc w:val="both"/>
        <w:rPr>
          <w:rFonts w:ascii="Arial" w:eastAsia="Arial" w:hAnsi="Arial" w:cs="Arial"/>
          <w:sz w:val="24"/>
          <w:szCs w:val="24"/>
        </w:rPr>
      </w:pPr>
    </w:p>
    <w:p w14:paraId="4E2FA6DA" w14:textId="77777777"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NOGUEIRA, D. M.; MISTURA, C.; VOLTOLINI, T. V.; TURCO, S. H. N.; </w:t>
      </w:r>
      <w:proofErr w:type="spellStart"/>
      <w:r w:rsidRPr="003327C2">
        <w:rPr>
          <w:rFonts w:ascii="Arial" w:eastAsia="Arial" w:hAnsi="Arial" w:cs="Arial"/>
          <w:sz w:val="24"/>
          <w:szCs w:val="24"/>
        </w:rPr>
        <w:t>ARAÚjO</w:t>
      </w:r>
      <w:proofErr w:type="spellEnd"/>
      <w:r w:rsidRPr="003327C2">
        <w:rPr>
          <w:rFonts w:ascii="Arial" w:eastAsia="Arial" w:hAnsi="Arial" w:cs="Arial"/>
          <w:sz w:val="24"/>
          <w:szCs w:val="24"/>
        </w:rPr>
        <w:t xml:space="preserve">, G. G. L. de; LOPES, A. M. G.; </w:t>
      </w:r>
      <w:proofErr w:type="spellStart"/>
      <w:r w:rsidRPr="003327C2">
        <w:rPr>
          <w:rFonts w:ascii="Arial" w:eastAsia="Arial" w:hAnsi="Arial" w:cs="Arial"/>
          <w:sz w:val="24"/>
          <w:szCs w:val="24"/>
        </w:rPr>
        <w:t>SOUzA</w:t>
      </w:r>
      <w:proofErr w:type="spellEnd"/>
      <w:r w:rsidRPr="003327C2">
        <w:rPr>
          <w:rFonts w:ascii="Arial" w:eastAsia="Arial" w:hAnsi="Arial" w:cs="Arial"/>
          <w:sz w:val="24"/>
          <w:szCs w:val="24"/>
        </w:rPr>
        <w:t>, T. C. de. Avaliação clínica, parasitológica de fezes e produtiva de cordeiros em pastagens de capim-</w:t>
      </w:r>
      <w:proofErr w:type="spellStart"/>
      <w:r w:rsidRPr="003327C2">
        <w:rPr>
          <w:rFonts w:ascii="Arial" w:eastAsia="Arial" w:hAnsi="Arial" w:cs="Arial"/>
          <w:sz w:val="24"/>
          <w:szCs w:val="24"/>
        </w:rPr>
        <w:t>aruana</w:t>
      </w:r>
      <w:proofErr w:type="spellEnd"/>
      <w:r w:rsidRPr="003327C2">
        <w:rPr>
          <w:rFonts w:ascii="Arial" w:eastAsia="Arial" w:hAnsi="Arial" w:cs="Arial"/>
          <w:sz w:val="24"/>
          <w:szCs w:val="24"/>
        </w:rPr>
        <w:t xml:space="preserve"> irrigado e adubado com diferentes doses de nitrogênio. In.: </w:t>
      </w:r>
      <w:r w:rsidRPr="00AB2F93">
        <w:rPr>
          <w:rFonts w:ascii="Arial" w:eastAsia="Arial" w:hAnsi="Arial" w:cs="Arial"/>
          <w:i/>
          <w:sz w:val="24"/>
          <w:szCs w:val="24"/>
        </w:rPr>
        <w:t xml:space="preserve">REUNIÃO ANUAL DA SOCIEDADE BRASILEIRA DE </w:t>
      </w:r>
      <w:proofErr w:type="spellStart"/>
      <w:r w:rsidRPr="00AB2F93">
        <w:rPr>
          <w:rFonts w:ascii="Arial" w:eastAsia="Arial" w:hAnsi="Arial" w:cs="Arial"/>
          <w:i/>
          <w:sz w:val="24"/>
          <w:szCs w:val="24"/>
        </w:rPr>
        <w:t>zOOTECNIA</w:t>
      </w:r>
      <w:proofErr w:type="spellEnd"/>
      <w:r w:rsidRPr="00AB2F93">
        <w:rPr>
          <w:rFonts w:ascii="Arial" w:eastAsia="Arial" w:hAnsi="Arial" w:cs="Arial"/>
          <w:i/>
          <w:sz w:val="24"/>
          <w:szCs w:val="24"/>
        </w:rPr>
        <w:t xml:space="preserve"> (</w:t>
      </w:r>
      <w:proofErr w:type="spellStart"/>
      <w:r w:rsidRPr="00AB2F93">
        <w:rPr>
          <w:rFonts w:ascii="Arial" w:eastAsia="Arial" w:hAnsi="Arial" w:cs="Arial"/>
          <w:i/>
          <w:sz w:val="24"/>
          <w:szCs w:val="24"/>
        </w:rPr>
        <w:t>SBz</w:t>
      </w:r>
      <w:proofErr w:type="spellEnd"/>
      <w:r w:rsidRPr="00AB2F93">
        <w:rPr>
          <w:rFonts w:ascii="Arial" w:eastAsia="Arial" w:hAnsi="Arial" w:cs="Arial"/>
          <w:i/>
          <w:sz w:val="24"/>
          <w:szCs w:val="24"/>
        </w:rPr>
        <w:t>)</w:t>
      </w:r>
      <w:r w:rsidRPr="003327C2">
        <w:rPr>
          <w:rFonts w:ascii="Arial" w:eastAsia="Arial" w:hAnsi="Arial" w:cs="Arial"/>
          <w:sz w:val="24"/>
          <w:szCs w:val="24"/>
        </w:rPr>
        <w:t>, 45</w:t>
      </w:r>
      <w:proofErr w:type="gramStart"/>
      <w:r w:rsidRPr="003327C2">
        <w:rPr>
          <w:rFonts w:ascii="Arial" w:eastAsia="Arial" w:hAnsi="Arial" w:cs="Arial"/>
          <w:sz w:val="24"/>
          <w:szCs w:val="24"/>
        </w:rPr>
        <w:t>.,  2008</w:t>
      </w:r>
      <w:proofErr w:type="gramEnd"/>
      <w:r w:rsidRPr="003327C2">
        <w:rPr>
          <w:rFonts w:ascii="Arial" w:eastAsia="Arial" w:hAnsi="Arial" w:cs="Arial"/>
          <w:sz w:val="24"/>
          <w:szCs w:val="24"/>
        </w:rPr>
        <w:t xml:space="preserve">, Lavras, MG. Anais... Lavras, MG: UFLA, 2008. CD ROM. Disponível em : &lt;http:// </w:t>
      </w:r>
      <w:hyperlink r:id="rId13" w:history="1">
        <w:r w:rsidRPr="003327C2">
          <w:rPr>
            <w:rStyle w:val="Hyperlink"/>
            <w:rFonts w:ascii="Arial" w:eastAsia="Arial" w:hAnsi="Arial" w:cs="Arial"/>
            <w:sz w:val="24"/>
            <w:szCs w:val="24"/>
          </w:rPr>
          <w:t>www.infoteca.cnptia.embrapa.br/handle/CPATSA/38484</w:t>
        </w:r>
      </w:hyperlink>
    </w:p>
    <w:p w14:paraId="48B5BDE0" w14:textId="77777777" w:rsidR="00AB2F93" w:rsidRPr="003327C2" w:rsidRDefault="00AB2F93" w:rsidP="00B45226">
      <w:pPr>
        <w:suppressAutoHyphens/>
        <w:spacing w:after="120" w:line="360" w:lineRule="auto"/>
        <w:jc w:val="both"/>
        <w:rPr>
          <w:rFonts w:ascii="Arial" w:eastAsia="Arial" w:hAnsi="Arial" w:cs="Arial"/>
          <w:sz w:val="24"/>
          <w:szCs w:val="24"/>
        </w:rPr>
      </w:pPr>
    </w:p>
    <w:p w14:paraId="1520CD58" w14:textId="3D30818B"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NUNES, J. F.; FIGUEIRÓ, P. R. P. Fatores que afetam o comportamento reprodutivo em ovelhas </w:t>
      </w:r>
      <w:proofErr w:type="spellStart"/>
      <w:r w:rsidRPr="003327C2">
        <w:rPr>
          <w:rFonts w:ascii="Arial" w:eastAsia="Arial" w:hAnsi="Arial" w:cs="Arial"/>
          <w:sz w:val="24"/>
          <w:szCs w:val="24"/>
        </w:rPr>
        <w:t>Corriedale</w:t>
      </w:r>
      <w:proofErr w:type="spellEnd"/>
      <w:r w:rsidRPr="003327C2">
        <w:rPr>
          <w:rFonts w:ascii="Arial" w:eastAsia="Arial" w:hAnsi="Arial" w:cs="Arial"/>
          <w:sz w:val="24"/>
          <w:szCs w:val="24"/>
        </w:rPr>
        <w:t xml:space="preserve"> e </w:t>
      </w:r>
      <w:proofErr w:type="spellStart"/>
      <w:r w:rsidRPr="003327C2">
        <w:rPr>
          <w:rFonts w:ascii="Arial" w:eastAsia="Arial" w:hAnsi="Arial" w:cs="Arial"/>
          <w:sz w:val="24"/>
          <w:szCs w:val="24"/>
        </w:rPr>
        <w:t>Polwarth</w:t>
      </w:r>
      <w:proofErr w:type="spellEnd"/>
      <w:r w:rsidRPr="00AB2F93">
        <w:rPr>
          <w:rFonts w:ascii="Arial" w:eastAsia="Arial" w:hAnsi="Arial" w:cs="Arial"/>
          <w:i/>
          <w:sz w:val="24"/>
          <w:szCs w:val="24"/>
        </w:rPr>
        <w:t>. Revista do Centro de Ciências</w:t>
      </w:r>
      <w:r w:rsidR="00AB2F93" w:rsidRPr="00AB2F93">
        <w:rPr>
          <w:rFonts w:ascii="Arial" w:eastAsia="Arial" w:hAnsi="Arial" w:cs="Arial"/>
          <w:i/>
          <w:sz w:val="24"/>
          <w:szCs w:val="24"/>
        </w:rPr>
        <w:t xml:space="preserve"> Rurais</w:t>
      </w:r>
      <w:r w:rsidR="00AB2F93">
        <w:rPr>
          <w:rFonts w:ascii="Arial" w:eastAsia="Arial" w:hAnsi="Arial" w:cs="Arial"/>
          <w:sz w:val="24"/>
          <w:szCs w:val="24"/>
        </w:rPr>
        <w:t xml:space="preserve">, Santa Maria, v.5, n.4, </w:t>
      </w:r>
      <w:r w:rsidRPr="003327C2">
        <w:rPr>
          <w:rFonts w:ascii="Arial" w:eastAsia="Arial" w:hAnsi="Arial" w:cs="Arial"/>
          <w:sz w:val="24"/>
          <w:szCs w:val="24"/>
        </w:rPr>
        <w:t>1975.</w:t>
      </w:r>
    </w:p>
    <w:p w14:paraId="5717714A" w14:textId="77777777" w:rsidR="00AB2F93" w:rsidRPr="003327C2" w:rsidRDefault="00AB2F93" w:rsidP="00B45226">
      <w:pPr>
        <w:suppressAutoHyphens/>
        <w:spacing w:after="120" w:line="360" w:lineRule="auto"/>
        <w:jc w:val="both"/>
        <w:rPr>
          <w:rFonts w:ascii="Arial" w:eastAsia="Arial" w:hAnsi="Arial" w:cs="Arial"/>
          <w:sz w:val="24"/>
          <w:szCs w:val="24"/>
        </w:rPr>
      </w:pPr>
    </w:p>
    <w:p w14:paraId="7790CF1B" w14:textId="77777777" w:rsidR="00AB2F93" w:rsidRDefault="00AB2F93"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OKADA A, KAMADA S, JEON CW, MIYAMOTO A, FUKUI Y</w:t>
      </w:r>
      <w:r w:rsidR="003327C2" w:rsidRPr="00DC18C2">
        <w:rPr>
          <w:rFonts w:ascii="Arial" w:eastAsia="Arial" w:hAnsi="Arial" w:cs="Arial"/>
          <w:sz w:val="24"/>
          <w:szCs w:val="24"/>
          <w:lang w:val="en-US"/>
        </w:rPr>
        <w:t xml:space="preserve">. Incidence of abnormal corpus luteum in </w:t>
      </w:r>
      <w:proofErr w:type="spellStart"/>
      <w:r w:rsidR="003327C2" w:rsidRPr="00DC18C2">
        <w:rPr>
          <w:rFonts w:ascii="Arial" w:eastAsia="Arial" w:hAnsi="Arial" w:cs="Arial"/>
          <w:sz w:val="24"/>
          <w:szCs w:val="24"/>
          <w:lang w:val="en-US"/>
        </w:rPr>
        <w:t>superovulated</w:t>
      </w:r>
      <w:proofErr w:type="spellEnd"/>
      <w:r w:rsidR="003327C2" w:rsidRPr="00DC18C2">
        <w:rPr>
          <w:rFonts w:ascii="Arial" w:eastAsia="Arial" w:hAnsi="Arial" w:cs="Arial"/>
          <w:sz w:val="24"/>
          <w:szCs w:val="24"/>
          <w:lang w:val="en-US"/>
        </w:rPr>
        <w:t xml:space="preserve"> ewes. </w:t>
      </w:r>
      <w:proofErr w:type="spellStart"/>
      <w:r w:rsidR="003327C2" w:rsidRPr="00AB2F93">
        <w:rPr>
          <w:rFonts w:ascii="Arial" w:eastAsia="Arial" w:hAnsi="Arial" w:cs="Arial"/>
          <w:i/>
          <w:sz w:val="24"/>
          <w:szCs w:val="24"/>
        </w:rPr>
        <w:t>Journal</w:t>
      </w:r>
      <w:proofErr w:type="spellEnd"/>
      <w:r w:rsidR="003327C2" w:rsidRPr="00AB2F93">
        <w:rPr>
          <w:rFonts w:ascii="Arial" w:eastAsia="Arial" w:hAnsi="Arial" w:cs="Arial"/>
          <w:i/>
          <w:sz w:val="24"/>
          <w:szCs w:val="24"/>
        </w:rPr>
        <w:t xml:space="preserve"> </w:t>
      </w:r>
      <w:proofErr w:type="spellStart"/>
      <w:r w:rsidR="003327C2" w:rsidRPr="00AB2F93">
        <w:rPr>
          <w:rFonts w:ascii="Arial" w:eastAsia="Arial" w:hAnsi="Arial" w:cs="Arial"/>
          <w:i/>
          <w:sz w:val="24"/>
          <w:szCs w:val="24"/>
        </w:rPr>
        <w:t>of</w:t>
      </w:r>
      <w:proofErr w:type="spellEnd"/>
      <w:r w:rsidR="003327C2" w:rsidRPr="00AB2F93">
        <w:rPr>
          <w:rFonts w:ascii="Arial" w:eastAsia="Arial" w:hAnsi="Arial" w:cs="Arial"/>
          <w:i/>
          <w:sz w:val="24"/>
          <w:szCs w:val="24"/>
        </w:rPr>
        <w:t xml:space="preserve"> </w:t>
      </w:r>
      <w:proofErr w:type="spellStart"/>
      <w:r w:rsidR="003327C2" w:rsidRPr="00AB2F93">
        <w:rPr>
          <w:rFonts w:ascii="Arial" w:eastAsia="Arial" w:hAnsi="Arial" w:cs="Arial"/>
          <w:i/>
          <w:sz w:val="24"/>
          <w:szCs w:val="24"/>
        </w:rPr>
        <w:t>Reproduction</w:t>
      </w:r>
      <w:proofErr w:type="spellEnd"/>
      <w:r w:rsidR="003327C2" w:rsidRPr="00AB2F93">
        <w:rPr>
          <w:rFonts w:ascii="Arial" w:eastAsia="Arial" w:hAnsi="Arial" w:cs="Arial"/>
          <w:i/>
          <w:sz w:val="24"/>
          <w:szCs w:val="24"/>
        </w:rPr>
        <w:t xml:space="preserve"> </w:t>
      </w:r>
      <w:proofErr w:type="spellStart"/>
      <w:r w:rsidR="003327C2" w:rsidRPr="00AB2F93">
        <w:rPr>
          <w:rFonts w:ascii="Arial" w:eastAsia="Arial" w:hAnsi="Arial" w:cs="Arial"/>
          <w:i/>
          <w:sz w:val="24"/>
          <w:szCs w:val="24"/>
        </w:rPr>
        <w:t>and</w:t>
      </w:r>
      <w:proofErr w:type="spellEnd"/>
      <w:r w:rsidR="003327C2" w:rsidRPr="00AB2F93">
        <w:rPr>
          <w:rFonts w:ascii="Arial" w:eastAsia="Arial" w:hAnsi="Arial" w:cs="Arial"/>
          <w:i/>
          <w:sz w:val="24"/>
          <w:szCs w:val="24"/>
        </w:rPr>
        <w:t xml:space="preserve"> </w:t>
      </w:r>
      <w:proofErr w:type="spellStart"/>
      <w:r w:rsidR="003327C2" w:rsidRPr="00AB2F93">
        <w:rPr>
          <w:rFonts w:ascii="Arial" w:eastAsia="Arial" w:hAnsi="Arial" w:cs="Arial"/>
          <w:i/>
          <w:sz w:val="24"/>
          <w:szCs w:val="24"/>
        </w:rPr>
        <w:t>Development</w:t>
      </w:r>
      <w:proofErr w:type="spellEnd"/>
      <w:r w:rsidR="003327C2" w:rsidRPr="00AB2F93">
        <w:rPr>
          <w:rFonts w:ascii="Arial" w:eastAsia="Arial" w:hAnsi="Arial" w:cs="Arial"/>
          <w:i/>
          <w:sz w:val="24"/>
          <w:szCs w:val="24"/>
        </w:rPr>
        <w:t>,</w:t>
      </w:r>
      <w:r w:rsidR="003327C2" w:rsidRPr="003327C2">
        <w:rPr>
          <w:rFonts w:ascii="Arial" w:eastAsia="Arial" w:hAnsi="Arial" w:cs="Arial"/>
          <w:sz w:val="24"/>
          <w:szCs w:val="24"/>
        </w:rPr>
        <w:t xml:space="preserve"> v.46, p.397-402, 2000.</w:t>
      </w:r>
    </w:p>
    <w:p w14:paraId="53B967A5" w14:textId="77777777" w:rsidR="00AB2F93" w:rsidRDefault="00AB2F93" w:rsidP="00B45226">
      <w:pPr>
        <w:suppressAutoHyphens/>
        <w:spacing w:after="120" w:line="360" w:lineRule="auto"/>
        <w:jc w:val="both"/>
        <w:rPr>
          <w:rFonts w:ascii="Arial" w:eastAsia="Arial" w:hAnsi="Arial" w:cs="Arial"/>
          <w:sz w:val="24"/>
          <w:szCs w:val="24"/>
        </w:rPr>
      </w:pPr>
    </w:p>
    <w:p w14:paraId="0C377441" w14:textId="2389984F" w:rsidR="003327C2" w:rsidRDefault="00AB2F93"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OKADA, A.; KAMADA, S.; JEON, C-W.; MIYAMOTO, A.; FUKUI, </w:t>
      </w:r>
      <w:proofErr w:type="gramStart"/>
      <w:r w:rsidRPr="003327C2">
        <w:rPr>
          <w:rFonts w:ascii="Arial" w:eastAsia="Arial" w:hAnsi="Arial" w:cs="Arial"/>
          <w:sz w:val="24"/>
          <w:szCs w:val="24"/>
        </w:rPr>
        <w:t>Y</w:t>
      </w:r>
      <w:r w:rsidR="003327C2" w:rsidRPr="003327C2">
        <w:rPr>
          <w:rFonts w:ascii="Arial" w:eastAsia="Arial" w:hAnsi="Arial" w:cs="Arial"/>
          <w:sz w:val="24"/>
          <w:szCs w:val="24"/>
        </w:rPr>
        <w:t>..</w:t>
      </w:r>
      <w:proofErr w:type="gramEnd"/>
      <w:r w:rsidR="003327C2" w:rsidRPr="003327C2">
        <w:rPr>
          <w:rFonts w:ascii="Arial" w:eastAsia="Arial" w:hAnsi="Arial" w:cs="Arial"/>
          <w:sz w:val="24"/>
          <w:szCs w:val="24"/>
        </w:rPr>
        <w:t xml:space="preserve"> </w:t>
      </w:r>
      <w:r w:rsidR="003327C2" w:rsidRPr="008555DB">
        <w:rPr>
          <w:rFonts w:ascii="Arial" w:eastAsia="Arial" w:hAnsi="Arial" w:cs="Arial"/>
          <w:sz w:val="24"/>
          <w:szCs w:val="24"/>
          <w:lang w:val="en-US"/>
        </w:rPr>
        <w:t xml:space="preserve">Incidence of abnormal corpus luteum in </w:t>
      </w:r>
      <w:proofErr w:type="spellStart"/>
      <w:r w:rsidR="003327C2" w:rsidRPr="008555DB">
        <w:rPr>
          <w:rFonts w:ascii="Arial" w:eastAsia="Arial" w:hAnsi="Arial" w:cs="Arial"/>
          <w:sz w:val="24"/>
          <w:szCs w:val="24"/>
          <w:lang w:val="en-US"/>
        </w:rPr>
        <w:t>superovulated</w:t>
      </w:r>
      <w:proofErr w:type="spellEnd"/>
      <w:r w:rsidR="003327C2" w:rsidRPr="008555DB">
        <w:rPr>
          <w:rFonts w:ascii="Arial" w:eastAsia="Arial" w:hAnsi="Arial" w:cs="Arial"/>
          <w:sz w:val="24"/>
          <w:szCs w:val="24"/>
          <w:lang w:val="en-US"/>
        </w:rPr>
        <w:t xml:space="preserve"> ewes. </w:t>
      </w:r>
      <w:r w:rsidR="003327C2" w:rsidRPr="00AB2F93">
        <w:rPr>
          <w:rFonts w:ascii="Arial" w:eastAsia="Arial" w:hAnsi="Arial" w:cs="Arial"/>
          <w:i/>
          <w:sz w:val="24"/>
          <w:szCs w:val="24"/>
        </w:rPr>
        <w:t xml:space="preserve">J. </w:t>
      </w:r>
      <w:proofErr w:type="spellStart"/>
      <w:r w:rsidR="003327C2" w:rsidRPr="00AB2F93">
        <w:rPr>
          <w:rFonts w:ascii="Arial" w:eastAsia="Arial" w:hAnsi="Arial" w:cs="Arial"/>
          <w:i/>
          <w:sz w:val="24"/>
          <w:szCs w:val="24"/>
        </w:rPr>
        <w:t>Reprod</w:t>
      </w:r>
      <w:proofErr w:type="spellEnd"/>
      <w:r w:rsidR="003327C2" w:rsidRPr="00AB2F93">
        <w:rPr>
          <w:rFonts w:ascii="Arial" w:eastAsia="Arial" w:hAnsi="Arial" w:cs="Arial"/>
          <w:i/>
          <w:sz w:val="24"/>
          <w:szCs w:val="24"/>
        </w:rPr>
        <w:t>. Dev</w:t>
      </w:r>
      <w:r w:rsidR="003327C2" w:rsidRPr="003327C2">
        <w:rPr>
          <w:rFonts w:ascii="Arial" w:eastAsia="Arial" w:hAnsi="Arial" w:cs="Arial"/>
          <w:sz w:val="24"/>
          <w:szCs w:val="24"/>
        </w:rPr>
        <w:t>., v.70, p.281-282, 2000</w:t>
      </w:r>
      <w:r>
        <w:rPr>
          <w:rFonts w:ascii="Arial" w:eastAsia="Arial" w:hAnsi="Arial" w:cs="Arial"/>
          <w:sz w:val="24"/>
          <w:szCs w:val="24"/>
        </w:rPr>
        <w:t>.</w:t>
      </w:r>
    </w:p>
    <w:p w14:paraId="35CA0E0B" w14:textId="77777777" w:rsidR="00AB2F93" w:rsidRPr="003327C2" w:rsidRDefault="00AB2F93" w:rsidP="00B45226">
      <w:pPr>
        <w:suppressAutoHyphens/>
        <w:spacing w:after="120" w:line="360" w:lineRule="auto"/>
        <w:jc w:val="both"/>
        <w:rPr>
          <w:rFonts w:ascii="Arial" w:eastAsia="Arial" w:hAnsi="Arial" w:cs="Arial"/>
          <w:sz w:val="24"/>
          <w:szCs w:val="24"/>
        </w:rPr>
      </w:pPr>
    </w:p>
    <w:p w14:paraId="4673935E" w14:textId="42452188" w:rsidR="003327C2" w:rsidRPr="003327C2" w:rsidRDefault="00AB2F93"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OLIVEIRA MEF, FELICIANO MAR</w:t>
      </w:r>
      <w:r w:rsidR="003327C2" w:rsidRPr="003327C2">
        <w:rPr>
          <w:rFonts w:ascii="Arial" w:eastAsia="Arial" w:hAnsi="Arial" w:cs="Arial"/>
          <w:sz w:val="24"/>
          <w:szCs w:val="24"/>
        </w:rPr>
        <w:t xml:space="preserve">. Ultrassonografia da Reprodução. In: Biotécnicas Reprodutivas em Ovinos e Caprinos. </w:t>
      </w:r>
      <w:r w:rsidR="003327C2" w:rsidRPr="00AB2F93">
        <w:rPr>
          <w:rFonts w:ascii="Arial" w:eastAsia="Arial" w:hAnsi="Arial" w:cs="Arial"/>
          <w:i/>
          <w:sz w:val="24"/>
          <w:szCs w:val="24"/>
        </w:rPr>
        <w:t xml:space="preserve">Primeira edição. São Paulo: </w:t>
      </w:r>
      <w:proofErr w:type="spellStart"/>
      <w:r w:rsidR="003327C2" w:rsidRPr="00AB2F93">
        <w:rPr>
          <w:rFonts w:ascii="Arial" w:eastAsia="Arial" w:hAnsi="Arial" w:cs="Arial"/>
          <w:i/>
          <w:sz w:val="24"/>
          <w:szCs w:val="24"/>
        </w:rPr>
        <w:t>MedVet</w:t>
      </w:r>
      <w:proofErr w:type="spellEnd"/>
      <w:r w:rsidR="003327C2" w:rsidRPr="003327C2">
        <w:rPr>
          <w:rFonts w:ascii="Arial" w:eastAsia="Arial" w:hAnsi="Arial" w:cs="Arial"/>
          <w:sz w:val="24"/>
          <w:szCs w:val="24"/>
        </w:rPr>
        <w:t>, p.121-146, 2013b</w:t>
      </w:r>
    </w:p>
    <w:p w14:paraId="5AE94800" w14:textId="7293E569" w:rsidR="003327C2" w:rsidRDefault="00AB2F93"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OLIVEIRA, M.E.F</w:t>
      </w:r>
      <w:r w:rsidR="003327C2" w:rsidRPr="003327C2">
        <w:rPr>
          <w:rFonts w:ascii="Arial" w:eastAsia="Arial" w:hAnsi="Arial" w:cs="Arial"/>
          <w:sz w:val="24"/>
          <w:szCs w:val="24"/>
        </w:rPr>
        <w:t xml:space="preserve">. Estado da arte da superovulação em ovinos. In: Anais da </w:t>
      </w:r>
      <w:r w:rsidR="003327C2" w:rsidRPr="00AB2F93">
        <w:rPr>
          <w:rFonts w:ascii="Arial" w:eastAsia="Arial" w:hAnsi="Arial" w:cs="Arial"/>
          <w:i/>
          <w:sz w:val="24"/>
          <w:szCs w:val="24"/>
        </w:rPr>
        <w:t>XXV Reunião Anual da Sociedade Brasileira de Tecnologia de Embriões (SBTE)</w:t>
      </w:r>
      <w:r w:rsidR="003327C2" w:rsidRPr="003327C2">
        <w:rPr>
          <w:rFonts w:ascii="Arial" w:eastAsia="Arial" w:hAnsi="Arial" w:cs="Arial"/>
          <w:sz w:val="24"/>
          <w:szCs w:val="24"/>
        </w:rPr>
        <w:t>, p.65-</w:t>
      </w:r>
      <w:proofErr w:type="gramStart"/>
      <w:r w:rsidR="003327C2" w:rsidRPr="003327C2">
        <w:rPr>
          <w:rFonts w:ascii="Arial" w:eastAsia="Arial" w:hAnsi="Arial" w:cs="Arial"/>
          <w:sz w:val="24"/>
          <w:szCs w:val="24"/>
        </w:rPr>
        <w:t>70,  2011</w:t>
      </w:r>
      <w:proofErr w:type="gramEnd"/>
      <w:r w:rsidR="003327C2" w:rsidRPr="003327C2">
        <w:rPr>
          <w:rFonts w:ascii="Arial" w:eastAsia="Arial" w:hAnsi="Arial" w:cs="Arial"/>
          <w:sz w:val="24"/>
          <w:szCs w:val="24"/>
        </w:rPr>
        <w:t xml:space="preserve">. </w:t>
      </w:r>
    </w:p>
    <w:p w14:paraId="79FF6F55" w14:textId="77777777" w:rsidR="00AB2F93" w:rsidRPr="003327C2" w:rsidRDefault="00AB2F93" w:rsidP="00B45226">
      <w:pPr>
        <w:suppressAutoHyphens/>
        <w:spacing w:after="120" w:line="360" w:lineRule="auto"/>
        <w:jc w:val="both"/>
        <w:rPr>
          <w:rFonts w:ascii="Arial" w:eastAsia="Arial" w:hAnsi="Arial" w:cs="Arial"/>
          <w:sz w:val="24"/>
          <w:szCs w:val="24"/>
        </w:rPr>
      </w:pPr>
    </w:p>
    <w:p w14:paraId="427C1373" w14:textId="3DAD3F37" w:rsidR="003327C2" w:rsidRDefault="00AB2F93"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lastRenderedPageBreak/>
        <w:t>OLIVEIRA,</w:t>
      </w:r>
      <w:r w:rsidR="003327C2" w:rsidRPr="003327C2">
        <w:rPr>
          <w:rFonts w:ascii="Arial" w:eastAsia="Arial" w:hAnsi="Arial" w:cs="Arial"/>
          <w:sz w:val="24"/>
          <w:szCs w:val="24"/>
        </w:rPr>
        <w:t xml:space="preserve"> MEF. </w:t>
      </w:r>
      <w:r>
        <w:rPr>
          <w:rFonts w:ascii="Arial" w:eastAsia="Arial" w:hAnsi="Arial" w:cs="Arial"/>
          <w:sz w:val="24"/>
          <w:szCs w:val="24"/>
        </w:rPr>
        <w:t>D</w:t>
      </w:r>
      <w:r w:rsidRPr="003327C2">
        <w:rPr>
          <w:rFonts w:ascii="Arial" w:eastAsia="Arial" w:hAnsi="Arial" w:cs="Arial"/>
          <w:sz w:val="24"/>
          <w:szCs w:val="24"/>
        </w:rPr>
        <w:t xml:space="preserve">inâmica folicular no uso em protocolos de sincronização de estro e superovulação em ovelhas santa </w:t>
      </w:r>
      <w:proofErr w:type="spellStart"/>
      <w:r w:rsidRPr="003327C2">
        <w:rPr>
          <w:rFonts w:ascii="Arial" w:eastAsia="Arial" w:hAnsi="Arial" w:cs="Arial"/>
          <w:sz w:val="24"/>
          <w:szCs w:val="24"/>
        </w:rPr>
        <w:t>inês</w:t>
      </w:r>
      <w:proofErr w:type="spellEnd"/>
      <w:r w:rsidR="003327C2" w:rsidRPr="003327C2">
        <w:rPr>
          <w:rFonts w:ascii="Arial" w:eastAsia="Arial" w:hAnsi="Arial" w:cs="Arial"/>
          <w:sz w:val="24"/>
          <w:szCs w:val="24"/>
        </w:rPr>
        <w:t xml:space="preserve">. </w:t>
      </w:r>
      <w:r w:rsidR="003327C2" w:rsidRPr="00AB2F93">
        <w:rPr>
          <w:rFonts w:ascii="Arial" w:eastAsia="Arial" w:hAnsi="Arial" w:cs="Arial"/>
          <w:i/>
          <w:sz w:val="24"/>
          <w:szCs w:val="24"/>
        </w:rPr>
        <w:t xml:space="preserve">Tese de doutorado, </w:t>
      </w:r>
      <w:proofErr w:type="spellStart"/>
      <w:r w:rsidR="003327C2" w:rsidRPr="00AB2F93">
        <w:rPr>
          <w:rFonts w:ascii="Arial" w:eastAsia="Arial" w:hAnsi="Arial" w:cs="Arial"/>
          <w:i/>
          <w:sz w:val="24"/>
          <w:szCs w:val="24"/>
        </w:rPr>
        <w:t>unesp</w:t>
      </w:r>
      <w:proofErr w:type="spellEnd"/>
      <w:r w:rsidR="003327C2" w:rsidRPr="00AB2F93">
        <w:rPr>
          <w:rFonts w:ascii="Arial" w:eastAsia="Arial" w:hAnsi="Arial" w:cs="Arial"/>
          <w:i/>
          <w:sz w:val="24"/>
          <w:szCs w:val="24"/>
        </w:rPr>
        <w:t xml:space="preserve"> Jaboticabal</w:t>
      </w:r>
      <w:r w:rsidR="003327C2" w:rsidRPr="003327C2">
        <w:rPr>
          <w:rFonts w:ascii="Arial" w:eastAsia="Arial" w:hAnsi="Arial" w:cs="Arial"/>
          <w:sz w:val="24"/>
          <w:szCs w:val="24"/>
        </w:rPr>
        <w:t xml:space="preserve">, 2011b. </w:t>
      </w:r>
    </w:p>
    <w:p w14:paraId="0410301D" w14:textId="77777777" w:rsidR="00AB2F93" w:rsidRPr="003327C2" w:rsidRDefault="00AB2F93" w:rsidP="00B45226">
      <w:pPr>
        <w:suppressAutoHyphens/>
        <w:spacing w:after="120" w:line="360" w:lineRule="auto"/>
        <w:jc w:val="both"/>
        <w:rPr>
          <w:rFonts w:ascii="Arial" w:eastAsia="Arial" w:hAnsi="Arial" w:cs="Arial"/>
          <w:sz w:val="24"/>
          <w:szCs w:val="24"/>
        </w:rPr>
      </w:pPr>
    </w:p>
    <w:p w14:paraId="2D02E863" w14:textId="77777777" w:rsidR="003327C2" w:rsidRP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OLIVEIRA, V.S.; GONZALES, C.I.M. Transferência de embriões em caprinos. I </w:t>
      </w:r>
      <w:r w:rsidRPr="00AB2F93">
        <w:rPr>
          <w:rFonts w:ascii="Arial" w:eastAsia="Arial" w:hAnsi="Arial" w:cs="Arial"/>
          <w:i/>
          <w:sz w:val="24"/>
          <w:szCs w:val="24"/>
        </w:rPr>
        <w:t>Simpósio nordestino sobre caprinos e ovinos deslanados</w:t>
      </w:r>
      <w:r w:rsidRPr="003327C2">
        <w:rPr>
          <w:rFonts w:ascii="Arial" w:eastAsia="Arial" w:hAnsi="Arial" w:cs="Arial"/>
          <w:sz w:val="24"/>
          <w:szCs w:val="24"/>
        </w:rPr>
        <w:t>. 21-32p, 1992</w:t>
      </w:r>
    </w:p>
    <w:p w14:paraId="45278807" w14:textId="77777777" w:rsidR="00AB2F93" w:rsidRDefault="00AB2F93" w:rsidP="00D60158">
      <w:pPr>
        <w:suppressAutoHyphens/>
        <w:spacing w:after="120" w:line="360" w:lineRule="auto"/>
        <w:jc w:val="both"/>
        <w:rPr>
          <w:rFonts w:ascii="Arial" w:eastAsia="Arial" w:hAnsi="Arial" w:cs="Arial"/>
          <w:sz w:val="24"/>
          <w:szCs w:val="24"/>
        </w:rPr>
      </w:pPr>
    </w:p>
    <w:p w14:paraId="6399EDFD" w14:textId="7D73A3A2" w:rsidR="003327C2" w:rsidRDefault="003327C2" w:rsidP="00D60158">
      <w:pPr>
        <w:suppressAutoHyphens/>
        <w:spacing w:after="120" w:line="360" w:lineRule="auto"/>
        <w:jc w:val="both"/>
        <w:rPr>
          <w:rFonts w:ascii="Arial" w:eastAsia="Arial" w:hAnsi="Arial" w:cs="Arial"/>
          <w:i/>
          <w:sz w:val="24"/>
          <w:szCs w:val="24"/>
        </w:rPr>
      </w:pPr>
      <w:r w:rsidRPr="003327C2">
        <w:rPr>
          <w:rFonts w:ascii="Arial" w:eastAsia="Arial" w:hAnsi="Arial" w:cs="Arial"/>
          <w:sz w:val="24"/>
          <w:szCs w:val="24"/>
        </w:rPr>
        <w:t xml:space="preserve">PATE, J.L. 1996. </w:t>
      </w:r>
      <w:r w:rsidRPr="00DC18C2">
        <w:rPr>
          <w:rFonts w:ascii="Arial" w:eastAsia="Arial" w:hAnsi="Arial" w:cs="Arial"/>
          <w:sz w:val="24"/>
          <w:szCs w:val="24"/>
          <w:lang w:val="en-US"/>
        </w:rPr>
        <w:t xml:space="preserve">Intercellular communication in the bovine corpus luteum. </w:t>
      </w:r>
      <w:proofErr w:type="spellStart"/>
      <w:r w:rsidRPr="00AB2F93">
        <w:rPr>
          <w:rFonts w:ascii="Arial" w:eastAsia="Arial" w:hAnsi="Arial" w:cs="Arial"/>
          <w:i/>
          <w:sz w:val="24"/>
          <w:szCs w:val="24"/>
        </w:rPr>
        <w:t>Theriogenology</w:t>
      </w:r>
      <w:proofErr w:type="spellEnd"/>
      <w:r w:rsidR="00AB2F93">
        <w:rPr>
          <w:rFonts w:ascii="Arial" w:eastAsia="Arial" w:hAnsi="Arial" w:cs="Arial"/>
          <w:i/>
          <w:sz w:val="24"/>
          <w:szCs w:val="24"/>
        </w:rPr>
        <w:t>.</w:t>
      </w:r>
    </w:p>
    <w:p w14:paraId="2C7E1EE3" w14:textId="77777777" w:rsidR="00AB2F93" w:rsidRPr="00AB2F93" w:rsidRDefault="00AB2F93" w:rsidP="00D60158">
      <w:pPr>
        <w:suppressAutoHyphens/>
        <w:spacing w:after="120" w:line="360" w:lineRule="auto"/>
        <w:jc w:val="both"/>
        <w:rPr>
          <w:rFonts w:ascii="Arial" w:eastAsia="Arial" w:hAnsi="Arial" w:cs="Arial"/>
          <w:i/>
          <w:sz w:val="24"/>
          <w:szCs w:val="24"/>
        </w:rPr>
      </w:pPr>
    </w:p>
    <w:p w14:paraId="234BDC74" w14:textId="77777777" w:rsidR="003327C2" w:rsidRDefault="003327C2"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 xml:space="preserve">PATE, J.L., TOWNSON, D.H. Novel local regulators in luteal regression. </w:t>
      </w:r>
      <w:r w:rsidRPr="00AB2F93">
        <w:rPr>
          <w:rFonts w:ascii="Arial" w:eastAsia="Arial" w:hAnsi="Arial" w:cs="Arial"/>
          <w:i/>
          <w:sz w:val="24"/>
          <w:szCs w:val="24"/>
        </w:rPr>
        <w:t xml:space="preserve">J. Anim. </w:t>
      </w:r>
      <w:proofErr w:type="spellStart"/>
      <w:r w:rsidRPr="00AB2F93">
        <w:rPr>
          <w:rFonts w:ascii="Arial" w:eastAsia="Arial" w:hAnsi="Arial" w:cs="Arial"/>
          <w:i/>
          <w:sz w:val="24"/>
          <w:szCs w:val="24"/>
        </w:rPr>
        <w:t>Sci</w:t>
      </w:r>
      <w:proofErr w:type="spellEnd"/>
      <w:r w:rsidRPr="003327C2">
        <w:rPr>
          <w:rFonts w:ascii="Arial" w:eastAsia="Arial" w:hAnsi="Arial" w:cs="Arial"/>
          <w:sz w:val="24"/>
          <w:szCs w:val="24"/>
        </w:rPr>
        <w:t>., 72 (sppl.3): 31-42, 1994.</w:t>
      </w:r>
    </w:p>
    <w:p w14:paraId="66BC6FCB" w14:textId="77777777" w:rsidR="00AB2F93" w:rsidRPr="003327C2" w:rsidRDefault="00AB2F93" w:rsidP="00B45226">
      <w:pPr>
        <w:suppressAutoHyphens/>
        <w:spacing w:after="120" w:line="360" w:lineRule="auto"/>
        <w:jc w:val="both"/>
        <w:rPr>
          <w:rFonts w:ascii="Arial" w:eastAsia="Arial" w:hAnsi="Arial" w:cs="Arial"/>
          <w:sz w:val="24"/>
          <w:szCs w:val="24"/>
        </w:rPr>
      </w:pPr>
    </w:p>
    <w:p w14:paraId="305503F1" w14:textId="77A2BF08" w:rsidR="003327C2" w:rsidRDefault="00AB2F93"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t xml:space="preserve">PEIXOTO MGCD, VERNEQUE RS, TEODORO RL. 2006. </w:t>
      </w:r>
      <w:r w:rsidR="003327C2" w:rsidRPr="003327C2">
        <w:rPr>
          <w:rFonts w:ascii="Arial" w:eastAsia="Arial" w:hAnsi="Arial" w:cs="Arial"/>
          <w:sz w:val="24"/>
          <w:szCs w:val="24"/>
          <w:lang w:val="en-US"/>
        </w:rPr>
        <w:t xml:space="preserve">Genetic trend for milk yield in </w:t>
      </w:r>
      <w:proofErr w:type="spellStart"/>
      <w:r w:rsidR="003327C2" w:rsidRPr="003327C2">
        <w:rPr>
          <w:rFonts w:ascii="Arial" w:eastAsia="Arial" w:hAnsi="Arial" w:cs="Arial"/>
          <w:sz w:val="24"/>
          <w:szCs w:val="24"/>
          <w:lang w:val="en-US"/>
        </w:rPr>
        <w:t>Guzera</w:t>
      </w:r>
      <w:proofErr w:type="spellEnd"/>
      <w:r w:rsidR="003327C2" w:rsidRPr="003327C2">
        <w:rPr>
          <w:rFonts w:ascii="Arial" w:eastAsia="Arial" w:hAnsi="Arial" w:cs="Arial"/>
          <w:sz w:val="24"/>
          <w:szCs w:val="24"/>
          <w:lang w:val="en-US"/>
        </w:rPr>
        <w:t xml:space="preserve"> herds participating in progeny testing and MOET nucleus schemes. Gen Mol Res, 5:454-465. </w:t>
      </w:r>
    </w:p>
    <w:p w14:paraId="316666C5" w14:textId="77777777" w:rsidR="00AB2F93" w:rsidRPr="003327C2" w:rsidRDefault="00AB2F93" w:rsidP="00B45226">
      <w:pPr>
        <w:suppressAutoHyphens/>
        <w:spacing w:after="120" w:line="360" w:lineRule="auto"/>
        <w:jc w:val="both"/>
        <w:rPr>
          <w:rFonts w:ascii="Arial" w:eastAsia="Arial" w:hAnsi="Arial" w:cs="Arial"/>
          <w:sz w:val="24"/>
          <w:szCs w:val="24"/>
          <w:lang w:val="en-US"/>
        </w:rPr>
      </w:pPr>
    </w:p>
    <w:p w14:paraId="4884F810" w14:textId="15406FE7" w:rsidR="003327C2" w:rsidRPr="008555DB" w:rsidRDefault="00AB2F93"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PENNA VM, MADALENA FE, ALVIM MTT. 1998.</w:t>
      </w:r>
      <w:r w:rsidR="003327C2" w:rsidRPr="003327C2">
        <w:rPr>
          <w:rFonts w:ascii="Arial" w:eastAsia="Arial" w:hAnsi="Arial" w:cs="Arial"/>
          <w:sz w:val="24"/>
          <w:szCs w:val="24"/>
        </w:rPr>
        <w:t xml:space="preserve"> </w:t>
      </w:r>
      <w:r w:rsidR="003327C2" w:rsidRPr="003327C2">
        <w:rPr>
          <w:rFonts w:ascii="Arial" w:eastAsia="Arial" w:hAnsi="Arial" w:cs="Arial"/>
          <w:sz w:val="24"/>
          <w:szCs w:val="24"/>
          <w:lang w:val="en-US"/>
        </w:rPr>
        <w:t xml:space="preserve">Open MOET nucleus of selection in </w:t>
      </w:r>
      <w:proofErr w:type="spellStart"/>
      <w:r w:rsidR="003327C2" w:rsidRPr="003327C2">
        <w:rPr>
          <w:rFonts w:ascii="Arial" w:eastAsia="Arial" w:hAnsi="Arial" w:cs="Arial"/>
          <w:sz w:val="24"/>
          <w:szCs w:val="24"/>
          <w:lang w:val="en-US"/>
        </w:rPr>
        <w:t>Guzerá</w:t>
      </w:r>
      <w:proofErr w:type="spellEnd"/>
      <w:r w:rsidR="003327C2" w:rsidRPr="003327C2">
        <w:rPr>
          <w:rFonts w:ascii="Arial" w:eastAsia="Arial" w:hAnsi="Arial" w:cs="Arial"/>
          <w:sz w:val="24"/>
          <w:szCs w:val="24"/>
          <w:lang w:val="en-US"/>
        </w:rPr>
        <w:t xml:space="preserve">. </w:t>
      </w:r>
      <w:r w:rsidR="003327C2" w:rsidRPr="008555DB">
        <w:rPr>
          <w:rFonts w:ascii="Arial" w:eastAsia="Arial" w:hAnsi="Arial" w:cs="Arial"/>
          <w:sz w:val="24"/>
          <w:szCs w:val="24"/>
        </w:rPr>
        <w:t xml:space="preserve">In: WCGALP, 6, </w:t>
      </w:r>
      <w:proofErr w:type="spellStart"/>
      <w:r w:rsidR="003327C2" w:rsidRPr="008555DB">
        <w:rPr>
          <w:rFonts w:ascii="Arial" w:eastAsia="Arial" w:hAnsi="Arial" w:cs="Arial"/>
          <w:sz w:val="24"/>
          <w:szCs w:val="24"/>
        </w:rPr>
        <w:t>Australia</w:t>
      </w:r>
      <w:proofErr w:type="spellEnd"/>
      <w:r w:rsidR="003327C2" w:rsidRPr="008555DB">
        <w:rPr>
          <w:rFonts w:ascii="Arial" w:eastAsia="Arial" w:hAnsi="Arial" w:cs="Arial"/>
          <w:sz w:val="24"/>
          <w:szCs w:val="24"/>
        </w:rPr>
        <w:t xml:space="preserve">, 1998. </w:t>
      </w:r>
      <w:proofErr w:type="spellStart"/>
      <w:r w:rsidR="003327C2" w:rsidRPr="008555DB">
        <w:rPr>
          <w:rFonts w:ascii="Arial" w:eastAsia="Arial" w:hAnsi="Arial" w:cs="Arial"/>
          <w:sz w:val="24"/>
          <w:szCs w:val="24"/>
        </w:rPr>
        <w:t>Proceedings</w:t>
      </w:r>
      <w:proofErr w:type="spellEnd"/>
      <w:r w:rsidR="003327C2" w:rsidRPr="008555DB">
        <w:rPr>
          <w:rFonts w:ascii="Arial" w:eastAsia="Arial" w:hAnsi="Arial" w:cs="Arial"/>
          <w:sz w:val="24"/>
          <w:szCs w:val="24"/>
        </w:rPr>
        <w:t xml:space="preserve">... </w:t>
      </w:r>
      <w:proofErr w:type="spellStart"/>
      <w:proofErr w:type="gramStart"/>
      <w:r w:rsidR="003327C2" w:rsidRPr="008555DB">
        <w:rPr>
          <w:rFonts w:ascii="Arial" w:eastAsia="Arial" w:hAnsi="Arial" w:cs="Arial"/>
          <w:sz w:val="24"/>
          <w:szCs w:val="24"/>
        </w:rPr>
        <w:t>Armidale</w:t>
      </w:r>
      <w:proofErr w:type="spellEnd"/>
      <w:r w:rsidR="003327C2" w:rsidRPr="008555DB">
        <w:rPr>
          <w:rFonts w:ascii="Arial" w:eastAsia="Arial" w:hAnsi="Arial" w:cs="Arial"/>
          <w:sz w:val="24"/>
          <w:szCs w:val="24"/>
        </w:rPr>
        <w:t xml:space="preserve"> :</w:t>
      </w:r>
      <w:proofErr w:type="gramEnd"/>
      <w:r w:rsidR="003327C2" w:rsidRPr="008555DB">
        <w:rPr>
          <w:rFonts w:ascii="Arial" w:eastAsia="Arial" w:hAnsi="Arial" w:cs="Arial"/>
          <w:sz w:val="24"/>
          <w:szCs w:val="24"/>
        </w:rPr>
        <w:t xml:space="preserve"> WCGALP. </w:t>
      </w:r>
    </w:p>
    <w:p w14:paraId="2D65AF4B" w14:textId="77777777" w:rsidR="00AB2F93" w:rsidRPr="008555DB" w:rsidRDefault="00AB2F93" w:rsidP="007D7D03">
      <w:pPr>
        <w:suppressAutoHyphens/>
        <w:spacing w:after="120" w:line="360" w:lineRule="auto"/>
        <w:jc w:val="both"/>
        <w:rPr>
          <w:rFonts w:ascii="Arial" w:eastAsia="Arial" w:hAnsi="Arial" w:cs="Arial"/>
          <w:sz w:val="24"/>
          <w:szCs w:val="24"/>
        </w:rPr>
      </w:pPr>
    </w:p>
    <w:p w14:paraId="302D4A8A" w14:textId="7DA8CA79" w:rsidR="003327C2" w:rsidRPr="003327C2" w:rsidRDefault="003327C2" w:rsidP="007D7D03">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POTES, J.A.C. Transferência embrionária em caprinos. Vila Real. </w:t>
      </w:r>
      <w:r w:rsidRPr="00AB2F93">
        <w:rPr>
          <w:rFonts w:ascii="Arial" w:eastAsia="Arial" w:hAnsi="Arial" w:cs="Arial"/>
          <w:i/>
          <w:sz w:val="24"/>
          <w:szCs w:val="24"/>
        </w:rPr>
        <w:t xml:space="preserve">Universidade de </w:t>
      </w:r>
      <w:proofErr w:type="spellStart"/>
      <w:r w:rsidRPr="00AB2F93">
        <w:rPr>
          <w:rFonts w:ascii="Arial" w:eastAsia="Arial" w:hAnsi="Arial" w:cs="Arial"/>
          <w:i/>
          <w:sz w:val="24"/>
          <w:szCs w:val="24"/>
        </w:rPr>
        <w:t>trás-os-Montes</w:t>
      </w:r>
      <w:proofErr w:type="spellEnd"/>
      <w:r w:rsidRPr="00AB2F93">
        <w:rPr>
          <w:rFonts w:ascii="Arial" w:eastAsia="Arial" w:hAnsi="Arial" w:cs="Arial"/>
          <w:i/>
          <w:sz w:val="24"/>
          <w:szCs w:val="24"/>
        </w:rPr>
        <w:t xml:space="preserve"> e Alto Douro,1990,54 p. Tese de Doutorado</w:t>
      </w:r>
      <w:r w:rsidRPr="003327C2">
        <w:rPr>
          <w:rFonts w:ascii="Arial" w:eastAsia="Arial" w:hAnsi="Arial" w:cs="Arial"/>
          <w:sz w:val="24"/>
          <w:szCs w:val="24"/>
        </w:rPr>
        <w:t xml:space="preserve">.  </w:t>
      </w:r>
    </w:p>
    <w:p w14:paraId="549169F9" w14:textId="77777777" w:rsidR="003327C2" w:rsidRPr="008555DB" w:rsidRDefault="003327C2"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t xml:space="preserve">-PRUCOLI, J.O., BACCARI Jr., F. Estudos sobre estação de monta em ovinos no Estado de São Paulo. </w:t>
      </w:r>
      <w:proofErr w:type="spellStart"/>
      <w:r w:rsidRPr="008555DB">
        <w:rPr>
          <w:rFonts w:ascii="Arial" w:eastAsia="Arial" w:hAnsi="Arial" w:cs="Arial"/>
          <w:i/>
          <w:sz w:val="24"/>
          <w:szCs w:val="24"/>
          <w:lang w:val="en-US"/>
        </w:rPr>
        <w:t>Boletim</w:t>
      </w:r>
      <w:proofErr w:type="spellEnd"/>
      <w:r w:rsidRPr="008555DB">
        <w:rPr>
          <w:rFonts w:ascii="Arial" w:eastAsia="Arial" w:hAnsi="Arial" w:cs="Arial"/>
          <w:i/>
          <w:sz w:val="24"/>
          <w:szCs w:val="24"/>
          <w:lang w:val="en-US"/>
        </w:rPr>
        <w:t xml:space="preserve"> da </w:t>
      </w:r>
      <w:proofErr w:type="spellStart"/>
      <w:r w:rsidRPr="008555DB">
        <w:rPr>
          <w:rFonts w:ascii="Arial" w:eastAsia="Arial" w:hAnsi="Arial" w:cs="Arial"/>
          <w:i/>
          <w:sz w:val="24"/>
          <w:szCs w:val="24"/>
          <w:lang w:val="en-US"/>
        </w:rPr>
        <w:t>Indústria</w:t>
      </w:r>
      <w:proofErr w:type="spellEnd"/>
      <w:r w:rsidRPr="008555DB">
        <w:rPr>
          <w:rFonts w:ascii="Arial" w:eastAsia="Arial" w:hAnsi="Arial" w:cs="Arial"/>
          <w:i/>
          <w:sz w:val="24"/>
          <w:szCs w:val="24"/>
          <w:lang w:val="en-US"/>
        </w:rPr>
        <w:t xml:space="preserve"> Animal, São Paulo</w:t>
      </w:r>
      <w:r w:rsidRPr="008555DB">
        <w:rPr>
          <w:rFonts w:ascii="Arial" w:eastAsia="Arial" w:hAnsi="Arial" w:cs="Arial"/>
          <w:sz w:val="24"/>
          <w:szCs w:val="24"/>
          <w:lang w:val="en-US"/>
        </w:rPr>
        <w:t>, SP., n. 24, p. 75-79, 1967.</w:t>
      </w:r>
    </w:p>
    <w:p w14:paraId="19EEF625" w14:textId="77777777" w:rsidR="00AB2F93" w:rsidRPr="008555DB" w:rsidRDefault="00AB2F93" w:rsidP="00B45226">
      <w:pPr>
        <w:suppressAutoHyphens/>
        <w:spacing w:after="120" w:line="360" w:lineRule="auto"/>
        <w:jc w:val="both"/>
        <w:rPr>
          <w:rFonts w:ascii="Arial" w:eastAsia="Arial" w:hAnsi="Arial" w:cs="Arial"/>
          <w:sz w:val="24"/>
          <w:szCs w:val="24"/>
          <w:lang w:val="en-US"/>
        </w:rPr>
      </w:pPr>
    </w:p>
    <w:p w14:paraId="699B4720" w14:textId="77777777" w:rsidR="003327C2" w:rsidRPr="008555DB"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lang w:val="en-US"/>
        </w:rPr>
        <w:lastRenderedPageBreak/>
        <w:t xml:space="preserve">PURSLEY, J. R.; MEE, M. O.; WILTBANK, M. C.; Synchronization of ovulation in dairy cows using PGF2α AND </w:t>
      </w:r>
      <w:proofErr w:type="spellStart"/>
      <w:r w:rsidRPr="003327C2">
        <w:rPr>
          <w:rFonts w:ascii="Arial" w:eastAsia="Arial" w:hAnsi="Arial" w:cs="Arial"/>
          <w:sz w:val="24"/>
          <w:szCs w:val="24"/>
          <w:lang w:val="en-US"/>
        </w:rPr>
        <w:t>gnrh</w:t>
      </w:r>
      <w:proofErr w:type="spellEnd"/>
      <w:r w:rsidRPr="003327C2">
        <w:rPr>
          <w:rFonts w:ascii="Arial" w:eastAsia="Arial" w:hAnsi="Arial" w:cs="Arial"/>
          <w:sz w:val="24"/>
          <w:szCs w:val="24"/>
          <w:lang w:val="en-US"/>
        </w:rPr>
        <w:t xml:space="preserve">. </w:t>
      </w:r>
      <w:proofErr w:type="spellStart"/>
      <w:r w:rsidRPr="008555DB">
        <w:rPr>
          <w:rFonts w:ascii="Arial" w:eastAsia="Arial" w:hAnsi="Arial" w:cs="Arial"/>
          <w:sz w:val="24"/>
          <w:szCs w:val="24"/>
        </w:rPr>
        <w:t>T</w:t>
      </w:r>
      <w:r w:rsidRPr="008555DB">
        <w:rPr>
          <w:rFonts w:ascii="Arial" w:eastAsia="Arial" w:hAnsi="Arial" w:cs="Arial"/>
          <w:i/>
          <w:sz w:val="24"/>
          <w:szCs w:val="24"/>
        </w:rPr>
        <w:t>herigonology</w:t>
      </w:r>
      <w:proofErr w:type="spellEnd"/>
      <w:r w:rsidRPr="008555DB">
        <w:rPr>
          <w:rFonts w:ascii="Arial" w:eastAsia="Arial" w:hAnsi="Arial" w:cs="Arial"/>
          <w:sz w:val="24"/>
          <w:szCs w:val="24"/>
        </w:rPr>
        <w:t>, New York, v. 44, p. 915-923, 1995.</w:t>
      </w:r>
    </w:p>
    <w:p w14:paraId="5D97A2CB" w14:textId="77777777" w:rsidR="00AB2F93" w:rsidRPr="008555DB" w:rsidRDefault="00AB2F93" w:rsidP="00B45226">
      <w:pPr>
        <w:suppressAutoHyphens/>
        <w:spacing w:after="120" w:line="360" w:lineRule="auto"/>
        <w:jc w:val="both"/>
        <w:rPr>
          <w:rFonts w:ascii="Arial" w:eastAsia="Arial" w:hAnsi="Arial" w:cs="Arial"/>
          <w:sz w:val="24"/>
          <w:szCs w:val="24"/>
        </w:rPr>
      </w:pPr>
    </w:p>
    <w:p w14:paraId="1A9AED99" w14:textId="77777777" w:rsidR="00AB2F93"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REICHENBACH, H.D.; OLIVEIRA, M.A.L.; LIMA, P.F.; SANTOS FILHO, A.S.; 10 ANDRADE, J.C.O. Transferência e Criopreservação de Embriões Bovinos.</w:t>
      </w:r>
    </w:p>
    <w:p w14:paraId="33AF0779" w14:textId="77777777" w:rsidR="00AB2F93" w:rsidRDefault="00AB2F93" w:rsidP="00B45226">
      <w:pPr>
        <w:suppressAutoHyphens/>
        <w:spacing w:after="120" w:line="360" w:lineRule="auto"/>
        <w:jc w:val="both"/>
        <w:rPr>
          <w:rFonts w:ascii="Arial" w:eastAsia="Arial" w:hAnsi="Arial" w:cs="Arial"/>
          <w:sz w:val="24"/>
          <w:szCs w:val="24"/>
        </w:rPr>
      </w:pPr>
    </w:p>
    <w:p w14:paraId="2E96394D" w14:textId="77777777" w:rsidR="00AB2F93" w:rsidRDefault="00AB2F93" w:rsidP="00243C68">
      <w:pPr>
        <w:suppressAutoHyphens/>
        <w:spacing w:after="120" w:line="360" w:lineRule="auto"/>
        <w:jc w:val="both"/>
        <w:rPr>
          <w:rFonts w:ascii="Arial" w:eastAsia="Arial" w:hAnsi="Arial" w:cs="Arial"/>
          <w:sz w:val="24"/>
          <w:szCs w:val="24"/>
        </w:rPr>
      </w:pPr>
      <w:r>
        <w:rPr>
          <w:rFonts w:ascii="Arial" w:eastAsia="Arial" w:hAnsi="Arial" w:cs="Arial"/>
          <w:sz w:val="24"/>
          <w:szCs w:val="24"/>
        </w:rPr>
        <w:t xml:space="preserve"> </w:t>
      </w:r>
      <w:r w:rsidR="003327C2" w:rsidRPr="003327C2">
        <w:rPr>
          <w:rFonts w:ascii="Arial" w:eastAsia="Arial" w:hAnsi="Arial" w:cs="Arial"/>
          <w:sz w:val="24"/>
          <w:szCs w:val="24"/>
        </w:rPr>
        <w:t>GONÇALVES, P.A.; FIGUEIREDO, J.R.; FREITAS, V.</w:t>
      </w:r>
      <w:r>
        <w:rPr>
          <w:rFonts w:ascii="Arial" w:eastAsia="Arial" w:hAnsi="Arial" w:cs="Arial"/>
          <w:sz w:val="24"/>
          <w:szCs w:val="24"/>
        </w:rPr>
        <w:t xml:space="preserve">J.F. Biotécnicas aplicadas à </w:t>
      </w:r>
      <w:r w:rsidR="003327C2" w:rsidRPr="003327C2">
        <w:rPr>
          <w:rFonts w:ascii="Arial" w:eastAsia="Arial" w:hAnsi="Arial" w:cs="Arial"/>
          <w:sz w:val="24"/>
          <w:szCs w:val="24"/>
        </w:rPr>
        <w:t>reprodução animal. São Paulo: Varela, p. 127-177, 2002.</w:t>
      </w:r>
    </w:p>
    <w:p w14:paraId="7776DE14" w14:textId="77777777" w:rsidR="00AB2F93" w:rsidRDefault="00AB2F93" w:rsidP="00243C68">
      <w:pPr>
        <w:suppressAutoHyphens/>
        <w:spacing w:after="120" w:line="360" w:lineRule="auto"/>
        <w:jc w:val="both"/>
        <w:rPr>
          <w:rFonts w:ascii="Arial" w:eastAsia="Arial" w:hAnsi="Arial" w:cs="Arial"/>
          <w:sz w:val="24"/>
          <w:szCs w:val="24"/>
        </w:rPr>
      </w:pPr>
    </w:p>
    <w:p w14:paraId="320BEC86" w14:textId="7CC46E27"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RIBEIRO, E. L. A.; ROCHA, M. A.; SILVA, L. D. F. Aspectos reprodutivos em ovelhas Hampshire Down submetidas a monta contínua na região norte do Paraná. </w:t>
      </w:r>
      <w:r w:rsidRPr="00AB2F93">
        <w:rPr>
          <w:rFonts w:ascii="Arial" w:eastAsia="Arial" w:hAnsi="Arial" w:cs="Arial"/>
          <w:i/>
          <w:sz w:val="24"/>
          <w:szCs w:val="24"/>
        </w:rPr>
        <w:t>Revista da Sociedade Brasileira Zootecnia</w:t>
      </w:r>
      <w:r w:rsidRPr="003327C2">
        <w:rPr>
          <w:rFonts w:ascii="Arial" w:eastAsia="Arial" w:hAnsi="Arial" w:cs="Arial"/>
          <w:sz w:val="24"/>
          <w:szCs w:val="24"/>
        </w:rPr>
        <w:t>, Viçosa, v.25, n.4, p.637646, 1996.</w:t>
      </w:r>
    </w:p>
    <w:p w14:paraId="4E9F48C1" w14:textId="77777777" w:rsidR="00AB2F93" w:rsidRPr="003327C2" w:rsidRDefault="00AB2F93" w:rsidP="00B45226">
      <w:pPr>
        <w:suppressAutoHyphens/>
        <w:spacing w:after="120" w:line="360" w:lineRule="auto"/>
        <w:jc w:val="both"/>
        <w:rPr>
          <w:rFonts w:ascii="Arial" w:eastAsia="Arial" w:hAnsi="Arial" w:cs="Arial"/>
          <w:sz w:val="24"/>
          <w:szCs w:val="24"/>
        </w:rPr>
      </w:pPr>
    </w:p>
    <w:p w14:paraId="0E7DB191" w14:textId="5B89FE09"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RODA, D.S., SANTOS, L.E., CUNHA, E.A., et </w:t>
      </w:r>
      <w:proofErr w:type="gramStart"/>
      <w:r w:rsidRPr="003327C2">
        <w:rPr>
          <w:rFonts w:ascii="Arial" w:eastAsia="Arial" w:hAnsi="Arial" w:cs="Arial"/>
          <w:sz w:val="24"/>
          <w:szCs w:val="24"/>
        </w:rPr>
        <w:t>al..</w:t>
      </w:r>
      <w:proofErr w:type="gramEnd"/>
      <w:r w:rsidRPr="003327C2">
        <w:rPr>
          <w:rFonts w:ascii="Arial" w:eastAsia="Arial" w:hAnsi="Arial" w:cs="Arial"/>
          <w:sz w:val="24"/>
          <w:szCs w:val="24"/>
        </w:rPr>
        <w:t xml:space="preserve"> Desempenho de ovinos Ideal e </w:t>
      </w:r>
      <w:proofErr w:type="spellStart"/>
      <w:r w:rsidRPr="003327C2">
        <w:rPr>
          <w:rFonts w:ascii="Arial" w:eastAsia="Arial" w:hAnsi="Arial" w:cs="Arial"/>
          <w:sz w:val="24"/>
          <w:szCs w:val="24"/>
        </w:rPr>
        <w:t>Corriedale</w:t>
      </w:r>
      <w:proofErr w:type="spellEnd"/>
      <w:r w:rsidRPr="003327C2">
        <w:rPr>
          <w:rFonts w:ascii="Arial" w:eastAsia="Arial" w:hAnsi="Arial" w:cs="Arial"/>
          <w:sz w:val="24"/>
          <w:szCs w:val="24"/>
        </w:rPr>
        <w:t xml:space="preserve"> em sistema de acasalamento a cada oito meses. </w:t>
      </w:r>
      <w:r w:rsidRPr="00AB2F93">
        <w:rPr>
          <w:rFonts w:ascii="Arial" w:eastAsia="Arial" w:hAnsi="Arial" w:cs="Arial"/>
          <w:i/>
          <w:sz w:val="24"/>
          <w:szCs w:val="24"/>
        </w:rPr>
        <w:t>Boletim da Indústria Animal</w:t>
      </w:r>
      <w:r w:rsidRPr="003327C2">
        <w:rPr>
          <w:rFonts w:ascii="Arial" w:eastAsia="Arial" w:hAnsi="Arial" w:cs="Arial"/>
          <w:sz w:val="24"/>
          <w:szCs w:val="24"/>
        </w:rPr>
        <w:t>, Nova Odessa, SP, v. 50, n. 12, p. 49-54, jan./jun., 1993.</w:t>
      </w:r>
    </w:p>
    <w:p w14:paraId="2EC8C78F" w14:textId="77777777" w:rsidR="00AB2F93" w:rsidRPr="003327C2" w:rsidRDefault="00AB2F93" w:rsidP="00B45226">
      <w:pPr>
        <w:suppressAutoHyphens/>
        <w:spacing w:after="120" w:line="360" w:lineRule="auto"/>
        <w:jc w:val="both"/>
        <w:rPr>
          <w:rFonts w:ascii="Arial" w:eastAsia="Arial" w:hAnsi="Arial" w:cs="Arial"/>
          <w:sz w:val="24"/>
          <w:szCs w:val="24"/>
        </w:rPr>
      </w:pPr>
    </w:p>
    <w:p w14:paraId="0711B5D6" w14:textId="44B03F86" w:rsidR="003327C2" w:rsidRDefault="003327C2" w:rsidP="006F5F42">
      <w:pPr>
        <w:suppressAutoHyphens/>
        <w:spacing w:after="120" w:line="360" w:lineRule="auto"/>
        <w:jc w:val="both"/>
        <w:rPr>
          <w:rFonts w:ascii="Arial" w:eastAsia="Arial" w:hAnsi="Arial" w:cs="Arial"/>
          <w:i/>
          <w:sz w:val="24"/>
          <w:szCs w:val="24"/>
        </w:rPr>
      </w:pPr>
      <w:r w:rsidRPr="003327C2">
        <w:rPr>
          <w:rFonts w:ascii="Arial" w:eastAsia="Arial" w:hAnsi="Arial" w:cs="Arial"/>
          <w:sz w:val="24"/>
          <w:szCs w:val="24"/>
        </w:rPr>
        <w:t xml:space="preserve">RODRIGUES, P.A., Avaliação da </w:t>
      </w:r>
      <w:proofErr w:type="spellStart"/>
      <w:r w:rsidRPr="003327C2">
        <w:rPr>
          <w:rFonts w:ascii="Arial" w:eastAsia="Arial" w:hAnsi="Arial" w:cs="Arial"/>
          <w:sz w:val="24"/>
          <w:szCs w:val="24"/>
        </w:rPr>
        <w:t>sazionalidade</w:t>
      </w:r>
      <w:proofErr w:type="spellEnd"/>
      <w:r w:rsidRPr="003327C2">
        <w:rPr>
          <w:rFonts w:ascii="Arial" w:eastAsia="Arial" w:hAnsi="Arial" w:cs="Arial"/>
          <w:sz w:val="24"/>
          <w:szCs w:val="24"/>
        </w:rPr>
        <w:t xml:space="preserve"> reprodutiva e perfil secretório de melatonina em ovelhas Santa Inês das raças Romney </w:t>
      </w:r>
      <w:proofErr w:type="spellStart"/>
      <w:r w:rsidRPr="003327C2">
        <w:rPr>
          <w:rFonts w:ascii="Arial" w:eastAsia="Arial" w:hAnsi="Arial" w:cs="Arial"/>
          <w:sz w:val="24"/>
          <w:szCs w:val="24"/>
        </w:rPr>
        <w:t>Marsh</w:t>
      </w:r>
      <w:proofErr w:type="spellEnd"/>
      <w:r w:rsidRPr="003327C2">
        <w:rPr>
          <w:rFonts w:ascii="Arial" w:eastAsia="Arial" w:hAnsi="Arial" w:cs="Arial"/>
          <w:sz w:val="24"/>
          <w:szCs w:val="24"/>
        </w:rPr>
        <w:t xml:space="preserve">, </w:t>
      </w:r>
      <w:proofErr w:type="spellStart"/>
      <w:r w:rsidRPr="003327C2">
        <w:rPr>
          <w:rFonts w:ascii="Arial" w:eastAsia="Arial" w:hAnsi="Arial" w:cs="Arial"/>
          <w:sz w:val="24"/>
          <w:szCs w:val="24"/>
        </w:rPr>
        <w:t>Sulffolk</w:t>
      </w:r>
      <w:proofErr w:type="spellEnd"/>
      <w:r w:rsidRPr="003327C2">
        <w:rPr>
          <w:rFonts w:ascii="Arial" w:eastAsia="Arial" w:hAnsi="Arial" w:cs="Arial"/>
          <w:sz w:val="24"/>
          <w:szCs w:val="24"/>
        </w:rPr>
        <w:t xml:space="preserve"> e Santa Inês. 2001. 82 p. </w:t>
      </w:r>
      <w:r w:rsidRPr="00AB2F93">
        <w:rPr>
          <w:rFonts w:ascii="Arial" w:eastAsia="Arial" w:hAnsi="Arial" w:cs="Arial"/>
          <w:i/>
          <w:sz w:val="24"/>
          <w:szCs w:val="24"/>
        </w:rPr>
        <w:t>tese(doutorado) – Faculdade de Medicina Veterinária e Zootecnia, Universidade E</w:t>
      </w:r>
      <w:r w:rsidR="00AB2F93">
        <w:rPr>
          <w:rFonts w:ascii="Arial" w:eastAsia="Arial" w:hAnsi="Arial" w:cs="Arial"/>
          <w:i/>
          <w:sz w:val="24"/>
          <w:szCs w:val="24"/>
        </w:rPr>
        <w:t>stadual Paulista, Botucatu, 2001.</w:t>
      </w:r>
    </w:p>
    <w:p w14:paraId="311318EE" w14:textId="77777777" w:rsidR="00AB2F93" w:rsidRPr="003327C2" w:rsidRDefault="00AB2F93" w:rsidP="006F5F42">
      <w:pPr>
        <w:suppressAutoHyphens/>
        <w:spacing w:after="120" w:line="360" w:lineRule="auto"/>
        <w:jc w:val="both"/>
        <w:rPr>
          <w:rFonts w:ascii="Arial" w:eastAsia="Arial" w:hAnsi="Arial" w:cs="Arial"/>
          <w:sz w:val="24"/>
          <w:szCs w:val="24"/>
        </w:rPr>
      </w:pPr>
    </w:p>
    <w:p w14:paraId="1E7D9ED8" w14:textId="77777777" w:rsidR="00AB2F93" w:rsidRDefault="003327C2" w:rsidP="005D37A7">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RODRIGUEZ, M. G. K., AMBROGI, M., VRISMAN, D. P., MACIEL, G. S.</w:t>
      </w:r>
      <w:proofErr w:type="gramStart"/>
      <w:r w:rsidRPr="003327C2">
        <w:rPr>
          <w:rFonts w:ascii="Arial" w:eastAsia="Arial" w:hAnsi="Arial" w:cs="Arial"/>
          <w:sz w:val="24"/>
          <w:szCs w:val="24"/>
        </w:rPr>
        <w:t>,  FELICIANO</w:t>
      </w:r>
      <w:proofErr w:type="gramEnd"/>
      <w:r w:rsidRPr="003327C2">
        <w:rPr>
          <w:rFonts w:ascii="Arial" w:eastAsia="Arial" w:hAnsi="Arial" w:cs="Arial"/>
          <w:sz w:val="24"/>
          <w:szCs w:val="24"/>
        </w:rPr>
        <w:t xml:space="preserve">, M. A. R.,  TEIXEIRA, P. P. M. Aspiração folicular por laparoscopia em ovinos. </w:t>
      </w:r>
      <w:r w:rsidR="00AB2F93" w:rsidRPr="00AB2F93">
        <w:rPr>
          <w:rFonts w:ascii="Arial" w:eastAsia="Arial" w:hAnsi="Arial" w:cs="Arial"/>
          <w:i/>
          <w:sz w:val="24"/>
          <w:szCs w:val="24"/>
        </w:rPr>
        <w:t>Revista investigação medicina veterinária</w:t>
      </w:r>
      <w:r w:rsidRPr="003327C2">
        <w:rPr>
          <w:rFonts w:ascii="Arial" w:eastAsia="Arial" w:hAnsi="Arial" w:cs="Arial"/>
          <w:sz w:val="24"/>
          <w:szCs w:val="24"/>
        </w:rPr>
        <w:t>.  v.14, p.55-60, 2015.</w:t>
      </w:r>
    </w:p>
    <w:p w14:paraId="4D798205" w14:textId="54437D43" w:rsidR="003327C2" w:rsidRPr="003327C2" w:rsidRDefault="003327C2" w:rsidP="005D37A7">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  </w:t>
      </w:r>
    </w:p>
    <w:p w14:paraId="497DEB42" w14:textId="306023CD" w:rsidR="003327C2" w:rsidRPr="00DC18C2" w:rsidRDefault="00D70FCC"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t>ROSA HJD, BRYANT MJ</w:t>
      </w:r>
      <w:r w:rsidR="003327C2" w:rsidRPr="003327C2">
        <w:rPr>
          <w:rFonts w:ascii="Arial" w:eastAsia="Arial" w:hAnsi="Arial" w:cs="Arial"/>
          <w:sz w:val="24"/>
          <w:szCs w:val="24"/>
        </w:rPr>
        <w:t xml:space="preserve">. </w:t>
      </w:r>
      <w:r w:rsidR="003327C2" w:rsidRPr="00DC18C2">
        <w:rPr>
          <w:rFonts w:ascii="Arial" w:eastAsia="Arial" w:hAnsi="Arial" w:cs="Arial"/>
          <w:sz w:val="24"/>
          <w:szCs w:val="24"/>
          <w:lang w:val="en-US"/>
        </w:rPr>
        <w:t xml:space="preserve">Seasonality of reproduction in sheep. </w:t>
      </w:r>
      <w:r w:rsidR="003327C2" w:rsidRPr="00DC18C2">
        <w:rPr>
          <w:rFonts w:ascii="Arial" w:eastAsia="Arial" w:hAnsi="Arial" w:cs="Arial"/>
          <w:i/>
          <w:sz w:val="24"/>
          <w:szCs w:val="24"/>
          <w:lang w:val="en-US"/>
        </w:rPr>
        <w:t xml:space="preserve">Small </w:t>
      </w:r>
      <w:proofErr w:type="spellStart"/>
      <w:r w:rsidR="003327C2" w:rsidRPr="00DC18C2">
        <w:rPr>
          <w:rFonts w:ascii="Arial" w:eastAsia="Arial" w:hAnsi="Arial" w:cs="Arial"/>
          <w:i/>
          <w:sz w:val="24"/>
          <w:szCs w:val="24"/>
          <w:lang w:val="en-US"/>
        </w:rPr>
        <w:t>Rumin</w:t>
      </w:r>
      <w:proofErr w:type="spellEnd"/>
      <w:r w:rsidR="003327C2" w:rsidRPr="00DC18C2">
        <w:rPr>
          <w:rFonts w:ascii="Arial" w:eastAsia="Arial" w:hAnsi="Arial" w:cs="Arial"/>
          <w:i/>
          <w:sz w:val="24"/>
          <w:szCs w:val="24"/>
          <w:lang w:val="en-US"/>
        </w:rPr>
        <w:t xml:space="preserve"> Res</w:t>
      </w:r>
      <w:r w:rsidR="003327C2" w:rsidRPr="00DC18C2">
        <w:rPr>
          <w:rFonts w:ascii="Arial" w:eastAsia="Arial" w:hAnsi="Arial" w:cs="Arial"/>
          <w:sz w:val="24"/>
          <w:szCs w:val="24"/>
          <w:lang w:val="en-US"/>
        </w:rPr>
        <w:t>, v.48, p.155-171, 2003.</w:t>
      </w:r>
    </w:p>
    <w:p w14:paraId="3199614A" w14:textId="77777777" w:rsidR="00D70FCC" w:rsidRPr="00DC18C2" w:rsidRDefault="00D70FCC" w:rsidP="00B45226">
      <w:pPr>
        <w:suppressAutoHyphens/>
        <w:spacing w:after="120" w:line="360" w:lineRule="auto"/>
        <w:jc w:val="both"/>
        <w:rPr>
          <w:rFonts w:ascii="Arial" w:eastAsia="Arial" w:hAnsi="Arial" w:cs="Arial"/>
          <w:sz w:val="24"/>
          <w:szCs w:val="24"/>
          <w:lang w:val="en-US"/>
        </w:rPr>
      </w:pPr>
    </w:p>
    <w:p w14:paraId="7EB71CF6" w14:textId="77777777" w:rsidR="003327C2" w:rsidRDefault="003327C2" w:rsidP="006F5F42">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RUBIANES, E. (2000) Avances </w:t>
      </w:r>
      <w:proofErr w:type="spellStart"/>
      <w:r w:rsidRPr="003327C2">
        <w:rPr>
          <w:rFonts w:ascii="Arial" w:eastAsia="Arial" w:hAnsi="Arial" w:cs="Arial"/>
          <w:sz w:val="24"/>
          <w:szCs w:val="24"/>
        </w:rPr>
        <w:t>en</w:t>
      </w:r>
      <w:proofErr w:type="spellEnd"/>
      <w:r w:rsidRPr="003327C2">
        <w:rPr>
          <w:rFonts w:ascii="Arial" w:eastAsia="Arial" w:hAnsi="Arial" w:cs="Arial"/>
          <w:sz w:val="24"/>
          <w:szCs w:val="24"/>
        </w:rPr>
        <w:t xml:space="preserve"> </w:t>
      </w:r>
      <w:proofErr w:type="spellStart"/>
      <w:r w:rsidRPr="003327C2">
        <w:rPr>
          <w:rFonts w:ascii="Arial" w:eastAsia="Arial" w:hAnsi="Arial" w:cs="Arial"/>
          <w:sz w:val="24"/>
          <w:szCs w:val="24"/>
        </w:rPr>
        <w:t>el</w:t>
      </w:r>
      <w:proofErr w:type="spellEnd"/>
      <w:r w:rsidRPr="003327C2">
        <w:rPr>
          <w:rFonts w:ascii="Arial" w:eastAsia="Arial" w:hAnsi="Arial" w:cs="Arial"/>
          <w:sz w:val="24"/>
          <w:szCs w:val="24"/>
        </w:rPr>
        <w:t xml:space="preserve"> </w:t>
      </w:r>
      <w:proofErr w:type="spellStart"/>
      <w:r w:rsidRPr="003327C2">
        <w:rPr>
          <w:rFonts w:ascii="Arial" w:eastAsia="Arial" w:hAnsi="Arial" w:cs="Arial"/>
          <w:sz w:val="24"/>
          <w:szCs w:val="24"/>
        </w:rPr>
        <w:t>conocimiento</w:t>
      </w:r>
      <w:proofErr w:type="spellEnd"/>
      <w:r w:rsidRPr="003327C2">
        <w:rPr>
          <w:rFonts w:ascii="Arial" w:eastAsia="Arial" w:hAnsi="Arial" w:cs="Arial"/>
          <w:sz w:val="24"/>
          <w:szCs w:val="24"/>
        </w:rPr>
        <w:t xml:space="preserve"> de </w:t>
      </w:r>
      <w:proofErr w:type="spellStart"/>
      <w:r w:rsidRPr="003327C2">
        <w:rPr>
          <w:rFonts w:ascii="Arial" w:eastAsia="Arial" w:hAnsi="Arial" w:cs="Arial"/>
          <w:sz w:val="24"/>
          <w:szCs w:val="24"/>
        </w:rPr>
        <w:t>la</w:t>
      </w:r>
      <w:proofErr w:type="spellEnd"/>
      <w:r w:rsidRPr="003327C2">
        <w:rPr>
          <w:rFonts w:ascii="Arial" w:eastAsia="Arial" w:hAnsi="Arial" w:cs="Arial"/>
          <w:sz w:val="24"/>
          <w:szCs w:val="24"/>
        </w:rPr>
        <w:t xml:space="preserve"> fisiologia ovárica de </w:t>
      </w:r>
      <w:proofErr w:type="spellStart"/>
      <w:r w:rsidRPr="003327C2">
        <w:rPr>
          <w:rFonts w:ascii="Arial" w:eastAsia="Arial" w:hAnsi="Arial" w:cs="Arial"/>
          <w:sz w:val="24"/>
          <w:szCs w:val="24"/>
        </w:rPr>
        <w:t>los</w:t>
      </w:r>
      <w:proofErr w:type="spellEnd"/>
      <w:r w:rsidRPr="003327C2">
        <w:rPr>
          <w:rFonts w:ascii="Arial" w:eastAsia="Arial" w:hAnsi="Arial" w:cs="Arial"/>
          <w:sz w:val="24"/>
          <w:szCs w:val="24"/>
        </w:rPr>
        <w:t xml:space="preserve"> </w:t>
      </w:r>
      <w:proofErr w:type="spellStart"/>
      <w:r w:rsidRPr="003327C2">
        <w:rPr>
          <w:rFonts w:ascii="Arial" w:eastAsia="Arial" w:hAnsi="Arial" w:cs="Arial"/>
          <w:sz w:val="24"/>
          <w:szCs w:val="24"/>
        </w:rPr>
        <w:t>pequeños</w:t>
      </w:r>
      <w:proofErr w:type="spellEnd"/>
      <w:r w:rsidRPr="003327C2">
        <w:rPr>
          <w:rFonts w:ascii="Arial" w:eastAsia="Arial" w:hAnsi="Arial" w:cs="Arial"/>
          <w:sz w:val="24"/>
          <w:szCs w:val="24"/>
        </w:rPr>
        <w:t xml:space="preserve"> </w:t>
      </w:r>
      <w:proofErr w:type="spellStart"/>
      <w:r w:rsidRPr="003327C2">
        <w:rPr>
          <w:rFonts w:ascii="Arial" w:eastAsia="Arial" w:hAnsi="Arial" w:cs="Arial"/>
          <w:sz w:val="24"/>
          <w:szCs w:val="24"/>
        </w:rPr>
        <w:t>rumiantes</w:t>
      </w:r>
      <w:proofErr w:type="spellEnd"/>
      <w:r w:rsidRPr="003327C2">
        <w:rPr>
          <w:rFonts w:ascii="Arial" w:eastAsia="Arial" w:hAnsi="Arial" w:cs="Arial"/>
          <w:sz w:val="24"/>
          <w:szCs w:val="24"/>
        </w:rPr>
        <w:t xml:space="preserve"> y </w:t>
      </w:r>
      <w:proofErr w:type="spellStart"/>
      <w:r w:rsidRPr="003327C2">
        <w:rPr>
          <w:rFonts w:ascii="Arial" w:eastAsia="Arial" w:hAnsi="Arial" w:cs="Arial"/>
          <w:sz w:val="24"/>
          <w:szCs w:val="24"/>
        </w:rPr>
        <w:t>su</w:t>
      </w:r>
      <w:proofErr w:type="spellEnd"/>
      <w:r w:rsidRPr="003327C2">
        <w:rPr>
          <w:rFonts w:ascii="Arial" w:eastAsia="Arial" w:hAnsi="Arial" w:cs="Arial"/>
          <w:sz w:val="24"/>
          <w:szCs w:val="24"/>
        </w:rPr>
        <w:t xml:space="preserve"> </w:t>
      </w:r>
      <w:proofErr w:type="spellStart"/>
      <w:r w:rsidRPr="003327C2">
        <w:rPr>
          <w:rFonts w:ascii="Arial" w:eastAsia="Arial" w:hAnsi="Arial" w:cs="Arial"/>
          <w:sz w:val="24"/>
          <w:szCs w:val="24"/>
        </w:rPr>
        <w:t>aplicación</w:t>
      </w:r>
      <w:proofErr w:type="spellEnd"/>
      <w:r w:rsidRPr="003327C2">
        <w:rPr>
          <w:rFonts w:ascii="Arial" w:eastAsia="Arial" w:hAnsi="Arial" w:cs="Arial"/>
          <w:sz w:val="24"/>
          <w:szCs w:val="24"/>
        </w:rPr>
        <w:t xml:space="preserve"> para </w:t>
      </w:r>
      <w:proofErr w:type="spellStart"/>
      <w:r w:rsidRPr="003327C2">
        <w:rPr>
          <w:rFonts w:ascii="Arial" w:eastAsia="Arial" w:hAnsi="Arial" w:cs="Arial"/>
          <w:sz w:val="24"/>
          <w:szCs w:val="24"/>
        </w:rPr>
        <w:t>el</w:t>
      </w:r>
      <w:proofErr w:type="spellEnd"/>
      <w:r w:rsidRPr="003327C2">
        <w:rPr>
          <w:rFonts w:ascii="Arial" w:eastAsia="Arial" w:hAnsi="Arial" w:cs="Arial"/>
          <w:sz w:val="24"/>
          <w:szCs w:val="24"/>
        </w:rPr>
        <w:t xml:space="preserve"> manejo </w:t>
      </w:r>
      <w:proofErr w:type="spellStart"/>
      <w:r w:rsidRPr="003327C2">
        <w:rPr>
          <w:rFonts w:ascii="Arial" w:eastAsia="Arial" w:hAnsi="Arial" w:cs="Arial"/>
          <w:sz w:val="24"/>
          <w:szCs w:val="24"/>
        </w:rPr>
        <w:t>reproductivo</w:t>
      </w:r>
      <w:proofErr w:type="spellEnd"/>
      <w:r w:rsidRPr="003327C2">
        <w:rPr>
          <w:rFonts w:ascii="Arial" w:eastAsia="Arial" w:hAnsi="Arial" w:cs="Arial"/>
          <w:sz w:val="24"/>
          <w:szCs w:val="24"/>
        </w:rPr>
        <w:t xml:space="preserve">; </w:t>
      </w:r>
      <w:proofErr w:type="spellStart"/>
      <w:r w:rsidRPr="00D70FCC">
        <w:rPr>
          <w:rFonts w:ascii="Arial" w:eastAsia="Arial" w:hAnsi="Arial" w:cs="Arial"/>
          <w:i/>
          <w:sz w:val="24"/>
          <w:szCs w:val="24"/>
        </w:rPr>
        <w:t>Actas</w:t>
      </w:r>
      <w:proofErr w:type="spellEnd"/>
      <w:r w:rsidRPr="00D70FCC">
        <w:rPr>
          <w:rFonts w:ascii="Arial" w:eastAsia="Arial" w:hAnsi="Arial" w:cs="Arial"/>
          <w:i/>
          <w:sz w:val="24"/>
          <w:szCs w:val="24"/>
        </w:rPr>
        <w:t xml:space="preserve"> de Fisiologia</w:t>
      </w:r>
      <w:r w:rsidRPr="003327C2">
        <w:rPr>
          <w:rFonts w:ascii="Arial" w:eastAsia="Arial" w:hAnsi="Arial" w:cs="Arial"/>
          <w:sz w:val="24"/>
          <w:szCs w:val="24"/>
        </w:rPr>
        <w:t xml:space="preserve">; 6: 93-103. </w:t>
      </w:r>
    </w:p>
    <w:p w14:paraId="0997B641" w14:textId="77777777" w:rsidR="00D70FCC" w:rsidRPr="003327C2" w:rsidRDefault="00D70FCC" w:rsidP="006F5F42">
      <w:pPr>
        <w:suppressAutoHyphens/>
        <w:spacing w:after="120" w:line="360" w:lineRule="auto"/>
        <w:jc w:val="both"/>
        <w:rPr>
          <w:rFonts w:ascii="Arial" w:eastAsia="Arial" w:hAnsi="Arial" w:cs="Arial"/>
          <w:sz w:val="24"/>
          <w:szCs w:val="24"/>
        </w:rPr>
      </w:pPr>
    </w:p>
    <w:p w14:paraId="51DF0F57" w14:textId="03FE24F3" w:rsidR="003327C2" w:rsidRDefault="00D70FCC"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lang w:val="en-US"/>
        </w:rPr>
        <w:t>RUBIANES, E.; CASTRO, T.; KMAID, S.</w:t>
      </w:r>
      <w:r w:rsidR="003327C2" w:rsidRPr="003327C2">
        <w:rPr>
          <w:rFonts w:ascii="Arial" w:eastAsia="Arial" w:hAnsi="Arial" w:cs="Arial"/>
          <w:sz w:val="24"/>
          <w:szCs w:val="24"/>
          <w:lang w:val="en-US"/>
        </w:rPr>
        <w:t xml:space="preserve"> Estrus response after a short progesterone priming in seasonally anestrous goats. </w:t>
      </w:r>
      <w:proofErr w:type="spellStart"/>
      <w:r w:rsidR="003327C2" w:rsidRPr="00D70FCC">
        <w:rPr>
          <w:rFonts w:ascii="Arial" w:eastAsia="Arial" w:hAnsi="Arial" w:cs="Arial"/>
          <w:i/>
          <w:sz w:val="24"/>
          <w:szCs w:val="24"/>
        </w:rPr>
        <w:t>Theriogenology</w:t>
      </w:r>
      <w:proofErr w:type="spellEnd"/>
      <w:r w:rsidR="003327C2" w:rsidRPr="003327C2">
        <w:rPr>
          <w:rFonts w:ascii="Arial" w:eastAsia="Arial" w:hAnsi="Arial" w:cs="Arial"/>
          <w:sz w:val="24"/>
          <w:szCs w:val="24"/>
        </w:rPr>
        <w:t>, v. 49, p. 356-362, 1998.</w:t>
      </w:r>
    </w:p>
    <w:p w14:paraId="0CA5BAA9" w14:textId="77777777" w:rsidR="00D70FCC" w:rsidRPr="003327C2" w:rsidRDefault="00D70FCC" w:rsidP="00B45226">
      <w:pPr>
        <w:suppressAutoHyphens/>
        <w:spacing w:after="120" w:line="360" w:lineRule="auto"/>
        <w:jc w:val="both"/>
        <w:rPr>
          <w:rFonts w:ascii="Arial" w:eastAsia="Arial" w:hAnsi="Arial" w:cs="Arial"/>
          <w:sz w:val="24"/>
          <w:szCs w:val="24"/>
        </w:rPr>
      </w:pPr>
    </w:p>
    <w:p w14:paraId="755C4DC0" w14:textId="77777777" w:rsidR="003327C2" w:rsidRPr="008555DB" w:rsidRDefault="003327C2" w:rsidP="006F5F42">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RUBIANES, E.; de CASTRO, T., CARBAJAL, B. (1996) Effect of high progesterone levels during the growing phase of the dominant follicle of wave 1 in ultrasonically </w:t>
      </w:r>
      <w:proofErr w:type="spellStart"/>
      <w:r w:rsidRPr="008555DB">
        <w:rPr>
          <w:rFonts w:ascii="Arial" w:eastAsia="Arial" w:hAnsi="Arial" w:cs="Arial"/>
          <w:sz w:val="24"/>
          <w:szCs w:val="24"/>
          <w:lang w:val="en-US"/>
        </w:rPr>
        <w:t>monitores</w:t>
      </w:r>
      <w:proofErr w:type="spellEnd"/>
      <w:r w:rsidRPr="008555DB">
        <w:rPr>
          <w:rFonts w:ascii="Arial" w:eastAsia="Arial" w:hAnsi="Arial" w:cs="Arial"/>
          <w:sz w:val="24"/>
          <w:szCs w:val="24"/>
          <w:lang w:val="en-US"/>
        </w:rPr>
        <w:t xml:space="preserve"> ewes; </w:t>
      </w:r>
      <w:r w:rsidRPr="008555DB">
        <w:rPr>
          <w:rFonts w:ascii="Arial" w:eastAsia="Arial" w:hAnsi="Arial" w:cs="Arial"/>
          <w:i/>
          <w:sz w:val="24"/>
          <w:szCs w:val="24"/>
          <w:lang w:val="en-US"/>
        </w:rPr>
        <w:t>Can. J. Anim. Sci</w:t>
      </w:r>
      <w:r w:rsidRPr="008555DB">
        <w:rPr>
          <w:rFonts w:ascii="Arial" w:eastAsia="Arial" w:hAnsi="Arial" w:cs="Arial"/>
          <w:sz w:val="24"/>
          <w:szCs w:val="24"/>
          <w:lang w:val="en-US"/>
        </w:rPr>
        <w:t xml:space="preserve">.; 76: 473-475. </w:t>
      </w:r>
    </w:p>
    <w:p w14:paraId="5A3F91AE" w14:textId="77777777" w:rsidR="00D70FCC" w:rsidRPr="008555DB" w:rsidRDefault="00D70FCC" w:rsidP="006F5F42">
      <w:pPr>
        <w:suppressAutoHyphens/>
        <w:spacing w:after="120" w:line="360" w:lineRule="auto"/>
        <w:jc w:val="both"/>
        <w:rPr>
          <w:rFonts w:ascii="Arial" w:eastAsia="Arial" w:hAnsi="Arial" w:cs="Arial"/>
          <w:sz w:val="24"/>
          <w:szCs w:val="24"/>
          <w:lang w:val="en-US"/>
        </w:rPr>
      </w:pPr>
    </w:p>
    <w:p w14:paraId="711FB416" w14:textId="5E3CF5FC" w:rsidR="003327C2" w:rsidRDefault="00D70FCC"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SÁ FILHO OG, VASCONCELOS JLM</w:t>
      </w:r>
      <w:r w:rsidR="003327C2" w:rsidRPr="003327C2">
        <w:rPr>
          <w:rFonts w:ascii="Arial" w:eastAsia="Arial" w:hAnsi="Arial" w:cs="Arial"/>
          <w:sz w:val="24"/>
          <w:szCs w:val="24"/>
        </w:rPr>
        <w:t xml:space="preserve">. Regressão prematura do corpo lúteo em bovinos. </w:t>
      </w:r>
      <w:proofErr w:type="spellStart"/>
      <w:r w:rsidR="003327C2" w:rsidRPr="00D70FCC">
        <w:rPr>
          <w:rFonts w:ascii="Arial" w:eastAsia="Arial" w:hAnsi="Arial" w:cs="Arial"/>
          <w:i/>
          <w:sz w:val="24"/>
          <w:szCs w:val="24"/>
        </w:rPr>
        <w:t>Rev</w:t>
      </w:r>
      <w:proofErr w:type="spellEnd"/>
      <w:r w:rsidR="003327C2" w:rsidRPr="00D70FCC">
        <w:rPr>
          <w:rFonts w:ascii="Arial" w:eastAsia="Arial" w:hAnsi="Arial" w:cs="Arial"/>
          <w:i/>
          <w:sz w:val="24"/>
          <w:szCs w:val="24"/>
        </w:rPr>
        <w:t xml:space="preserve"> Vet e </w:t>
      </w:r>
      <w:proofErr w:type="spellStart"/>
      <w:r w:rsidR="003327C2" w:rsidRPr="00D70FCC">
        <w:rPr>
          <w:rFonts w:ascii="Arial" w:eastAsia="Arial" w:hAnsi="Arial" w:cs="Arial"/>
          <w:i/>
          <w:sz w:val="24"/>
          <w:szCs w:val="24"/>
        </w:rPr>
        <w:t>Zootec</w:t>
      </w:r>
      <w:proofErr w:type="spellEnd"/>
      <w:r w:rsidR="003327C2" w:rsidRPr="003327C2">
        <w:rPr>
          <w:rFonts w:ascii="Arial" w:eastAsia="Arial" w:hAnsi="Arial" w:cs="Arial"/>
          <w:sz w:val="24"/>
          <w:szCs w:val="24"/>
        </w:rPr>
        <w:t>, v.15, p.220-233, 2008.</w:t>
      </w:r>
    </w:p>
    <w:p w14:paraId="23D4AF6E" w14:textId="77777777" w:rsidR="00D70FCC" w:rsidRPr="003327C2" w:rsidRDefault="00D70FCC" w:rsidP="00B45226">
      <w:pPr>
        <w:suppressAutoHyphens/>
        <w:spacing w:after="120" w:line="360" w:lineRule="auto"/>
        <w:jc w:val="both"/>
        <w:rPr>
          <w:rFonts w:ascii="Arial" w:eastAsia="Arial" w:hAnsi="Arial" w:cs="Arial"/>
          <w:sz w:val="24"/>
          <w:szCs w:val="24"/>
        </w:rPr>
      </w:pPr>
    </w:p>
    <w:p w14:paraId="684C9B36" w14:textId="011FBACC" w:rsidR="003327C2" w:rsidRPr="008555DB" w:rsidRDefault="00D70FCC" w:rsidP="00B45226">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t>SAHARREA A, VALENCIA J, BALCÁZAR A, MEDJA O, CERBÓN JL, CABALLERO V, ZARCO L. 1998</w:t>
      </w:r>
      <w:r w:rsidR="003327C2" w:rsidRPr="003327C2">
        <w:rPr>
          <w:rFonts w:ascii="Arial" w:eastAsia="Arial" w:hAnsi="Arial" w:cs="Arial"/>
          <w:sz w:val="24"/>
          <w:szCs w:val="24"/>
        </w:rPr>
        <w:t xml:space="preserve">. </w:t>
      </w:r>
      <w:r w:rsidR="003327C2" w:rsidRPr="003327C2">
        <w:rPr>
          <w:rFonts w:ascii="Arial" w:eastAsia="Arial" w:hAnsi="Arial" w:cs="Arial"/>
          <w:sz w:val="24"/>
          <w:szCs w:val="24"/>
          <w:lang w:val="en-US"/>
        </w:rPr>
        <w:t xml:space="preserve">Premature luteal regression in goats </w:t>
      </w:r>
      <w:proofErr w:type="spellStart"/>
      <w:r w:rsidR="003327C2" w:rsidRPr="003327C2">
        <w:rPr>
          <w:rFonts w:ascii="Arial" w:eastAsia="Arial" w:hAnsi="Arial" w:cs="Arial"/>
          <w:sz w:val="24"/>
          <w:szCs w:val="24"/>
          <w:lang w:val="en-US"/>
        </w:rPr>
        <w:t>superovulated</w:t>
      </w:r>
      <w:proofErr w:type="spellEnd"/>
      <w:r w:rsidR="003327C2" w:rsidRPr="003327C2">
        <w:rPr>
          <w:rFonts w:ascii="Arial" w:eastAsia="Arial" w:hAnsi="Arial" w:cs="Arial"/>
          <w:sz w:val="24"/>
          <w:szCs w:val="24"/>
          <w:lang w:val="en-US"/>
        </w:rPr>
        <w:t xml:space="preserve"> with PMSG: effect of </w:t>
      </w:r>
      <w:proofErr w:type="spellStart"/>
      <w:r w:rsidR="003327C2" w:rsidRPr="003327C2">
        <w:rPr>
          <w:rFonts w:ascii="Arial" w:eastAsia="Arial" w:hAnsi="Arial" w:cs="Arial"/>
          <w:sz w:val="24"/>
          <w:szCs w:val="24"/>
          <w:lang w:val="en-US"/>
        </w:rPr>
        <w:t>hCG</w:t>
      </w:r>
      <w:proofErr w:type="spellEnd"/>
      <w:r w:rsidR="003327C2" w:rsidRPr="003327C2">
        <w:rPr>
          <w:rFonts w:ascii="Arial" w:eastAsia="Arial" w:hAnsi="Arial" w:cs="Arial"/>
          <w:sz w:val="24"/>
          <w:szCs w:val="24"/>
          <w:lang w:val="en-US"/>
        </w:rPr>
        <w:t xml:space="preserve"> or GnRH administration during the early luteal phase. </w:t>
      </w:r>
      <w:r w:rsidR="003327C2" w:rsidRPr="008555DB">
        <w:rPr>
          <w:rFonts w:ascii="Arial" w:eastAsia="Arial" w:hAnsi="Arial" w:cs="Arial"/>
          <w:i/>
          <w:sz w:val="24"/>
          <w:szCs w:val="24"/>
          <w:lang w:val="en-US"/>
        </w:rPr>
        <w:t>Theriogenology</w:t>
      </w:r>
      <w:r w:rsidR="003327C2" w:rsidRPr="008555DB">
        <w:rPr>
          <w:rFonts w:ascii="Arial" w:eastAsia="Arial" w:hAnsi="Arial" w:cs="Arial"/>
          <w:sz w:val="24"/>
          <w:szCs w:val="24"/>
          <w:lang w:val="en-US"/>
        </w:rPr>
        <w:t xml:space="preserve">, 50:1039-1052. </w:t>
      </w:r>
    </w:p>
    <w:p w14:paraId="447D263B" w14:textId="77777777" w:rsidR="00D70FCC" w:rsidRPr="008555DB" w:rsidRDefault="00D70FCC" w:rsidP="00B45226">
      <w:pPr>
        <w:suppressAutoHyphens/>
        <w:spacing w:after="120" w:line="360" w:lineRule="auto"/>
        <w:jc w:val="both"/>
        <w:rPr>
          <w:rFonts w:ascii="Arial" w:eastAsia="Arial" w:hAnsi="Arial" w:cs="Arial"/>
          <w:sz w:val="24"/>
          <w:szCs w:val="24"/>
          <w:lang w:val="en-US"/>
        </w:rPr>
      </w:pPr>
    </w:p>
    <w:p w14:paraId="5DEB641F" w14:textId="77777777" w:rsidR="003327C2" w:rsidRDefault="003327C2" w:rsidP="00B45226">
      <w:pPr>
        <w:suppressAutoHyphens/>
        <w:spacing w:after="120" w:line="360" w:lineRule="auto"/>
        <w:jc w:val="both"/>
        <w:rPr>
          <w:rFonts w:ascii="Arial" w:eastAsia="Arial" w:hAnsi="Arial" w:cs="Arial"/>
          <w:sz w:val="24"/>
          <w:szCs w:val="24"/>
          <w:lang w:val="en-GB"/>
        </w:rPr>
      </w:pPr>
      <w:r w:rsidRPr="003327C2">
        <w:rPr>
          <w:rFonts w:ascii="Arial" w:eastAsia="Arial" w:hAnsi="Arial" w:cs="Arial"/>
          <w:sz w:val="24"/>
          <w:szCs w:val="24"/>
          <w:lang w:val="en-GB"/>
        </w:rPr>
        <w:t xml:space="preserve">SALFEN, B. E.; CRESSWELL, J. R.; XU, Z. Z.; BAO, B.; GAVERICK, H. A.; Effects of the presence of a dominant follicle and exogenous oestradiol on the duration of the luteal phase of the </w:t>
      </w:r>
      <w:proofErr w:type="spellStart"/>
      <w:r w:rsidRPr="003327C2">
        <w:rPr>
          <w:rFonts w:ascii="Arial" w:eastAsia="Arial" w:hAnsi="Arial" w:cs="Arial"/>
          <w:sz w:val="24"/>
          <w:szCs w:val="24"/>
          <w:lang w:val="en-GB"/>
        </w:rPr>
        <w:t>bovinoestrous</w:t>
      </w:r>
      <w:proofErr w:type="spellEnd"/>
      <w:r w:rsidRPr="003327C2">
        <w:rPr>
          <w:rFonts w:ascii="Arial" w:eastAsia="Arial" w:hAnsi="Arial" w:cs="Arial"/>
          <w:sz w:val="24"/>
          <w:szCs w:val="24"/>
          <w:lang w:val="en-GB"/>
        </w:rPr>
        <w:t xml:space="preserve"> cycle. </w:t>
      </w:r>
      <w:r w:rsidRPr="00D70FCC">
        <w:rPr>
          <w:rFonts w:ascii="Arial" w:eastAsia="Arial" w:hAnsi="Arial" w:cs="Arial"/>
          <w:i/>
          <w:sz w:val="24"/>
          <w:szCs w:val="24"/>
          <w:lang w:val="en-GB"/>
        </w:rPr>
        <w:t>Journal of Reproduction and Fertility</w:t>
      </w:r>
      <w:r w:rsidRPr="003327C2">
        <w:rPr>
          <w:rFonts w:ascii="Arial" w:eastAsia="Arial" w:hAnsi="Arial" w:cs="Arial"/>
          <w:sz w:val="24"/>
          <w:szCs w:val="24"/>
          <w:lang w:val="en-GB"/>
        </w:rPr>
        <w:t xml:space="preserve">., Cambridge, England, v. 115, p. 15-21, 1999.  </w:t>
      </w:r>
    </w:p>
    <w:p w14:paraId="37CDDE29" w14:textId="77777777" w:rsidR="00D70FCC" w:rsidRPr="003327C2" w:rsidRDefault="00D70FCC" w:rsidP="00B45226">
      <w:pPr>
        <w:suppressAutoHyphens/>
        <w:spacing w:after="120" w:line="360" w:lineRule="auto"/>
        <w:jc w:val="both"/>
        <w:rPr>
          <w:rFonts w:ascii="Arial" w:eastAsia="Arial" w:hAnsi="Arial" w:cs="Arial"/>
          <w:sz w:val="24"/>
          <w:szCs w:val="24"/>
          <w:lang w:val="en-GB"/>
        </w:rPr>
      </w:pPr>
    </w:p>
    <w:p w14:paraId="2A6CDC9E" w14:textId="5E109BF7" w:rsidR="003327C2" w:rsidRDefault="00D70FCC"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SANGHA GK, SHARMA RK, GURAYA SS</w:t>
      </w:r>
      <w:r w:rsidR="003327C2" w:rsidRPr="00DC18C2">
        <w:rPr>
          <w:rFonts w:ascii="Arial" w:eastAsia="Arial" w:hAnsi="Arial" w:cs="Arial"/>
          <w:sz w:val="24"/>
          <w:szCs w:val="24"/>
          <w:lang w:val="en-US"/>
        </w:rPr>
        <w:t xml:space="preserve">. Biology of corpus luteum in small ruminants. </w:t>
      </w:r>
      <w:proofErr w:type="spellStart"/>
      <w:r w:rsidR="003327C2" w:rsidRPr="00D70FCC">
        <w:rPr>
          <w:rFonts w:ascii="Arial" w:eastAsia="Arial" w:hAnsi="Arial" w:cs="Arial"/>
          <w:i/>
          <w:sz w:val="24"/>
          <w:szCs w:val="24"/>
        </w:rPr>
        <w:t>Small</w:t>
      </w:r>
      <w:proofErr w:type="spellEnd"/>
      <w:r w:rsidR="003327C2" w:rsidRPr="00D70FCC">
        <w:rPr>
          <w:rFonts w:ascii="Arial" w:eastAsia="Arial" w:hAnsi="Arial" w:cs="Arial"/>
          <w:i/>
          <w:sz w:val="24"/>
          <w:szCs w:val="24"/>
        </w:rPr>
        <w:t xml:space="preserve"> </w:t>
      </w:r>
      <w:proofErr w:type="spellStart"/>
      <w:r w:rsidR="003327C2" w:rsidRPr="00D70FCC">
        <w:rPr>
          <w:rFonts w:ascii="Arial" w:eastAsia="Arial" w:hAnsi="Arial" w:cs="Arial"/>
          <w:i/>
          <w:sz w:val="24"/>
          <w:szCs w:val="24"/>
        </w:rPr>
        <w:t>Rumint</w:t>
      </w:r>
      <w:proofErr w:type="spellEnd"/>
      <w:r w:rsidR="003327C2" w:rsidRPr="00D70FCC">
        <w:rPr>
          <w:rFonts w:ascii="Arial" w:eastAsia="Arial" w:hAnsi="Arial" w:cs="Arial"/>
          <w:i/>
          <w:sz w:val="24"/>
          <w:szCs w:val="24"/>
        </w:rPr>
        <w:t xml:space="preserve"> Res,</w:t>
      </w:r>
      <w:r w:rsidR="003327C2" w:rsidRPr="003327C2">
        <w:rPr>
          <w:rFonts w:ascii="Arial" w:eastAsia="Arial" w:hAnsi="Arial" w:cs="Arial"/>
          <w:sz w:val="24"/>
          <w:szCs w:val="24"/>
        </w:rPr>
        <w:t xml:space="preserve"> v.43, p.53-64, 2002</w:t>
      </w:r>
      <w:r>
        <w:rPr>
          <w:rFonts w:ascii="Arial" w:eastAsia="Arial" w:hAnsi="Arial" w:cs="Arial"/>
          <w:sz w:val="24"/>
          <w:szCs w:val="24"/>
        </w:rPr>
        <w:t>.</w:t>
      </w:r>
    </w:p>
    <w:p w14:paraId="42EB75BD" w14:textId="77777777" w:rsidR="00D70FCC" w:rsidRPr="003327C2" w:rsidRDefault="00D70FCC" w:rsidP="00B45226">
      <w:pPr>
        <w:suppressAutoHyphens/>
        <w:spacing w:after="120" w:line="360" w:lineRule="auto"/>
        <w:jc w:val="both"/>
        <w:rPr>
          <w:rFonts w:ascii="Arial" w:eastAsia="Arial" w:hAnsi="Arial" w:cs="Arial"/>
          <w:sz w:val="24"/>
          <w:szCs w:val="24"/>
        </w:rPr>
      </w:pPr>
    </w:p>
    <w:p w14:paraId="2D586DB2" w14:textId="77777777" w:rsidR="003327C2" w:rsidRDefault="003327C2" w:rsidP="007D7D03">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lastRenderedPageBreak/>
        <w:t xml:space="preserve">SANTANA, A. F de. Transferência de embriões em caprinos. </w:t>
      </w:r>
      <w:r w:rsidRPr="00D70FCC">
        <w:rPr>
          <w:rFonts w:ascii="Arial" w:eastAsia="Arial" w:hAnsi="Arial" w:cs="Arial"/>
          <w:i/>
          <w:sz w:val="24"/>
          <w:szCs w:val="24"/>
        </w:rPr>
        <w:t xml:space="preserve">Seminário apresentado no curso de mestrado em produção e reprodução de pequenos ruminantes da faculdade de veterinária da Universidade Estadual do Ceará. </w:t>
      </w:r>
      <w:r w:rsidRPr="003327C2">
        <w:rPr>
          <w:rFonts w:ascii="Arial" w:eastAsia="Arial" w:hAnsi="Arial" w:cs="Arial"/>
          <w:sz w:val="24"/>
          <w:szCs w:val="24"/>
        </w:rPr>
        <w:t>Fortaleza-Ceará, 1994.</w:t>
      </w:r>
    </w:p>
    <w:p w14:paraId="5D0663B0" w14:textId="77777777" w:rsidR="00D70FCC" w:rsidRPr="003327C2" w:rsidRDefault="00D70FCC" w:rsidP="007D7D03">
      <w:pPr>
        <w:suppressAutoHyphens/>
        <w:spacing w:after="120" w:line="360" w:lineRule="auto"/>
        <w:jc w:val="both"/>
        <w:rPr>
          <w:rFonts w:ascii="Arial" w:eastAsia="Arial" w:hAnsi="Arial" w:cs="Arial"/>
          <w:sz w:val="24"/>
          <w:szCs w:val="24"/>
        </w:rPr>
      </w:pPr>
    </w:p>
    <w:p w14:paraId="34750667" w14:textId="1EC21225" w:rsidR="003327C2" w:rsidRDefault="00D70FCC"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SANTOS GMC, SILVA KCF, CASIMIRO TR, COSTA MC, MORI RM, MIZUBUTI IY, MOREIRA FB, SENEDA MM.</w:t>
      </w:r>
      <w:r w:rsidR="003327C2" w:rsidRPr="003327C2">
        <w:rPr>
          <w:rFonts w:ascii="Arial" w:eastAsia="Arial" w:hAnsi="Arial" w:cs="Arial"/>
          <w:sz w:val="24"/>
          <w:szCs w:val="24"/>
        </w:rPr>
        <w:t xml:space="preserve"> </w:t>
      </w:r>
      <w:r w:rsidR="003327C2" w:rsidRPr="008555DB">
        <w:rPr>
          <w:rFonts w:ascii="Arial" w:eastAsia="Arial" w:hAnsi="Arial" w:cs="Arial"/>
          <w:sz w:val="24"/>
          <w:szCs w:val="24"/>
          <w:lang w:val="en-US"/>
        </w:rPr>
        <w:t xml:space="preserve">Reproductive performance of ewes mated in the spring when given nutritional supplements to enhance energy levels. </w:t>
      </w:r>
      <w:proofErr w:type="spellStart"/>
      <w:r w:rsidR="003327C2" w:rsidRPr="00D70FCC">
        <w:rPr>
          <w:rFonts w:ascii="Arial" w:eastAsia="Arial" w:hAnsi="Arial" w:cs="Arial"/>
          <w:i/>
          <w:sz w:val="24"/>
          <w:szCs w:val="24"/>
        </w:rPr>
        <w:t>Anim</w:t>
      </w:r>
      <w:proofErr w:type="spellEnd"/>
      <w:r w:rsidR="003327C2" w:rsidRPr="00D70FCC">
        <w:rPr>
          <w:rFonts w:ascii="Arial" w:eastAsia="Arial" w:hAnsi="Arial" w:cs="Arial"/>
          <w:i/>
          <w:sz w:val="24"/>
          <w:szCs w:val="24"/>
        </w:rPr>
        <w:t xml:space="preserve"> </w:t>
      </w:r>
      <w:proofErr w:type="spellStart"/>
      <w:r w:rsidR="003327C2" w:rsidRPr="00D70FCC">
        <w:rPr>
          <w:rFonts w:ascii="Arial" w:eastAsia="Arial" w:hAnsi="Arial" w:cs="Arial"/>
          <w:i/>
          <w:sz w:val="24"/>
          <w:szCs w:val="24"/>
        </w:rPr>
        <w:t>Reprod</w:t>
      </w:r>
      <w:proofErr w:type="spellEnd"/>
      <w:r w:rsidR="003327C2" w:rsidRPr="003327C2">
        <w:rPr>
          <w:rFonts w:ascii="Arial" w:eastAsia="Arial" w:hAnsi="Arial" w:cs="Arial"/>
          <w:sz w:val="24"/>
          <w:szCs w:val="24"/>
        </w:rPr>
        <w:t>, v.6, p.422-427, 2009</w:t>
      </w:r>
      <w:r>
        <w:rPr>
          <w:rFonts w:ascii="Arial" w:eastAsia="Arial" w:hAnsi="Arial" w:cs="Arial"/>
          <w:sz w:val="24"/>
          <w:szCs w:val="24"/>
        </w:rPr>
        <w:t>.</w:t>
      </w:r>
    </w:p>
    <w:p w14:paraId="71E2A432" w14:textId="77777777" w:rsidR="00D70FCC" w:rsidRPr="003327C2" w:rsidRDefault="00D70FCC" w:rsidP="00B45226">
      <w:pPr>
        <w:suppressAutoHyphens/>
        <w:spacing w:after="120" w:line="360" w:lineRule="auto"/>
        <w:jc w:val="both"/>
        <w:rPr>
          <w:rFonts w:ascii="Arial" w:eastAsia="Arial" w:hAnsi="Arial" w:cs="Arial"/>
          <w:sz w:val="24"/>
          <w:szCs w:val="24"/>
        </w:rPr>
      </w:pPr>
    </w:p>
    <w:p w14:paraId="088374DD" w14:textId="77777777" w:rsidR="003327C2" w:rsidRDefault="003327C2" w:rsidP="006F5F42">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SASA, A.; RODRIGUES, P.A; TESTON, D.C.; COELHO, L.A.; CRIVELLENTI, T.L.; DA SILVA, E.C.F (2001) Incidência sazonal de estros em borregas </w:t>
      </w:r>
      <w:proofErr w:type="spellStart"/>
      <w:r w:rsidRPr="003327C2">
        <w:rPr>
          <w:rFonts w:ascii="Arial" w:eastAsia="Arial" w:hAnsi="Arial" w:cs="Arial"/>
          <w:sz w:val="24"/>
          <w:szCs w:val="24"/>
        </w:rPr>
        <w:t>lanadas</w:t>
      </w:r>
      <w:proofErr w:type="spellEnd"/>
      <w:r w:rsidRPr="003327C2">
        <w:rPr>
          <w:rFonts w:ascii="Arial" w:eastAsia="Arial" w:hAnsi="Arial" w:cs="Arial"/>
          <w:sz w:val="24"/>
          <w:szCs w:val="24"/>
        </w:rPr>
        <w:t xml:space="preserve"> e deslanadas criadas no estado de São Paulo. In: 38º </w:t>
      </w:r>
      <w:r w:rsidRPr="00D70FCC">
        <w:rPr>
          <w:rFonts w:ascii="Arial" w:eastAsia="Arial" w:hAnsi="Arial" w:cs="Arial"/>
          <w:i/>
          <w:sz w:val="24"/>
          <w:szCs w:val="24"/>
        </w:rPr>
        <w:t>Reunião Anual da Sociedade Brasileira de Zootecnia</w:t>
      </w:r>
      <w:r w:rsidRPr="003327C2">
        <w:rPr>
          <w:rFonts w:ascii="Arial" w:eastAsia="Arial" w:hAnsi="Arial" w:cs="Arial"/>
          <w:sz w:val="24"/>
          <w:szCs w:val="24"/>
        </w:rPr>
        <w:t xml:space="preserve">, Piracicaba, p.383-384. </w:t>
      </w:r>
    </w:p>
    <w:p w14:paraId="39BE7FBB" w14:textId="77777777" w:rsidR="00D70FCC" w:rsidRPr="003327C2" w:rsidRDefault="00D70FCC" w:rsidP="006F5F42">
      <w:pPr>
        <w:suppressAutoHyphens/>
        <w:spacing w:after="120" w:line="360" w:lineRule="auto"/>
        <w:jc w:val="both"/>
        <w:rPr>
          <w:rFonts w:ascii="Arial" w:eastAsia="Arial" w:hAnsi="Arial" w:cs="Arial"/>
          <w:sz w:val="24"/>
          <w:szCs w:val="24"/>
        </w:rPr>
      </w:pPr>
    </w:p>
    <w:p w14:paraId="3626F4CA" w14:textId="5999C146" w:rsidR="003327C2" w:rsidRDefault="003327C2" w:rsidP="006F5F42">
      <w:pPr>
        <w:suppressAutoHyphens/>
        <w:spacing w:after="120" w:line="360" w:lineRule="auto"/>
        <w:jc w:val="both"/>
        <w:rPr>
          <w:rFonts w:ascii="Arial" w:eastAsia="Arial" w:hAnsi="Arial" w:cs="Arial"/>
          <w:sz w:val="24"/>
          <w:szCs w:val="24"/>
          <w:lang w:val="en-US"/>
        </w:rPr>
      </w:pPr>
      <w:r w:rsidRPr="003327C2">
        <w:rPr>
          <w:rFonts w:ascii="Arial" w:eastAsia="Arial" w:hAnsi="Arial" w:cs="Arial"/>
          <w:sz w:val="24"/>
          <w:szCs w:val="24"/>
        </w:rPr>
        <w:t xml:space="preserve">SASA, A.; TESTON, D.C.; CRIVELLENTI, T.L; RODRIGUES, P.A; DA SILVA, E.C.F; COELHO, L.A. (2002) Concentrações plasmáticas de progesterona em borregas </w:t>
      </w:r>
      <w:proofErr w:type="spellStart"/>
      <w:r w:rsidRPr="003327C2">
        <w:rPr>
          <w:rFonts w:ascii="Arial" w:eastAsia="Arial" w:hAnsi="Arial" w:cs="Arial"/>
          <w:sz w:val="24"/>
          <w:szCs w:val="24"/>
        </w:rPr>
        <w:t>lanadas</w:t>
      </w:r>
      <w:proofErr w:type="spellEnd"/>
      <w:r w:rsidRPr="003327C2">
        <w:rPr>
          <w:rFonts w:ascii="Arial" w:eastAsia="Arial" w:hAnsi="Arial" w:cs="Arial"/>
          <w:sz w:val="24"/>
          <w:szCs w:val="24"/>
        </w:rPr>
        <w:t xml:space="preserve"> e deslanadas durante o período de abril a novembro no estado de São Paulo. </w:t>
      </w:r>
      <w:r w:rsidRPr="00DC18C2">
        <w:rPr>
          <w:rFonts w:ascii="Arial" w:eastAsia="Arial" w:hAnsi="Arial" w:cs="Arial"/>
          <w:i/>
          <w:sz w:val="24"/>
          <w:szCs w:val="24"/>
          <w:lang w:val="en-US"/>
        </w:rPr>
        <w:t>Rev. Br</w:t>
      </w:r>
      <w:r w:rsidR="00DC18C2">
        <w:rPr>
          <w:rFonts w:ascii="Arial" w:eastAsia="Arial" w:hAnsi="Arial" w:cs="Arial"/>
          <w:i/>
          <w:sz w:val="24"/>
          <w:szCs w:val="24"/>
          <w:lang w:val="en-US"/>
        </w:rPr>
        <w:t>a</w:t>
      </w:r>
      <w:r w:rsidRPr="00DC18C2">
        <w:rPr>
          <w:rFonts w:ascii="Arial" w:eastAsia="Arial" w:hAnsi="Arial" w:cs="Arial"/>
          <w:i/>
          <w:sz w:val="24"/>
          <w:szCs w:val="24"/>
          <w:lang w:val="en-US"/>
        </w:rPr>
        <w:t xml:space="preserve">s. </w:t>
      </w:r>
      <w:proofErr w:type="spellStart"/>
      <w:r w:rsidRPr="00DC18C2">
        <w:rPr>
          <w:rFonts w:ascii="Arial" w:eastAsia="Arial" w:hAnsi="Arial" w:cs="Arial"/>
          <w:i/>
          <w:sz w:val="24"/>
          <w:szCs w:val="24"/>
          <w:lang w:val="en-US"/>
        </w:rPr>
        <w:t>Zootec</w:t>
      </w:r>
      <w:proofErr w:type="spellEnd"/>
      <w:r w:rsidRPr="00DC18C2">
        <w:rPr>
          <w:rFonts w:ascii="Arial" w:eastAsia="Arial" w:hAnsi="Arial" w:cs="Arial"/>
          <w:sz w:val="24"/>
          <w:szCs w:val="24"/>
          <w:lang w:val="en-US"/>
        </w:rPr>
        <w:t xml:space="preserve">., v.31. </w:t>
      </w:r>
    </w:p>
    <w:p w14:paraId="1625DF43" w14:textId="77777777" w:rsidR="00DC18C2" w:rsidRPr="00DC18C2" w:rsidRDefault="00DC18C2" w:rsidP="006F5F42">
      <w:pPr>
        <w:suppressAutoHyphens/>
        <w:spacing w:after="120" w:line="360" w:lineRule="auto"/>
        <w:jc w:val="both"/>
        <w:rPr>
          <w:rFonts w:ascii="Arial" w:eastAsia="Arial" w:hAnsi="Arial" w:cs="Arial"/>
          <w:sz w:val="24"/>
          <w:szCs w:val="24"/>
          <w:lang w:val="en-US"/>
        </w:rPr>
      </w:pPr>
    </w:p>
    <w:p w14:paraId="0F89AD32" w14:textId="00FC0199" w:rsidR="003327C2" w:rsidRPr="003327C2" w:rsidRDefault="00D70FCC"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SCHIEWE MC, FITZ TA, BROWN JL</w:t>
      </w:r>
      <w:r w:rsidR="003327C2" w:rsidRPr="00DC18C2">
        <w:rPr>
          <w:rFonts w:ascii="Arial" w:eastAsia="Arial" w:hAnsi="Arial" w:cs="Arial"/>
          <w:sz w:val="24"/>
          <w:szCs w:val="24"/>
          <w:lang w:val="en-US"/>
        </w:rPr>
        <w:t xml:space="preserve">. Relationship of </w:t>
      </w:r>
      <w:proofErr w:type="spellStart"/>
      <w:r w:rsidR="003327C2" w:rsidRPr="00DC18C2">
        <w:rPr>
          <w:rFonts w:ascii="Arial" w:eastAsia="Arial" w:hAnsi="Arial" w:cs="Arial"/>
          <w:sz w:val="24"/>
          <w:szCs w:val="24"/>
          <w:lang w:val="en-US"/>
        </w:rPr>
        <w:t>oestrus</w:t>
      </w:r>
      <w:proofErr w:type="spellEnd"/>
      <w:r w:rsidR="003327C2" w:rsidRPr="00DC18C2">
        <w:rPr>
          <w:rFonts w:ascii="Arial" w:eastAsia="Arial" w:hAnsi="Arial" w:cs="Arial"/>
          <w:sz w:val="24"/>
          <w:szCs w:val="24"/>
          <w:lang w:val="en-US"/>
        </w:rPr>
        <w:t xml:space="preserve"> synchronization method, circulating hormones, luteinizing hormone and prostaglandin F2-a receptors and luteal progesterone concentration to premature luteal regression in </w:t>
      </w:r>
      <w:proofErr w:type="spellStart"/>
      <w:r w:rsidR="003327C2" w:rsidRPr="00DC18C2">
        <w:rPr>
          <w:rFonts w:ascii="Arial" w:eastAsia="Arial" w:hAnsi="Arial" w:cs="Arial"/>
          <w:sz w:val="24"/>
          <w:szCs w:val="24"/>
          <w:lang w:val="en-US"/>
        </w:rPr>
        <w:t>superovulated</w:t>
      </w:r>
      <w:proofErr w:type="spellEnd"/>
      <w:r w:rsidR="003327C2" w:rsidRPr="00DC18C2">
        <w:rPr>
          <w:rFonts w:ascii="Arial" w:eastAsia="Arial" w:hAnsi="Arial" w:cs="Arial"/>
          <w:sz w:val="24"/>
          <w:szCs w:val="24"/>
          <w:lang w:val="en-US"/>
        </w:rPr>
        <w:t xml:space="preserve"> sheep. </w:t>
      </w:r>
      <w:r w:rsidR="003327C2" w:rsidRPr="00D70FCC">
        <w:rPr>
          <w:rFonts w:ascii="Arial" w:eastAsia="Arial" w:hAnsi="Arial" w:cs="Arial"/>
          <w:i/>
          <w:sz w:val="24"/>
          <w:szCs w:val="24"/>
        </w:rPr>
        <w:t xml:space="preserve">J </w:t>
      </w:r>
      <w:proofErr w:type="spellStart"/>
      <w:r w:rsidR="003327C2" w:rsidRPr="00D70FCC">
        <w:rPr>
          <w:rFonts w:ascii="Arial" w:eastAsia="Arial" w:hAnsi="Arial" w:cs="Arial"/>
          <w:i/>
          <w:sz w:val="24"/>
          <w:szCs w:val="24"/>
        </w:rPr>
        <w:t>Reprod</w:t>
      </w:r>
      <w:proofErr w:type="spellEnd"/>
      <w:r w:rsidR="003327C2" w:rsidRPr="00D70FCC">
        <w:rPr>
          <w:rFonts w:ascii="Arial" w:eastAsia="Arial" w:hAnsi="Arial" w:cs="Arial"/>
          <w:i/>
          <w:sz w:val="24"/>
          <w:szCs w:val="24"/>
        </w:rPr>
        <w:t xml:space="preserve"> </w:t>
      </w:r>
      <w:proofErr w:type="spellStart"/>
      <w:r w:rsidR="003327C2" w:rsidRPr="00D70FCC">
        <w:rPr>
          <w:rFonts w:ascii="Arial" w:eastAsia="Arial" w:hAnsi="Arial" w:cs="Arial"/>
          <w:i/>
          <w:sz w:val="24"/>
          <w:szCs w:val="24"/>
        </w:rPr>
        <w:t>Fertil</w:t>
      </w:r>
      <w:proofErr w:type="spellEnd"/>
      <w:r w:rsidR="003327C2" w:rsidRPr="003327C2">
        <w:rPr>
          <w:rFonts w:ascii="Arial" w:eastAsia="Arial" w:hAnsi="Arial" w:cs="Arial"/>
          <w:sz w:val="24"/>
          <w:szCs w:val="24"/>
        </w:rPr>
        <w:t>, v.93, p.19-30, 1991.</w:t>
      </w:r>
    </w:p>
    <w:p w14:paraId="2FC61967" w14:textId="77777777" w:rsidR="003327C2" w:rsidRPr="008555DB"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lang w:val="en-GB"/>
        </w:rPr>
        <w:t xml:space="preserve">SCHMITT, E. J. P.; DIAZ, T.; DROST, M.; THATCHER, W. W.; Use of a gonadotropin-releasing hormone agonist or human chorionic gonadotropin for timed insemination in cattle. </w:t>
      </w:r>
      <w:proofErr w:type="spellStart"/>
      <w:r w:rsidRPr="008555DB">
        <w:rPr>
          <w:rFonts w:ascii="Arial" w:eastAsia="Arial" w:hAnsi="Arial" w:cs="Arial"/>
          <w:i/>
          <w:sz w:val="24"/>
          <w:szCs w:val="24"/>
        </w:rPr>
        <w:t>Journal</w:t>
      </w:r>
      <w:proofErr w:type="spellEnd"/>
      <w:r w:rsidRPr="008555DB">
        <w:rPr>
          <w:rFonts w:ascii="Arial" w:eastAsia="Arial" w:hAnsi="Arial" w:cs="Arial"/>
          <w:i/>
          <w:sz w:val="24"/>
          <w:szCs w:val="24"/>
        </w:rPr>
        <w:t xml:space="preserve"> </w:t>
      </w:r>
      <w:proofErr w:type="spellStart"/>
      <w:r w:rsidRPr="008555DB">
        <w:rPr>
          <w:rFonts w:ascii="Arial" w:eastAsia="Arial" w:hAnsi="Arial" w:cs="Arial"/>
          <w:i/>
          <w:sz w:val="24"/>
          <w:szCs w:val="24"/>
        </w:rPr>
        <w:t>of</w:t>
      </w:r>
      <w:proofErr w:type="spellEnd"/>
      <w:r w:rsidRPr="008555DB">
        <w:rPr>
          <w:rFonts w:ascii="Arial" w:eastAsia="Arial" w:hAnsi="Arial" w:cs="Arial"/>
          <w:i/>
          <w:sz w:val="24"/>
          <w:szCs w:val="24"/>
        </w:rPr>
        <w:t xml:space="preserve"> Animal Science., </w:t>
      </w:r>
      <w:proofErr w:type="spellStart"/>
      <w:r w:rsidRPr="008555DB">
        <w:rPr>
          <w:rFonts w:ascii="Arial" w:eastAsia="Arial" w:hAnsi="Arial" w:cs="Arial"/>
          <w:i/>
          <w:sz w:val="24"/>
          <w:szCs w:val="24"/>
        </w:rPr>
        <w:t>Savoy</w:t>
      </w:r>
      <w:proofErr w:type="spellEnd"/>
      <w:r w:rsidRPr="008555DB">
        <w:rPr>
          <w:rFonts w:ascii="Arial" w:eastAsia="Arial" w:hAnsi="Arial" w:cs="Arial"/>
          <w:i/>
          <w:sz w:val="24"/>
          <w:szCs w:val="24"/>
        </w:rPr>
        <w:t>, Illinois</w:t>
      </w:r>
      <w:r w:rsidRPr="008555DB">
        <w:rPr>
          <w:rFonts w:ascii="Arial" w:eastAsia="Arial" w:hAnsi="Arial" w:cs="Arial"/>
          <w:sz w:val="24"/>
          <w:szCs w:val="24"/>
        </w:rPr>
        <w:t>, v. 74, p. 10841091, 1996.</w:t>
      </w:r>
    </w:p>
    <w:p w14:paraId="224A2AF9" w14:textId="77777777" w:rsidR="00D70FCC" w:rsidRPr="008555DB" w:rsidRDefault="00D70FCC" w:rsidP="00B45226">
      <w:pPr>
        <w:suppressAutoHyphens/>
        <w:spacing w:after="120" w:line="360" w:lineRule="auto"/>
        <w:jc w:val="both"/>
        <w:rPr>
          <w:rFonts w:ascii="Arial" w:eastAsia="Arial" w:hAnsi="Arial" w:cs="Arial"/>
          <w:sz w:val="24"/>
          <w:szCs w:val="24"/>
        </w:rPr>
      </w:pPr>
    </w:p>
    <w:p w14:paraId="5DC94DC5" w14:textId="77777777" w:rsidR="003327C2" w:rsidRP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SELAIVE, A.; MIES FILHO, A. Transferência de óvulos fecundados em ovinos.</w:t>
      </w:r>
    </w:p>
    <w:p w14:paraId="0EB9781A" w14:textId="77777777" w:rsidR="003327C2" w:rsidRPr="008555DB" w:rsidRDefault="003327C2" w:rsidP="00CB34A2">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lastRenderedPageBreak/>
        <w:t xml:space="preserve">-Shelton M. </w:t>
      </w:r>
      <w:r w:rsidRPr="008555DB">
        <w:rPr>
          <w:rFonts w:ascii="Arial" w:eastAsia="Arial" w:hAnsi="Arial" w:cs="Arial"/>
          <w:i/>
          <w:sz w:val="24"/>
          <w:szCs w:val="24"/>
          <w:lang w:val="en-US"/>
        </w:rPr>
        <w:t xml:space="preserve">Reproduction and breeding of </w:t>
      </w:r>
      <w:proofErr w:type="spellStart"/>
      <w:proofErr w:type="gramStart"/>
      <w:r w:rsidRPr="008555DB">
        <w:rPr>
          <w:rFonts w:ascii="Arial" w:eastAsia="Arial" w:hAnsi="Arial" w:cs="Arial"/>
          <w:i/>
          <w:sz w:val="24"/>
          <w:szCs w:val="24"/>
          <w:lang w:val="en-US"/>
        </w:rPr>
        <w:t>goats.J</w:t>
      </w:r>
      <w:proofErr w:type="spellEnd"/>
      <w:proofErr w:type="gramEnd"/>
      <w:r w:rsidRPr="008555DB">
        <w:rPr>
          <w:rFonts w:ascii="Arial" w:eastAsia="Arial" w:hAnsi="Arial" w:cs="Arial"/>
          <w:i/>
          <w:sz w:val="24"/>
          <w:szCs w:val="24"/>
          <w:lang w:val="en-US"/>
        </w:rPr>
        <w:t xml:space="preserve"> Dairy Sci</w:t>
      </w:r>
      <w:r w:rsidRPr="008555DB">
        <w:rPr>
          <w:rFonts w:ascii="Arial" w:eastAsia="Arial" w:hAnsi="Arial" w:cs="Arial"/>
          <w:sz w:val="24"/>
          <w:szCs w:val="24"/>
          <w:lang w:val="en-US"/>
        </w:rPr>
        <w:t>, 1978 Jul;61(7):994-1010.</w:t>
      </w:r>
    </w:p>
    <w:p w14:paraId="57C92857" w14:textId="77777777" w:rsidR="00D70FCC" w:rsidRPr="008555DB" w:rsidRDefault="00D70FCC" w:rsidP="00CB34A2">
      <w:pPr>
        <w:suppressAutoHyphens/>
        <w:spacing w:after="120" w:line="360" w:lineRule="auto"/>
        <w:jc w:val="both"/>
        <w:rPr>
          <w:rFonts w:ascii="Arial" w:eastAsia="Arial" w:hAnsi="Arial" w:cs="Arial"/>
          <w:sz w:val="24"/>
          <w:szCs w:val="24"/>
          <w:lang w:val="en-US"/>
        </w:rPr>
      </w:pPr>
    </w:p>
    <w:p w14:paraId="7C4148BF" w14:textId="755BED0B" w:rsidR="003327C2" w:rsidRDefault="00D70FCC" w:rsidP="00D60158">
      <w:pPr>
        <w:suppressAutoHyphens/>
        <w:spacing w:after="120" w:line="360" w:lineRule="auto"/>
        <w:jc w:val="both"/>
        <w:rPr>
          <w:rFonts w:ascii="Arial" w:eastAsia="Arial" w:hAnsi="Arial" w:cs="Arial"/>
          <w:i/>
          <w:sz w:val="24"/>
          <w:szCs w:val="24"/>
        </w:rPr>
      </w:pPr>
      <w:proofErr w:type="gramStart"/>
      <w:r w:rsidRPr="008555DB">
        <w:rPr>
          <w:rFonts w:ascii="Arial" w:eastAsia="Arial" w:hAnsi="Arial" w:cs="Arial"/>
          <w:sz w:val="24"/>
          <w:szCs w:val="24"/>
          <w:lang w:val="en-US"/>
        </w:rPr>
        <w:t>SHIRASUNA,  K.</w:t>
      </w:r>
      <w:proofErr w:type="gramEnd"/>
      <w:r w:rsidRPr="008555DB">
        <w:rPr>
          <w:rFonts w:ascii="Arial" w:eastAsia="Arial" w:hAnsi="Arial" w:cs="Arial"/>
          <w:sz w:val="24"/>
          <w:szCs w:val="24"/>
          <w:lang w:val="en-US"/>
        </w:rPr>
        <w:t xml:space="preserve">;NITTA,  A.;SINEENARD,  J.;SHIMIZU, T.;BOLLWEIN,   H.   </w:t>
      </w:r>
      <w:r w:rsidRPr="003327C2">
        <w:rPr>
          <w:rFonts w:ascii="Arial" w:eastAsia="Arial" w:hAnsi="Arial" w:cs="Arial"/>
          <w:sz w:val="24"/>
          <w:szCs w:val="24"/>
        </w:rPr>
        <w:t>&amp;MIYAMOTO,   A.   2012</w:t>
      </w:r>
      <w:r w:rsidR="003327C2" w:rsidRPr="003327C2">
        <w:rPr>
          <w:rFonts w:ascii="Arial" w:eastAsia="Arial" w:hAnsi="Arial" w:cs="Arial"/>
          <w:sz w:val="24"/>
          <w:szCs w:val="24"/>
        </w:rPr>
        <w:t xml:space="preserve">. </w:t>
      </w:r>
      <w:proofErr w:type="gramStart"/>
      <w:r w:rsidR="003327C2" w:rsidRPr="008555DB">
        <w:rPr>
          <w:rFonts w:ascii="Arial" w:eastAsia="Arial" w:hAnsi="Arial" w:cs="Arial"/>
          <w:sz w:val="24"/>
          <w:szCs w:val="24"/>
          <w:lang w:val="en-US"/>
        </w:rPr>
        <w:t>Vascular  and</w:t>
      </w:r>
      <w:proofErr w:type="gramEnd"/>
      <w:r w:rsidR="003327C2" w:rsidRPr="008555DB">
        <w:rPr>
          <w:rFonts w:ascii="Arial" w:eastAsia="Arial" w:hAnsi="Arial" w:cs="Arial"/>
          <w:sz w:val="24"/>
          <w:szCs w:val="24"/>
          <w:lang w:val="en-US"/>
        </w:rPr>
        <w:t xml:space="preserve">  immune  regulation  of  corpus luteum     development,     maintenance,     and regression   in   the   cow. </w:t>
      </w:r>
      <w:proofErr w:type="spellStart"/>
      <w:r w:rsidR="003327C2" w:rsidRPr="00D70FCC">
        <w:rPr>
          <w:rFonts w:ascii="Arial" w:eastAsia="Arial" w:hAnsi="Arial" w:cs="Arial"/>
          <w:i/>
          <w:sz w:val="24"/>
          <w:szCs w:val="24"/>
        </w:rPr>
        <w:t>Domestic</w:t>
      </w:r>
      <w:proofErr w:type="spellEnd"/>
      <w:r w:rsidR="003327C2" w:rsidRPr="00D70FCC">
        <w:rPr>
          <w:rFonts w:ascii="Arial" w:eastAsia="Arial" w:hAnsi="Arial" w:cs="Arial"/>
          <w:i/>
          <w:sz w:val="24"/>
          <w:szCs w:val="24"/>
        </w:rPr>
        <w:t xml:space="preserve">   Animal </w:t>
      </w:r>
      <w:proofErr w:type="spellStart"/>
      <w:r w:rsidR="003327C2" w:rsidRPr="00D70FCC">
        <w:rPr>
          <w:rFonts w:ascii="Arial" w:eastAsia="Arial" w:hAnsi="Arial" w:cs="Arial"/>
          <w:i/>
          <w:sz w:val="24"/>
          <w:szCs w:val="24"/>
        </w:rPr>
        <w:t>Endocrinology</w:t>
      </w:r>
      <w:proofErr w:type="spellEnd"/>
      <w:r w:rsidR="003327C2" w:rsidRPr="00D70FCC">
        <w:rPr>
          <w:rFonts w:ascii="Arial" w:eastAsia="Arial" w:hAnsi="Arial" w:cs="Arial"/>
          <w:i/>
          <w:sz w:val="24"/>
          <w:szCs w:val="24"/>
        </w:rPr>
        <w:t>.</w:t>
      </w:r>
    </w:p>
    <w:p w14:paraId="253B5A49" w14:textId="77777777" w:rsidR="00DC18C2" w:rsidRPr="00D70FCC" w:rsidRDefault="00DC18C2" w:rsidP="00D60158">
      <w:pPr>
        <w:suppressAutoHyphens/>
        <w:spacing w:after="120" w:line="360" w:lineRule="auto"/>
        <w:jc w:val="both"/>
        <w:rPr>
          <w:rFonts w:ascii="Arial" w:eastAsia="Arial" w:hAnsi="Arial" w:cs="Arial"/>
          <w:i/>
          <w:sz w:val="24"/>
          <w:szCs w:val="24"/>
        </w:rPr>
      </w:pPr>
    </w:p>
    <w:p w14:paraId="6F90B647" w14:textId="19CE4C79" w:rsidR="003327C2" w:rsidRDefault="00D70FCC"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SILVA JC, QUINTELA A, ANDRADE MOURA JC, RESENDE J, GORDIANO HD, MARTINS LEP, CHALHOUB M, RIBEIRO FILHO AL, GUSMÃO AL.</w:t>
      </w:r>
      <w:r w:rsidR="003327C2" w:rsidRPr="003327C2">
        <w:rPr>
          <w:rFonts w:ascii="Arial" w:eastAsia="Arial" w:hAnsi="Arial" w:cs="Arial"/>
          <w:sz w:val="24"/>
          <w:szCs w:val="24"/>
        </w:rPr>
        <w:t xml:space="preserve"> Avaliação da colheita transcervical de embriões ovinos da raça Santa Inês. </w:t>
      </w:r>
      <w:r w:rsidR="003327C2" w:rsidRPr="00D70FCC">
        <w:rPr>
          <w:rFonts w:ascii="Arial" w:eastAsia="Arial" w:hAnsi="Arial" w:cs="Arial"/>
          <w:i/>
          <w:sz w:val="24"/>
          <w:szCs w:val="24"/>
        </w:rPr>
        <w:t xml:space="preserve">Acta </w:t>
      </w:r>
      <w:proofErr w:type="spellStart"/>
      <w:r w:rsidR="003327C2" w:rsidRPr="00D70FCC">
        <w:rPr>
          <w:rFonts w:ascii="Arial" w:eastAsia="Arial" w:hAnsi="Arial" w:cs="Arial"/>
          <w:i/>
          <w:sz w:val="24"/>
          <w:szCs w:val="24"/>
        </w:rPr>
        <w:t>Sci</w:t>
      </w:r>
      <w:proofErr w:type="spellEnd"/>
      <w:r w:rsidR="003327C2" w:rsidRPr="00D70FCC">
        <w:rPr>
          <w:rFonts w:ascii="Arial" w:eastAsia="Arial" w:hAnsi="Arial" w:cs="Arial"/>
          <w:i/>
          <w:sz w:val="24"/>
          <w:szCs w:val="24"/>
        </w:rPr>
        <w:t xml:space="preserve"> Vet</w:t>
      </w:r>
      <w:r w:rsidR="003327C2" w:rsidRPr="003327C2">
        <w:rPr>
          <w:rFonts w:ascii="Arial" w:eastAsia="Arial" w:hAnsi="Arial" w:cs="Arial"/>
          <w:sz w:val="24"/>
          <w:szCs w:val="24"/>
        </w:rPr>
        <w:t>, v.32, p.90, 2004. Resumo</w:t>
      </w:r>
      <w:r>
        <w:rPr>
          <w:rFonts w:ascii="Arial" w:eastAsia="Arial" w:hAnsi="Arial" w:cs="Arial"/>
          <w:sz w:val="24"/>
          <w:szCs w:val="24"/>
        </w:rPr>
        <w:t>.</w:t>
      </w:r>
    </w:p>
    <w:p w14:paraId="537DBD26" w14:textId="77777777" w:rsidR="00D70FCC" w:rsidRPr="003327C2" w:rsidRDefault="00D70FCC" w:rsidP="00B45226">
      <w:pPr>
        <w:suppressAutoHyphens/>
        <w:spacing w:after="120" w:line="360" w:lineRule="auto"/>
        <w:jc w:val="both"/>
        <w:rPr>
          <w:rFonts w:ascii="Arial" w:eastAsia="Arial" w:hAnsi="Arial" w:cs="Arial"/>
          <w:sz w:val="24"/>
          <w:szCs w:val="24"/>
        </w:rPr>
      </w:pPr>
    </w:p>
    <w:p w14:paraId="661B00F2" w14:textId="77777777" w:rsidR="00D70FCC"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SILVA, O. L.; FIGUEIRÓ, P. R. P. Efeito da época de cobertura sobre a fertilidade de ovelhas e mortalidade de cordeiros na raça </w:t>
      </w:r>
      <w:proofErr w:type="spellStart"/>
      <w:r w:rsidRPr="003327C2">
        <w:rPr>
          <w:rFonts w:ascii="Arial" w:eastAsia="Arial" w:hAnsi="Arial" w:cs="Arial"/>
          <w:sz w:val="24"/>
          <w:szCs w:val="24"/>
        </w:rPr>
        <w:t>Corriedale</w:t>
      </w:r>
      <w:proofErr w:type="spellEnd"/>
      <w:r w:rsidRPr="003327C2">
        <w:rPr>
          <w:rFonts w:ascii="Arial" w:eastAsia="Arial" w:hAnsi="Arial" w:cs="Arial"/>
          <w:sz w:val="24"/>
          <w:szCs w:val="24"/>
        </w:rPr>
        <w:t xml:space="preserve">. In: </w:t>
      </w:r>
      <w:r w:rsidR="00D70FCC" w:rsidRPr="00D70FCC">
        <w:rPr>
          <w:rFonts w:ascii="Arial" w:eastAsia="Arial" w:hAnsi="Arial" w:cs="Arial"/>
          <w:i/>
          <w:sz w:val="24"/>
          <w:szCs w:val="24"/>
        </w:rPr>
        <w:t>reunião anual da sociedade brasileira de zootecnia</w:t>
      </w:r>
      <w:r w:rsidRPr="003327C2">
        <w:rPr>
          <w:rFonts w:ascii="Arial" w:eastAsia="Arial" w:hAnsi="Arial" w:cs="Arial"/>
          <w:sz w:val="24"/>
          <w:szCs w:val="24"/>
        </w:rPr>
        <w:t>, 27., 1980, Fortaleza. Anais... Fortaleza: Sociedade Bras</w:t>
      </w:r>
      <w:r w:rsidR="00D70FCC">
        <w:rPr>
          <w:rFonts w:ascii="Arial" w:eastAsia="Arial" w:hAnsi="Arial" w:cs="Arial"/>
          <w:sz w:val="24"/>
          <w:szCs w:val="24"/>
        </w:rPr>
        <w:t>ileira de Zootecnia, 1980</w:t>
      </w:r>
    </w:p>
    <w:p w14:paraId="1DADBB67" w14:textId="35003C2D" w:rsidR="003327C2" w:rsidRP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w:t>
      </w:r>
    </w:p>
    <w:p w14:paraId="6AF0D82E" w14:textId="17E8948A" w:rsidR="00D70FCC" w:rsidRPr="00DC18C2" w:rsidRDefault="00D70FCC"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rPr>
        <w:t xml:space="preserve">SIMÕES J, CUNHA T, AZEVEDO J, PEREIRA F, MASCARENHAS R (2007). </w:t>
      </w:r>
      <w:r w:rsidR="003327C2" w:rsidRPr="008555DB">
        <w:rPr>
          <w:rFonts w:ascii="Arial" w:eastAsia="Arial" w:hAnsi="Arial" w:cs="Arial"/>
          <w:sz w:val="24"/>
          <w:szCs w:val="24"/>
        </w:rPr>
        <w:t xml:space="preserve">Sincronização do estro e taxa de gestação após efeito macho associado a um tratamento </w:t>
      </w:r>
      <w:proofErr w:type="spellStart"/>
      <w:r w:rsidR="003327C2" w:rsidRPr="008555DB">
        <w:rPr>
          <w:rFonts w:ascii="Arial" w:eastAsia="Arial" w:hAnsi="Arial" w:cs="Arial"/>
          <w:sz w:val="24"/>
          <w:szCs w:val="24"/>
        </w:rPr>
        <w:t>progestagénico</w:t>
      </w:r>
      <w:proofErr w:type="spellEnd"/>
      <w:r w:rsidR="003327C2" w:rsidRPr="008555DB">
        <w:rPr>
          <w:rFonts w:ascii="Arial" w:eastAsia="Arial" w:hAnsi="Arial" w:cs="Arial"/>
          <w:sz w:val="24"/>
          <w:szCs w:val="24"/>
        </w:rPr>
        <w:t xml:space="preserve"> curto em cabras. </w:t>
      </w:r>
      <w:r w:rsidR="003327C2" w:rsidRPr="00DC18C2">
        <w:rPr>
          <w:rFonts w:ascii="Arial" w:eastAsia="Arial" w:hAnsi="Arial" w:cs="Arial"/>
          <w:sz w:val="24"/>
          <w:szCs w:val="24"/>
        </w:rPr>
        <w:t xml:space="preserve">Jornadas de Reprodução - </w:t>
      </w:r>
      <w:r w:rsidR="003327C2" w:rsidRPr="00DC18C2">
        <w:rPr>
          <w:rFonts w:ascii="Arial" w:eastAsia="Arial" w:hAnsi="Arial" w:cs="Arial"/>
          <w:i/>
          <w:sz w:val="24"/>
          <w:szCs w:val="24"/>
        </w:rPr>
        <w:t>IV Jornadas da AEMVUE / VI Simpósio da SPRA.</w:t>
      </w:r>
      <w:r w:rsidR="003327C2" w:rsidRPr="00DC18C2">
        <w:rPr>
          <w:rFonts w:ascii="Arial" w:eastAsia="Arial" w:hAnsi="Arial" w:cs="Arial"/>
          <w:sz w:val="24"/>
          <w:szCs w:val="24"/>
        </w:rPr>
        <w:t xml:space="preserve"> Évora, 1</w:t>
      </w:r>
      <w:r w:rsidRPr="00DC18C2">
        <w:rPr>
          <w:rFonts w:ascii="Arial" w:eastAsia="Arial" w:hAnsi="Arial" w:cs="Arial"/>
          <w:sz w:val="24"/>
          <w:szCs w:val="24"/>
        </w:rPr>
        <w:t>6–18 de Março. Livro de Resumos.</w:t>
      </w:r>
    </w:p>
    <w:p w14:paraId="3B8A9A95" w14:textId="636AF5E2" w:rsidR="003327C2" w:rsidRDefault="00D70FCC"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SIMONETTI L, FORCADA F, RIVERA OE, CAROU N, ALBERIO RH, ABECIA JA, PALACIN I. </w:t>
      </w:r>
      <w:proofErr w:type="spellStart"/>
      <w:r w:rsidR="003327C2" w:rsidRPr="003327C2">
        <w:rPr>
          <w:rFonts w:ascii="Arial" w:eastAsia="Arial" w:hAnsi="Arial" w:cs="Arial"/>
          <w:sz w:val="24"/>
          <w:szCs w:val="24"/>
        </w:rPr>
        <w:t>Simplified</w:t>
      </w:r>
      <w:proofErr w:type="spellEnd"/>
      <w:r w:rsidR="003327C2" w:rsidRPr="003327C2">
        <w:rPr>
          <w:rFonts w:ascii="Arial" w:eastAsia="Arial" w:hAnsi="Arial" w:cs="Arial"/>
          <w:sz w:val="24"/>
          <w:szCs w:val="24"/>
        </w:rPr>
        <w:t xml:space="preserve"> </w:t>
      </w:r>
      <w:proofErr w:type="spellStart"/>
      <w:r w:rsidR="003327C2" w:rsidRPr="003327C2">
        <w:rPr>
          <w:rFonts w:ascii="Arial" w:eastAsia="Arial" w:hAnsi="Arial" w:cs="Arial"/>
          <w:sz w:val="24"/>
          <w:szCs w:val="24"/>
        </w:rPr>
        <w:t>superovulatory</w:t>
      </w:r>
      <w:proofErr w:type="spellEnd"/>
      <w:r w:rsidR="003327C2" w:rsidRPr="003327C2">
        <w:rPr>
          <w:rFonts w:ascii="Arial" w:eastAsia="Arial" w:hAnsi="Arial" w:cs="Arial"/>
          <w:sz w:val="24"/>
          <w:szCs w:val="24"/>
        </w:rPr>
        <w:t xml:space="preserve"> </w:t>
      </w:r>
      <w:proofErr w:type="spellStart"/>
      <w:r w:rsidR="003327C2" w:rsidRPr="003327C2">
        <w:rPr>
          <w:rFonts w:ascii="Arial" w:eastAsia="Arial" w:hAnsi="Arial" w:cs="Arial"/>
          <w:sz w:val="24"/>
          <w:szCs w:val="24"/>
        </w:rPr>
        <w:t>treatments</w:t>
      </w:r>
      <w:proofErr w:type="spellEnd"/>
      <w:r w:rsidR="003327C2" w:rsidRPr="003327C2">
        <w:rPr>
          <w:rFonts w:ascii="Arial" w:eastAsia="Arial" w:hAnsi="Arial" w:cs="Arial"/>
          <w:sz w:val="24"/>
          <w:szCs w:val="24"/>
        </w:rPr>
        <w:t xml:space="preserve"> in </w:t>
      </w:r>
      <w:proofErr w:type="spellStart"/>
      <w:r w:rsidR="003327C2" w:rsidRPr="003327C2">
        <w:rPr>
          <w:rFonts w:ascii="Arial" w:eastAsia="Arial" w:hAnsi="Arial" w:cs="Arial"/>
          <w:sz w:val="24"/>
          <w:szCs w:val="24"/>
        </w:rPr>
        <w:t>corriedale</w:t>
      </w:r>
      <w:proofErr w:type="spellEnd"/>
      <w:r w:rsidR="003327C2" w:rsidRPr="003327C2">
        <w:rPr>
          <w:rFonts w:ascii="Arial" w:eastAsia="Arial" w:hAnsi="Arial" w:cs="Arial"/>
          <w:sz w:val="24"/>
          <w:szCs w:val="24"/>
        </w:rPr>
        <w:t xml:space="preserve"> </w:t>
      </w:r>
      <w:proofErr w:type="spellStart"/>
      <w:r w:rsidR="003327C2" w:rsidRPr="003327C2">
        <w:rPr>
          <w:rFonts w:ascii="Arial" w:eastAsia="Arial" w:hAnsi="Arial" w:cs="Arial"/>
          <w:sz w:val="24"/>
          <w:szCs w:val="24"/>
        </w:rPr>
        <w:t>ewes</w:t>
      </w:r>
      <w:proofErr w:type="spellEnd"/>
      <w:r w:rsidR="003327C2" w:rsidRPr="003327C2">
        <w:rPr>
          <w:rFonts w:ascii="Arial" w:eastAsia="Arial" w:hAnsi="Arial" w:cs="Arial"/>
          <w:sz w:val="24"/>
          <w:szCs w:val="24"/>
        </w:rPr>
        <w:t xml:space="preserve">. </w:t>
      </w:r>
      <w:proofErr w:type="spellStart"/>
      <w:r w:rsidR="003327C2" w:rsidRPr="003327C2">
        <w:rPr>
          <w:rFonts w:ascii="Arial" w:eastAsia="Arial" w:hAnsi="Arial" w:cs="Arial"/>
          <w:sz w:val="24"/>
          <w:szCs w:val="24"/>
        </w:rPr>
        <w:t>Anim</w:t>
      </w:r>
      <w:proofErr w:type="spellEnd"/>
      <w:r w:rsidR="003327C2" w:rsidRPr="003327C2">
        <w:rPr>
          <w:rFonts w:ascii="Arial" w:eastAsia="Arial" w:hAnsi="Arial" w:cs="Arial"/>
          <w:sz w:val="24"/>
          <w:szCs w:val="24"/>
        </w:rPr>
        <w:t xml:space="preserve"> </w:t>
      </w:r>
      <w:proofErr w:type="spellStart"/>
      <w:r w:rsidR="003327C2" w:rsidRPr="00D70FCC">
        <w:rPr>
          <w:rFonts w:ascii="Arial" w:eastAsia="Arial" w:hAnsi="Arial" w:cs="Arial"/>
          <w:i/>
          <w:sz w:val="24"/>
          <w:szCs w:val="24"/>
        </w:rPr>
        <w:t>Reprod</w:t>
      </w:r>
      <w:proofErr w:type="spellEnd"/>
      <w:r w:rsidR="003327C2" w:rsidRPr="00D70FCC">
        <w:rPr>
          <w:rFonts w:ascii="Arial" w:eastAsia="Arial" w:hAnsi="Arial" w:cs="Arial"/>
          <w:i/>
          <w:sz w:val="24"/>
          <w:szCs w:val="24"/>
        </w:rPr>
        <w:t xml:space="preserve"> </w:t>
      </w:r>
      <w:proofErr w:type="spellStart"/>
      <w:r w:rsidR="003327C2" w:rsidRPr="00D70FCC">
        <w:rPr>
          <w:rFonts w:ascii="Arial" w:eastAsia="Arial" w:hAnsi="Arial" w:cs="Arial"/>
          <w:i/>
          <w:sz w:val="24"/>
          <w:szCs w:val="24"/>
        </w:rPr>
        <w:t>Sci</w:t>
      </w:r>
      <w:proofErr w:type="spellEnd"/>
      <w:r w:rsidR="003327C2" w:rsidRPr="003327C2">
        <w:rPr>
          <w:rFonts w:ascii="Arial" w:eastAsia="Arial" w:hAnsi="Arial" w:cs="Arial"/>
          <w:sz w:val="24"/>
          <w:szCs w:val="24"/>
        </w:rPr>
        <w:t>, v.104, 2008.</w:t>
      </w:r>
    </w:p>
    <w:p w14:paraId="612BCB59" w14:textId="77777777" w:rsidR="00D70FCC" w:rsidRPr="003327C2" w:rsidRDefault="00D70FCC" w:rsidP="00B45226">
      <w:pPr>
        <w:suppressAutoHyphens/>
        <w:spacing w:after="120" w:line="360" w:lineRule="auto"/>
        <w:jc w:val="both"/>
        <w:rPr>
          <w:rFonts w:ascii="Arial" w:eastAsia="Arial" w:hAnsi="Arial" w:cs="Arial"/>
          <w:sz w:val="24"/>
          <w:szCs w:val="24"/>
        </w:rPr>
      </w:pPr>
    </w:p>
    <w:p w14:paraId="4F5915A1" w14:textId="28EFD5F2" w:rsidR="003327C2" w:rsidRDefault="003327C2" w:rsidP="00B45226">
      <w:pPr>
        <w:suppressAutoHyphens/>
        <w:spacing w:after="120" w:line="360" w:lineRule="auto"/>
        <w:jc w:val="both"/>
        <w:rPr>
          <w:rFonts w:ascii="Arial" w:hAnsi="Arial" w:cs="Arial"/>
          <w:sz w:val="24"/>
          <w:szCs w:val="24"/>
        </w:rPr>
      </w:pPr>
      <w:r w:rsidRPr="003327C2">
        <w:rPr>
          <w:rFonts w:ascii="Arial" w:hAnsi="Arial" w:cs="Arial"/>
          <w:sz w:val="24"/>
          <w:szCs w:val="24"/>
        </w:rPr>
        <w:t xml:space="preserve">SIMPLÍCIO, A.A.; RIERA, S.; NUNES, J.F.; FOOTE, W.C. Idade, peso e atividade ovariana a puberdade em borregas das raças Morada Nova, Santa Inês </w:t>
      </w:r>
      <w:r w:rsidRPr="003327C2">
        <w:rPr>
          <w:rFonts w:ascii="Arial" w:hAnsi="Arial" w:cs="Arial"/>
          <w:sz w:val="24"/>
          <w:szCs w:val="24"/>
        </w:rPr>
        <w:lastRenderedPageBreak/>
        <w:t xml:space="preserve">e Somalis. In: </w:t>
      </w:r>
      <w:r w:rsidR="00D70FCC" w:rsidRPr="00D70FCC">
        <w:rPr>
          <w:rFonts w:ascii="Arial" w:hAnsi="Arial" w:cs="Arial"/>
          <w:i/>
          <w:sz w:val="24"/>
          <w:szCs w:val="24"/>
        </w:rPr>
        <w:t>simpósio nacional de reprodução animal</w:t>
      </w:r>
      <w:r w:rsidRPr="003327C2">
        <w:rPr>
          <w:rFonts w:ascii="Arial" w:hAnsi="Arial" w:cs="Arial"/>
          <w:sz w:val="24"/>
          <w:szCs w:val="24"/>
        </w:rPr>
        <w:t>, 4., 1981, Belo Horizonte. Anais...Belo Horizonte: Colégio Brasileiro de Reprodução Animal, 1981b. p.43.</w:t>
      </w:r>
    </w:p>
    <w:p w14:paraId="6FE3E74E" w14:textId="77777777" w:rsidR="00D70FCC" w:rsidRPr="003327C2" w:rsidRDefault="00D70FCC" w:rsidP="00B45226">
      <w:pPr>
        <w:suppressAutoHyphens/>
        <w:spacing w:after="120" w:line="360" w:lineRule="auto"/>
        <w:jc w:val="both"/>
        <w:rPr>
          <w:rFonts w:ascii="Arial" w:eastAsia="Arial" w:hAnsi="Arial" w:cs="Arial"/>
          <w:sz w:val="24"/>
          <w:szCs w:val="24"/>
        </w:rPr>
      </w:pPr>
    </w:p>
    <w:p w14:paraId="279F909D" w14:textId="5C28A42C" w:rsidR="003327C2" w:rsidRDefault="00D70FCC"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SIMPLICIO,</w:t>
      </w:r>
      <w:r w:rsidR="003327C2" w:rsidRPr="003327C2">
        <w:rPr>
          <w:rFonts w:ascii="Arial" w:eastAsia="Arial" w:hAnsi="Arial" w:cs="Arial"/>
          <w:sz w:val="24"/>
          <w:szCs w:val="24"/>
        </w:rPr>
        <w:t xml:space="preserve"> AA Caprinocultura e ovinocultura de corte no Brasil: pontos para reflexão. Revista Conselho Federal de Medicina Veterinária – Brasília – DF. n.52, 2011. p.27-35.</w:t>
      </w:r>
    </w:p>
    <w:p w14:paraId="78A2C1F8" w14:textId="77777777" w:rsidR="00D70FCC" w:rsidRPr="003327C2" w:rsidRDefault="00D70FCC" w:rsidP="00B45226">
      <w:pPr>
        <w:suppressAutoHyphens/>
        <w:spacing w:after="120" w:line="360" w:lineRule="auto"/>
        <w:jc w:val="both"/>
        <w:rPr>
          <w:rFonts w:ascii="Arial" w:eastAsia="Arial" w:hAnsi="Arial" w:cs="Arial"/>
          <w:sz w:val="24"/>
          <w:szCs w:val="24"/>
        </w:rPr>
      </w:pPr>
    </w:p>
    <w:p w14:paraId="2F7BA9AF" w14:textId="2D7F8EEA" w:rsidR="003327C2" w:rsidRDefault="003327C2" w:rsidP="00B45226">
      <w:pPr>
        <w:suppressAutoHyphens/>
        <w:spacing w:after="120" w:line="360" w:lineRule="auto"/>
        <w:jc w:val="both"/>
        <w:rPr>
          <w:rFonts w:ascii="Arial" w:hAnsi="Arial" w:cs="Arial"/>
          <w:i/>
          <w:sz w:val="24"/>
          <w:szCs w:val="24"/>
          <w:lang w:val="en-GB"/>
        </w:rPr>
      </w:pPr>
      <w:r w:rsidRPr="008555DB">
        <w:rPr>
          <w:rFonts w:ascii="Arial" w:hAnsi="Arial" w:cs="Arial"/>
          <w:sz w:val="24"/>
          <w:szCs w:val="24"/>
          <w:lang w:val="en-US"/>
        </w:rPr>
        <w:t xml:space="preserve">SOUSA, W. H. de. </w:t>
      </w:r>
      <w:r w:rsidRPr="003327C2">
        <w:rPr>
          <w:rFonts w:ascii="Arial" w:hAnsi="Arial" w:cs="Arial"/>
          <w:sz w:val="24"/>
          <w:szCs w:val="24"/>
          <w:lang w:val="en-GB"/>
        </w:rPr>
        <w:t xml:space="preserve">Genetic and environmental factors affecting growth and reproductive performance of Santa Ines sheep </w:t>
      </w:r>
      <w:proofErr w:type="spellStart"/>
      <w:r w:rsidRPr="003327C2">
        <w:rPr>
          <w:rFonts w:ascii="Arial" w:hAnsi="Arial" w:cs="Arial"/>
          <w:sz w:val="24"/>
          <w:szCs w:val="24"/>
          <w:lang w:val="en-GB"/>
        </w:rPr>
        <w:t>en</w:t>
      </w:r>
      <w:proofErr w:type="spellEnd"/>
      <w:r w:rsidRPr="003327C2">
        <w:rPr>
          <w:rFonts w:ascii="Arial" w:hAnsi="Arial" w:cs="Arial"/>
          <w:sz w:val="24"/>
          <w:szCs w:val="24"/>
          <w:lang w:val="en-GB"/>
        </w:rPr>
        <w:t xml:space="preserve"> the </w:t>
      </w:r>
      <w:proofErr w:type="spellStart"/>
      <w:r w:rsidRPr="003327C2">
        <w:rPr>
          <w:rFonts w:ascii="Arial" w:hAnsi="Arial" w:cs="Arial"/>
          <w:sz w:val="24"/>
          <w:szCs w:val="24"/>
          <w:lang w:val="en-GB"/>
        </w:rPr>
        <w:t>seme</w:t>
      </w:r>
      <w:proofErr w:type="spellEnd"/>
      <w:r w:rsidRPr="003327C2">
        <w:rPr>
          <w:rFonts w:ascii="Arial" w:hAnsi="Arial" w:cs="Arial"/>
          <w:sz w:val="24"/>
          <w:szCs w:val="24"/>
          <w:lang w:val="en-GB"/>
        </w:rPr>
        <w:t xml:space="preserve">-arid region of Brazil. Texas: Texas A&amp;M University, 1987. 79p. </w:t>
      </w:r>
      <w:r w:rsidRPr="00D70FCC">
        <w:rPr>
          <w:rFonts w:ascii="Arial" w:hAnsi="Arial" w:cs="Arial"/>
          <w:i/>
          <w:sz w:val="24"/>
          <w:szCs w:val="24"/>
          <w:lang w:val="en-GB"/>
        </w:rPr>
        <w:t>(</w:t>
      </w:r>
      <w:proofErr w:type="spellStart"/>
      <w:r w:rsidRPr="00D70FCC">
        <w:rPr>
          <w:rFonts w:ascii="Arial" w:hAnsi="Arial" w:cs="Arial"/>
          <w:i/>
          <w:sz w:val="24"/>
          <w:szCs w:val="24"/>
          <w:lang w:val="en-GB"/>
        </w:rPr>
        <w:t>Mestrado</w:t>
      </w:r>
      <w:proofErr w:type="spellEnd"/>
      <w:r w:rsidRPr="00D70FCC">
        <w:rPr>
          <w:rFonts w:ascii="Arial" w:hAnsi="Arial" w:cs="Arial"/>
          <w:i/>
          <w:sz w:val="24"/>
          <w:szCs w:val="24"/>
          <w:lang w:val="en-GB"/>
        </w:rPr>
        <w:t xml:space="preserve"> em </w:t>
      </w:r>
      <w:proofErr w:type="spellStart"/>
      <w:r w:rsidRPr="00D70FCC">
        <w:rPr>
          <w:rFonts w:ascii="Arial" w:hAnsi="Arial" w:cs="Arial"/>
          <w:i/>
          <w:sz w:val="24"/>
          <w:szCs w:val="24"/>
          <w:lang w:val="en-GB"/>
        </w:rPr>
        <w:t>Zootecnia</w:t>
      </w:r>
      <w:proofErr w:type="spellEnd"/>
      <w:r w:rsidRPr="00D70FCC">
        <w:rPr>
          <w:rFonts w:ascii="Arial" w:hAnsi="Arial" w:cs="Arial"/>
          <w:i/>
          <w:sz w:val="24"/>
          <w:szCs w:val="24"/>
          <w:lang w:val="en-GB"/>
        </w:rPr>
        <w:t>) -Texas A&amp;M University</w:t>
      </w:r>
      <w:r w:rsidR="00D70FCC">
        <w:rPr>
          <w:rFonts w:ascii="Arial" w:hAnsi="Arial" w:cs="Arial"/>
          <w:i/>
          <w:sz w:val="24"/>
          <w:szCs w:val="24"/>
          <w:lang w:val="en-GB"/>
        </w:rPr>
        <w:t>.</w:t>
      </w:r>
    </w:p>
    <w:p w14:paraId="3F25F046" w14:textId="77777777" w:rsidR="00D70FCC" w:rsidRPr="00D70FCC" w:rsidRDefault="00D70FCC" w:rsidP="00B45226">
      <w:pPr>
        <w:suppressAutoHyphens/>
        <w:spacing w:after="120" w:line="360" w:lineRule="auto"/>
        <w:jc w:val="both"/>
        <w:rPr>
          <w:rFonts w:ascii="Arial" w:eastAsia="Arial" w:hAnsi="Arial" w:cs="Arial"/>
          <w:i/>
          <w:sz w:val="24"/>
          <w:szCs w:val="24"/>
          <w:lang w:val="en-GB"/>
        </w:rPr>
      </w:pPr>
    </w:p>
    <w:p w14:paraId="36295F77" w14:textId="2B7EAA82" w:rsidR="003327C2" w:rsidRDefault="00D70FCC"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SOUZA CJH, CAMPBELL BK, BAIRD DT</w:t>
      </w:r>
      <w:r w:rsidR="003327C2" w:rsidRPr="008555DB">
        <w:rPr>
          <w:rFonts w:ascii="Arial" w:eastAsia="Arial" w:hAnsi="Arial" w:cs="Arial"/>
          <w:sz w:val="24"/>
          <w:szCs w:val="24"/>
          <w:lang w:val="en-US"/>
        </w:rPr>
        <w:t xml:space="preserve">. </w:t>
      </w:r>
      <w:r w:rsidR="003327C2" w:rsidRPr="003327C2">
        <w:rPr>
          <w:rFonts w:ascii="Arial" w:eastAsia="Arial" w:hAnsi="Arial" w:cs="Arial"/>
          <w:sz w:val="24"/>
          <w:szCs w:val="24"/>
        </w:rPr>
        <w:t xml:space="preserve">Efeito do gene </w:t>
      </w:r>
      <w:proofErr w:type="spellStart"/>
      <w:r w:rsidR="003327C2" w:rsidRPr="003327C2">
        <w:rPr>
          <w:rFonts w:ascii="Arial" w:eastAsia="Arial" w:hAnsi="Arial" w:cs="Arial"/>
          <w:sz w:val="24"/>
          <w:szCs w:val="24"/>
        </w:rPr>
        <w:t>Booroola</w:t>
      </w:r>
      <w:proofErr w:type="spellEnd"/>
      <w:r w:rsidR="003327C2" w:rsidRPr="003327C2">
        <w:rPr>
          <w:rFonts w:ascii="Arial" w:eastAsia="Arial" w:hAnsi="Arial" w:cs="Arial"/>
          <w:sz w:val="24"/>
          <w:szCs w:val="24"/>
        </w:rPr>
        <w:t xml:space="preserve"> (</w:t>
      </w:r>
      <w:proofErr w:type="spellStart"/>
      <w:r w:rsidR="003327C2" w:rsidRPr="003327C2">
        <w:rPr>
          <w:rFonts w:ascii="Arial" w:eastAsia="Arial" w:hAnsi="Arial" w:cs="Arial"/>
          <w:sz w:val="24"/>
          <w:szCs w:val="24"/>
        </w:rPr>
        <w:t>FecB</w:t>
      </w:r>
      <w:proofErr w:type="spellEnd"/>
      <w:r w:rsidR="003327C2" w:rsidRPr="003327C2">
        <w:rPr>
          <w:rFonts w:ascii="Arial" w:eastAsia="Arial" w:hAnsi="Arial" w:cs="Arial"/>
          <w:sz w:val="24"/>
          <w:szCs w:val="24"/>
        </w:rPr>
        <w:t xml:space="preserve">) na dinâmica folicular e secreção hormonal em ovelhas. </w:t>
      </w:r>
      <w:proofErr w:type="spellStart"/>
      <w:r w:rsidR="003327C2" w:rsidRPr="00D70FCC">
        <w:rPr>
          <w:rFonts w:ascii="Arial" w:eastAsia="Arial" w:hAnsi="Arial" w:cs="Arial"/>
          <w:i/>
          <w:sz w:val="24"/>
          <w:szCs w:val="24"/>
        </w:rPr>
        <w:t>Rev</w:t>
      </w:r>
      <w:proofErr w:type="spellEnd"/>
      <w:r w:rsidR="003327C2" w:rsidRPr="00D70FCC">
        <w:rPr>
          <w:rFonts w:ascii="Arial" w:eastAsia="Arial" w:hAnsi="Arial" w:cs="Arial"/>
          <w:i/>
          <w:sz w:val="24"/>
          <w:szCs w:val="24"/>
        </w:rPr>
        <w:t xml:space="preserve"> </w:t>
      </w:r>
      <w:proofErr w:type="spellStart"/>
      <w:r w:rsidR="003327C2" w:rsidRPr="00D70FCC">
        <w:rPr>
          <w:rFonts w:ascii="Arial" w:eastAsia="Arial" w:hAnsi="Arial" w:cs="Arial"/>
          <w:i/>
          <w:sz w:val="24"/>
          <w:szCs w:val="24"/>
        </w:rPr>
        <w:t>Bras</w:t>
      </w:r>
      <w:proofErr w:type="spellEnd"/>
      <w:r w:rsidR="003327C2" w:rsidRPr="00D70FCC">
        <w:rPr>
          <w:rFonts w:ascii="Arial" w:eastAsia="Arial" w:hAnsi="Arial" w:cs="Arial"/>
          <w:i/>
          <w:sz w:val="24"/>
          <w:szCs w:val="24"/>
        </w:rPr>
        <w:t xml:space="preserve"> </w:t>
      </w:r>
      <w:proofErr w:type="spellStart"/>
      <w:r w:rsidR="003327C2" w:rsidRPr="00D70FCC">
        <w:rPr>
          <w:rFonts w:ascii="Arial" w:eastAsia="Arial" w:hAnsi="Arial" w:cs="Arial"/>
          <w:i/>
          <w:sz w:val="24"/>
          <w:szCs w:val="24"/>
        </w:rPr>
        <w:t>Reprod</w:t>
      </w:r>
      <w:proofErr w:type="spellEnd"/>
      <w:r w:rsidR="003327C2" w:rsidRPr="00D70FCC">
        <w:rPr>
          <w:rFonts w:ascii="Arial" w:eastAsia="Arial" w:hAnsi="Arial" w:cs="Arial"/>
          <w:i/>
          <w:sz w:val="24"/>
          <w:szCs w:val="24"/>
        </w:rPr>
        <w:t xml:space="preserve"> </w:t>
      </w:r>
      <w:proofErr w:type="spellStart"/>
      <w:r w:rsidR="003327C2" w:rsidRPr="00D70FCC">
        <w:rPr>
          <w:rFonts w:ascii="Arial" w:eastAsia="Arial" w:hAnsi="Arial" w:cs="Arial"/>
          <w:i/>
          <w:sz w:val="24"/>
          <w:szCs w:val="24"/>
        </w:rPr>
        <w:t>Anim</w:t>
      </w:r>
      <w:proofErr w:type="spellEnd"/>
      <w:r w:rsidR="003327C2" w:rsidRPr="003327C2">
        <w:rPr>
          <w:rFonts w:ascii="Arial" w:eastAsia="Arial" w:hAnsi="Arial" w:cs="Arial"/>
          <w:sz w:val="24"/>
          <w:szCs w:val="24"/>
        </w:rPr>
        <w:t>, v.21, p.192-195, 1997</w:t>
      </w:r>
      <w:r>
        <w:rPr>
          <w:rFonts w:ascii="Arial" w:eastAsia="Arial" w:hAnsi="Arial" w:cs="Arial"/>
          <w:sz w:val="24"/>
          <w:szCs w:val="24"/>
        </w:rPr>
        <w:t>.</w:t>
      </w:r>
    </w:p>
    <w:p w14:paraId="22EAF9D2" w14:textId="77777777" w:rsidR="00D70FCC" w:rsidRPr="003327C2" w:rsidRDefault="00D70FCC" w:rsidP="00B45226">
      <w:pPr>
        <w:suppressAutoHyphens/>
        <w:spacing w:after="120" w:line="360" w:lineRule="auto"/>
        <w:jc w:val="both"/>
        <w:rPr>
          <w:rFonts w:ascii="Arial" w:eastAsia="Arial" w:hAnsi="Arial" w:cs="Arial"/>
          <w:sz w:val="24"/>
          <w:szCs w:val="24"/>
        </w:rPr>
      </w:pPr>
    </w:p>
    <w:p w14:paraId="1E9F89AC" w14:textId="77777777" w:rsidR="00CF3481" w:rsidRDefault="00D70FCC"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rPr>
        <w:t>TEODORO RL, VERNEQUE RS, MARTINEZ ML. 2006</w:t>
      </w:r>
      <w:r w:rsidR="003327C2" w:rsidRPr="008555DB">
        <w:rPr>
          <w:rFonts w:ascii="Arial" w:eastAsia="Arial" w:hAnsi="Arial" w:cs="Arial"/>
          <w:sz w:val="24"/>
          <w:szCs w:val="24"/>
        </w:rPr>
        <w:t xml:space="preserve">. </w:t>
      </w:r>
      <w:r w:rsidR="003327C2" w:rsidRPr="003327C2">
        <w:rPr>
          <w:rFonts w:ascii="Arial" w:eastAsia="Arial" w:hAnsi="Arial" w:cs="Arial"/>
          <w:sz w:val="24"/>
          <w:szCs w:val="24"/>
        </w:rPr>
        <w:t xml:space="preserve">Programa Nacional de Melhoramento do Guzerá para Leite: </w:t>
      </w:r>
      <w:r w:rsidR="003327C2" w:rsidRPr="00D70FCC">
        <w:rPr>
          <w:rFonts w:ascii="Arial" w:eastAsia="Arial" w:hAnsi="Arial" w:cs="Arial"/>
          <w:i/>
          <w:sz w:val="24"/>
          <w:szCs w:val="24"/>
        </w:rPr>
        <w:t xml:space="preserve">resultados do Teste de Progênie, do Arquivo Nacional e do Núcleo </w:t>
      </w:r>
      <w:proofErr w:type="spellStart"/>
      <w:r w:rsidR="003327C2" w:rsidRPr="00D70FCC">
        <w:rPr>
          <w:rFonts w:ascii="Arial" w:eastAsia="Arial" w:hAnsi="Arial" w:cs="Arial"/>
          <w:i/>
          <w:sz w:val="24"/>
          <w:szCs w:val="24"/>
        </w:rPr>
        <w:t>Moet</w:t>
      </w:r>
      <w:proofErr w:type="spellEnd"/>
      <w:r w:rsidR="003327C2" w:rsidRPr="00D70FCC">
        <w:rPr>
          <w:rFonts w:ascii="Arial" w:eastAsia="Arial" w:hAnsi="Arial" w:cs="Arial"/>
          <w:i/>
          <w:sz w:val="24"/>
          <w:szCs w:val="24"/>
        </w:rPr>
        <w:t>.</w:t>
      </w:r>
      <w:r w:rsidR="003327C2" w:rsidRPr="003327C2">
        <w:rPr>
          <w:rFonts w:ascii="Arial" w:eastAsia="Arial" w:hAnsi="Arial" w:cs="Arial"/>
          <w:sz w:val="24"/>
          <w:szCs w:val="24"/>
        </w:rPr>
        <w:t xml:space="preserve"> Juiz de </w:t>
      </w:r>
      <w:proofErr w:type="gramStart"/>
      <w:r w:rsidR="003327C2" w:rsidRPr="003327C2">
        <w:rPr>
          <w:rFonts w:ascii="Arial" w:eastAsia="Arial" w:hAnsi="Arial" w:cs="Arial"/>
          <w:sz w:val="24"/>
          <w:szCs w:val="24"/>
        </w:rPr>
        <w:t>Fora :</w:t>
      </w:r>
      <w:proofErr w:type="gramEnd"/>
      <w:r w:rsidR="003327C2" w:rsidRPr="003327C2">
        <w:rPr>
          <w:rFonts w:ascii="Arial" w:eastAsia="Arial" w:hAnsi="Arial" w:cs="Arial"/>
          <w:sz w:val="24"/>
          <w:szCs w:val="24"/>
        </w:rPr>
        <w:t xml:space="preserve"> Embrapa Gado de Leite, 2006. 24p.</w:t>
      </w:r>
    </w:p>
    <w:p w14:paraId="1D556351" w14:textId="77777777" w:rsidR="00CF3481" w:rsidRDefault="00CF3481" w:rsidP="00B45226">
      <w:pPr>
        <w:suppressAutoHyphens/>
        <w:spacing w:after="120" w:line="360" w:lineRule="auto"/>
        <w:jc w:val="both"/>
        <w:rPr>
          <w:rFonts w:ascii="Arial" w:eastAsia="Arial" w:hAnsi="Arial" w:cs="Arial"/>
          <w:sz w:val="24"/>
          <w:szCs w:val="24"/>
        </w:rPr>
      </w:pPr>
    </w:p>
    <w:p w14:paraId="38291226" w14:textId="69714DB8" w:rsidR="003327C2" w:rsidRPr="003327C2" w:rsidRDefault="00D70FCC"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VAJTA G, KUWAYAMA M. </w:t>
      </w:r>
      <w:proofErr w:type="spellStart"/>
      <w:r w:rsidR="003327C2" w:rsidRPr="003327C2">
        <w:rPr>
          <w:rFonts w:ascii="Arial" w:eastAsia="Arial" w:hAnsi="Arial" w:cs="Arial"/>
          <w:sz w:val="24"/>
          <w:szCs w:val="24"/>
        </w:rPr>
        <w:t>Improving</w:t>
      </w:r>
      <w:proofErr w:type="spellEnd"/>
      <w:r w:rsidR="003327C2" w:rsidRPr="003327C2">
        <w:rPr>
          <w:rFonts w:ascii="Arial" w:eastAsia="Arial" w:hAnsi="Arial" w:cs="Arial"/>
          <w:sz w:val="24"/>
          <w:szCs w:val="24"/>
        </w:rPr>
        <w:t xml:space="preserve"> </w:t>
      </w:r>
      <w:proofErr w:type="spellStart"/>
      <w:r w:rsidR="003327C2" w:rsidRPr="003327C2">
        <w:rPr>
          <w:rFonts w:ascii="Arial" w:eastAsia="Arial" w:hAnsi="Arial" w:cs="Arial"/>
          <w:sz w:val="24"/>
          <w:szCs w:val="24"/>
        </w:rPr>
        <w:t>cryopreservation</w:t>
      </w:r>
      <w:proofErr w:type="spellEnd"/>
      <w:r w:rsidR="003327C2" w:rsidRPr="003327C2">
        <w:rPr>
          <w:rFonts w:ascii="Arial" w:eastAsia="Arial" w:hAnsi="Arial" w:cs="Arial"/>
          <w:sz w:val="24"/>
          <w:szCs w:val="24"/>
        </w:rPr>
        <w:t xml:space="preserve"> systems. </w:t>
      </w:r>
      <w:proofErr w:type="spellStart"/>
      <w:r w:rsidR="003327C2" w:rsidRPr="00CF3481">
        <w:rPr>
          <w:rFonts w:ascii="Arial" w:eastAsia="Arial" w:hAnsi="Arial" w:cs="Arial"/>
          <w:i/>
          <w:sz w:val="24"/>
          <w:szCs w:val="24"/>
        </w:rPr>
        <w:t>Theriogenology</w:t>
      </w:r>
      <w:proofErr w:type="spellEnd"/>
      <w:r w:rsidR="003327C2" w:rsidRPr="003327C2">
        <w:rPr>
          <w:rFonts w:ascii="Arial" w:eastAsia="Arial" w:hAnsi="Arial" w:cs="Arial"/>
          <w:sz w:val="24"/>
          <w:szCs w:val="24"/>
        </w:rPr>
        <w:t>, v.65, p.236-244, 2006.</w:t>
      </w:r>
      <w:r w:rsidRPr="00D70FCC">
        <w:rPr>
          <w:rFonts w:ascii="Arial" w:eastAsia="Arial" w:hAnsi="Arial" w:cs="Arial"/>
          <w:sz w:val="24"/>
          <w:szCs w:val="24"/>
        </w:rPr>
        <w:t xml:space="preserve"> </w:t>
      </w:r>
    </w:p>
    <w:p w14:paraId="1AAA1D70" w14:textId="2F93CC38" w:rsidR="003327C2" w:rsidRPr="00DC18C2"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VALLET, J. c.; BRELURUT, A.; BARIL, G.; THERIEZ, M. &amp; CHUPIN, D. Embryo production and transfer in red deer (Cervus </w:t>
      </w:r>
      <w:proofErr w:type="spellStart"/>
      <w:r w:rsidRPr="008555DB">
        <w:rPr>
          <w:rFonts w:ascii="Arial" w:eastAsia="Arial" w:hAnsi="Arial" w:cs="Arial"/>
          <w:sz w:val="24"/>
          <w:szCs w:val="24"/>
          <w:lang w:val="en-US"/>
        </w:rPr>
        <w:t>elaphus</w:t>
      </w:r>
      <w:proofErr w:type="spellEnd"/>
      <w:r w:rsidRPr="008555DB">
        <w:rPr>
          <w:rFonts w:ascii="Arial" w:eastAsia="Arial" w:hAnsi="Arial" w:cs="Arial"/>
          <w:sz w:val="24"/>
          <w:szCs w:val="24"/>
          <w:lang w:val="en-US"/>
        </w:rPr>
        <w:t xml:space="preserve">). </w:t>
      </w:r>
      <w:r w:rsidRPr="00DC18C2">
        <w:rPr>
          <w:rFonts w:ascii="Arial" w:eastAsia="Arial" w:hAnsi="Arial" w:cs="Arial"/>
          <w:i/>
          <w:sz w:val="24"/>
          <w:szCs w:val="24"/>
          <w:lang w:val="en-US"/>
        </w:rPr>
        <w:t xml:space="preserve">In: Reunion Assoc. </w:t>
      </w:r>
      <w:proofErr w:type="spellStart"/>
      <w:r w:rsidRPr="00DC18C2">
        <w:rPr>
          <w:rFonts w:ascii="Arial" w:eastAsia="Arial" w:hAnsi="Arial" w:cs="Arial"/>
          <w:i/>
          <w:sz w:val="24"/>
          <w:szCs w:val="24"/>
          <w:lang w:val="en-US"/>
        </w:rPr>
        <w:t>Europ</w:t>
      </w:r>
      <w:proofErr w:type="spellEnd"/>
      <w:r w:rsidRPr="00DC18C2">
        <w:rPr>
          <w:rFonts w:ascii="Arial" w:eastAsia="Arial" w:hAnsi="Arial" w:cs="Arial"/>
          <w:i/>
          <w:sz w:val="24"/>
          <w:szCs w:val="24"/>
          <w:lang w:val="en-US"/>
        </w:rPr>
        <w:t xml:space="preserve">. The </w:t>
      </w:r>
      <w:proofErr w:type="spellStart"/>
      <w:r w:rsidRPr="00DC18C2">
        <w:rPr>
          <w:rFonts w:ascii="Arial" w:eastAsia="Arial" w:hAnsi="Arial" w:cs="Arial"/>
          <w:i/>
          <w:sz w:val="24"/>
          <w:szCs w:val="24"/>
          <w:lang w:val="en-US"/>
        </w:rPr>
        <w:t>Transfert</w:t>
      </w:r>
      <w:proofErr w:type="spellEnd"/>
      <w:r w:rsidRPr="00DC18C2">
        <w:rPr>
          <w:rFonts w:ascii="Arial" w:eastAsia="Arial" w:hAnsi="Arial" w:cs="Arial"/>
          <w:i/>
          <w:sz w:val="24"/>
          <w:szCs w:val="24"/>
          <w:lang w:val="en-US"/>
        </w:rPr>
        <w:t xml:space="preserve"> </w:t>
      </w:r>
      <w:proofErr w:type="spellStart"/>
      <w:r w:rsidRPr="00DC18C2">
        <w:rPr>
          <w:rFonts w:ascii="Arial" w:eastAsia="Arial" w:hAnsi="Arial" w:cs="Arial"/>
          <w:i/>
          <w:sz w:val="24"/>
          <w:szCs w:val="24"/>
          <w:lang w:val="en-US"/>
        </w:rPr>
        <w:t>Embryonnaire</w:t>
      </w:r>
      <w:proofErr w:type="spellEnd"/>
      <w:r w:rsidRPr="00DC18C2">
        <w:rPr>
          <w:rFonts w:ascii="Arial" w:eastAsia="Arial" w:hAnsi="Arial" w:cs="Arial"/>
          <w:sz w:val="24"/>
          <w:szCs w:val="24"/>
          <w:lang w:val="en-US"/>
        </w:rPr>
        <w:t>, 6, 199</w:t>
      </w:r>
      <w:r w:rsidR="00CF3481" w:rsidRPr="00DC18C2">
        <w:rPr>
          <w:rFonts w:ascii="Arial" w:eastAsia="Arial" w:hAnsi="Arial" w:cs="Arial"/>
          <w:sz w:val="24"/>
          <w:szCs w:val="24"/>
          <w:lang w:val="en-US"/>
        </w:rPr>
        <w:t xml:space="preserve">0, Lyon. </w:t>
      </w:r>
      <w:proofErr w:type="spellStart"/>
      <w:r w:rsidR="00CF3481" w:rsidRPr="00DC18C2">
        <w:rPr>
          <w:rFonts w:ascii="Arial" w:eastAsia="Arial" w:hAnsi="Arial" w:cs="Arial"/>
          <w:sz w:val="24"/>
          <w:szCs w:val="24"/>
          <w:lang w:val="en-US"/>
        </w:rPr>
        <w:t>Procceding</w:t>
      </w:r>
      <w:proofErr w:type="spellEnd"/>
      <w:r w:rsidR="00CF3481" w:rsidRPr="00DC18C2">
        <w:rPr>
          <w:rFonts w:ascii="Arial" w:eastAsia="Arial" w:hAnsi="Arial" w:cs="Arial"/>
          <w:sz w:val="24"/>
          <w:szCs w:val="24"/>
          <w:lang w:val="en-US"/>
        </w:rPr>
        <w:t>, Lyon, 1990</w:t>
      </w:r>
      <w:r w:rsidRPr="00DC18C2">
        <w:rPr>
          <w:rFonts w:ascii="Arial" w:eastAsia="Arial" w:hAnsi="Arial" w:cs="Arial"/>
          <w:sz w:val="24"/>
          <w:szCs w:val="24"/>
          <w:lang w:val="en-US"/>
        </w:rPr>
        <w:t>.</w:t>
      </w:r>
    </w:p>
    <w:p w14:paraId="0D189855" w14:textId="77777777" w:rsidR="00CF3481" w:rsidRPr="00DC18C2" w:rsidRDefault="00CF3481" w:rsidP="00B45226">
      <w:pPr>
        <w:suppressAutoHyphens/>
        <w:spacing w:after="120" w:line="360" w:lineRule="auto"/>
        <w:jc w:val="both"/>
        <w:rPr>
          <w:rFonts w:ascii="Arial" w:eastAsia="Arial" w:hAnsi="Arial" w:cs="Arial"/>
          <w:sz w:val="24"/>
          <w:szCs w:val="24"/>
          <w:lang w:val="en-US"/>
        </w:rPr>
      </w:pPr>
    </w:p>
    <w:p w14:paraId="0B381F2B" w14:textId="23CEFD0B" w:rsidR="003327C2" w:rsidRDefault="00CF3481" w:rsidP="00591152">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VARAGO FC. </w:t>
      </w:r>
      <w:r w:rsidR="003327C2" w:rsidRPr="003327C2">
        <w:rPr>
          <w:rFonts w:ascii="Arial" w:eastAsia="Arial" w:hAnsi="Arial" w:cs="Arial"/>
          <w:sz w:val="24"/>
          <w:szCs w:val="24"/>
        </w:rPr>
        <w:t xml:space="preserve">Superovulação em ovelhas da raça Santa Inês e criopreservação de embriões. 2009. 80f. </w:t>
      </w:r>
      <w:r w:rsidR="003327C2" w:rsidRPr="00CF3481">
        <w:rPr>
          <w:rFonts w:ascii="Arial" w:eastAsia="Arial" w:hAnsi="Arial" w:cs="Arial"/>
          <w:i/>
          <w:sz w:val="24"/>
          <w:szCs w:val="24"/>
        </w:rPr>
        <w:t>Tese (Doutorado) - Universidade Federal de Minas Gerais, Escola de Veterinária</w:t>
      </w:r>
      <w:r w:rsidR="003327C2" w:rsidRPr="003327C2">
        <w:rPr>
          <w:rFonts w:ascii="Arial" w:eastAsia="Arial" w:hAnsi="Arial" w:cs="Arial"/>
          <w:sz w:val="24"/>
          <w:szCs w:val="24"/>
        </w:rPr>
        <w:t>, Belo Horizonte, MG, 2009.</w:t>
      </w:r>
    </w:p>
    <w:p w14:paraId="31616C12" w14:textId="77777777" w:rsidR="00CF3481" w:rsidRPr="003327C2" w:rsidRDefault="00CF3481" w:rsidP="00591152">
      <w:pPr>
        <w:suppressAutoHyphens/>
        <w:spacing w:after="120" w:line="360" w:lineRule="auto"/>
        <w:jc w:val="both"/>
        <w:rPr>
          <w:rFonts w:ascii="Arial" w:eastAsia="Arial" w:hAnsi="Arial" w:cs="Arial"/>
          <w:sz w:val="24"/>
          <w:szCs w:val="24"/>
        </w:rPr>
      </w:pPr>
    </w:p>
    <w:p w14:paraId="0310610F" w14:textId="100BC2D3" w:rsidR="003327C2" w:rsidRDefault="00CF3481"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VEIGA-LOPEZ A, GONZALEZ-BULNES A, GARCIA-GARCIA RM, DOMINGUEZ V, COCERO MJ.</w:t>
      </w:r>
      <w:r w:rsidR="003327C2" w:rsidRPr="003327C2">
        <w:rPr>
          <w:rFonts w:ascii="Arial" w:eastAsia="Arial" w:hAnsi="Arial" w:cs="Arial"/>
          <w:sz w:val="24"/>
          <w:szCs w:val="24"/>
        </w:rPr>
        <w:t xml:space="preserve"> </w:t>
      </w:r>
      <w:r w:rsidR="003327C2" w:rsidRPr="00DC18C2">
        <w:rPr>
          <w:rFonts w:ascii="Arial" w:eastAsia="Arial" w:hAnsi="Arial" w:cs="Arial"/>
          <w:sz w:val="24"/>
          <w:szCs w:val="24"/>
          <w:lang w:val="en-US"/>
        </w:rPr>
        <w:t xml:space="preserve">The effects of previous ovarian status in ovulation rate and early embryo development in response to </w:t>
      </w:r>
      <w:proofErr w:type="spellStart"/>
      <w:r w:rsidR="003327C2" w:rsidRPr="00DC18C2">
        <w:rPr>
          <w:rFonts w:ascii="Arial" w:eastAsia="Arial" w:hAnsi="Arial" w:cs="Arial"/>
          <w:sz w:val="24"/>
          <w:szCs w:val="24"/>
          <w:lang w:val="en-US"/>
        </w:rPr>
        <w:t>superovulatory</w:t>
      </w:r>
      <w:proofErr w:type="spellEnd"/>
      <w:r w:rsidR="003327C2" w:rsidRPr="00DC18C2">
        <w:rPr>
          <w:rFonts w:ascii="Arial" w:eastAsia="Arial" w:hAnsi="Arial" w:cs="Arial"/>
          <w:sz w:val="24"/>
          <w:szCs w:val="24"/>
          <w:lang w:val="en-US"/>
        </w:rPr>
        <w:t xml:space="preserve"> FSH treatments in sheep. </w:t>
      </w:r>
      <w:proofErr w:type="spellStart"/>
      <w:r w:rsidR="003327C2" w:rsidRPr="00CF3481">
        <w:rPr>
          <w:rFonts w:ascii="Arial" w:eastAsia="Arial" w:hAnsi="Arial" w:cs="Arial"/>
          <w:i/>
          <w:sz w:val="24"/>
          <w:szCs w:val="24"/>
        </w:rPr>
        <w:t>Theriogenology</w:t>
      </w:r>
      <w:proofErr w:type="spellEnd"/>
      <w:r w:rsidR="003327C2" w:rsidRPr="003327C2">
        <w:rPr>
          <w:rFonts w:ascii="Arial" w:eastAsia="Arial" w:hAnsi="Arial" w:cs="Arial"/>
          <w:sz w:val="24"/>
          <w:szCs w:val="24"/>
        </w:rPr>
        <w:t>, v.63, p.1973-1983, 2005.</w:t>
      </w:r>
    </w:p>
    <w:p w14:paraId="35D7B99D" w14:textId="77777777" w:rsidR="00CF3481" w:rsidRPr="003327C2" w:rsidRDefault="00CF3481" w:rsidP="00B45226">
      <w:pPr>
        <w:suppressAutoHyphens/>
        <w:spacing w:after="120" w:line="360" w:lineRule="auto"/>
        <w:jc w:val="both"/>
        <w:rPr>
          <w:rFonts w:ascii="Arial" w:eastAsia="Arial" w:hAnsi="Arial" w:cs="Arial"/>
          <w:sz w:val="24"/>
          <w:szCs w:val="24"/>
        </w:rPr>
      </w:pPr>
    </w:p>
    <w:p w14:paraId="266824EA" w14:textId="77777777" w:rsidR="003327C2" w:rsidRPr="008555DB"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VEIGA-LOPEZ, A.; DOMINGUEZ, V.; SOUZA, C.J.H.; GARCIA-GARCIA, R.M.; ARIZNAVARRETA, CARMEN.; TRESGUERRES, J.A.F.; MCNEILLY, A.S.; GONZALEZ-BULNES, A. Features of follicle-stimulating hormone stimulated follicles in a sheep model: keys to elucidate embryo failure in assisted reproductive technique cycles, Fertility and Sterility. v. 89, p. 1328-1337, 2008.</w:t>
      </w:r>
    </w:p>
    <w:p w14:paraId="4C337C9A" w14:textId="77777777" w:rsidR="00CF3481" w:rsidRPr="008555DB" w:rsidRDefault="00CF3481" w:rsidP="00B45226">
      <w:pPr>
        <w:suppressAutoHyphens/>
        <w:spacing w:after="120" w:line="360" w:lineRule="auto"/>
        <w:jc w:val="both"/>
        <w:rPr>
          <w:rFonts w:ascii="Arial" w:eastAsia="Arial" w:hAnsi="Arial" w:cs="Arial"/>
          <w:sz w:val="24"/>
          <w:szCs w:val="24"/>
          <w:lang w:val="en-US"/>
        </w:rPr>
      </w:pPr>
    </w:p>
    <w:p w14:paraId="045CDBC9" w14:textId="68F64B6D" w:rsidR="003327C2" w:rsidRPr="008555DB" w:rsidRDefault="00CF3481"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lang w:val="en-US"/>
        </w:rPr>
        <w:t>VIÑOLES, C.; FORSBERG, M.; BANCHERO, G.; RUBIANES E</w:t>
      </w:r>
      <w:r w:rsidR="003327C2" w:rsidRPr="003327C2">
        <w:rPr>
          <w:rFonts w:ascii="Arial" w:eastAsia="Arial" w:hAnsi="Arial" w:cs="Arial"/>
          <w:sz w:val="24"/>
          <w:szCs w:val="24"/>
          <w:lang w:val="en-US"/>
        </w:rPr>
        <w:t xml:space="preserve">. Effect of long-term and short-term </w:t>
      </w:r>
      <w:proofErr w:type="spellStart"/>
      <w:r w:rsidR="003327C2" w:rsidRPr="003327C2">
        <w:rPr>
          <w:rFonts w:ascii="Arial" w:eastAsia="Arial" w:hAnsi="Arial" w:cs="Arial"/>
          <w:sz w:val="24"/>
          <w:szCs w:val="24"/>
          <w:lang w:val="en-US"/>
        </w:rPr>
        <w:t>progestagen</w:t>
      </w:r>
      <w:proofErr w:type="spellEnd"/>
      <w:r w:rsidR="003327C2" w:rsidRPr="003327C2">
        <w:rPr>
          <w:rFonts w:ascii="Arial" w:eastAsia="Arial" w:hAnsi="Arial" w:cs="Arial"/>
          <w:sz w:val="24"/>
          <w:szCs w:val="24"/>
          <w:lang w:val="en-US"/>
        </w:rPr>
        <w:t xml:space="preserve"> treatment on follicular development and pregnancy rate in cyclic ewes. </w:t>
      </w:r>
      <w:proofErr w:type="spellStart"/>
      <w:r w:rsidR="003327C2" w:rsidRPr="008555DB">
        <w:rPr>
          <w:rFonts w:ascii="Arial" w:eastAsia="Arial" w:hAnsi="Arial" w:cs="Arial"/>
          <w:i/>
          <w:sz w:val="24"/>
          <w:szCs w:val="24"/>
        </w:rPr>
        <w:t>Theriogenology</w:t>
      </w:r>
      <w:proofErr w:type="spellEnd"/>
      <w:r w:rsidR="003327C2" w:rsidRPr="008555DB">
        <w:rPr>
          <w:rFonts w:ascii="Arial" w:eastAsia="Arial" w:hAnsi="Arial" w:cs="Arial"/>
          <w:i/>
          <w:sz w:val="24"/>
          <w:szCs w:val="24"/>
        </w:rPr>
        <w:t>,</w:t>
      </w:r>
      <w:r w:rsidR="003327C2" w:rsidRPr="008555DB">
        <w:rPr>
          <w:rFonts w:ascii="Arial" w:eastAsia="Arial" w:hAnsi="Arial" w:cs="Arial"/>
          <w:sz w:val="24"/>
          <w:szCs w:val="24"/>
        </w:rPr>
        <w:t xml:space="preserve"> v.55, 2001.</w:t>
      </w:r>
    </w:p>
    <w:p w14:paraId="6C0B685B" w14:textId="77777777" w:rsidR="00CF3481" w:rsidRPr="008555DB" w:rsidRDefault="00CF3481" w:rsidP="00B45226">
      <w:pPr>
        <w:suppressAutoHyphens/>
        <w:spacing w:after="120" w:line="360" w:lineRule="auto"/>
        <w:jc w:val="both"/>
        <w:rPr>
          <w:rFonts w:ascii="Arial" w:eastAsia="Arial" w:hAnsi="Arial" w:cs="Arial"/>
          <w:sz w:val="24"/>
          <w:szCs w:val="24"/>
        </w:rPr>
      </w:pPr>
    </w:p>
    <w:p w14:paraId="79687007" w14:textId="181BC51C" w:rsidR="003327C2" w:rsidRDefault="003327C2" w:rsidP="00B45226">
      <w:pPr>
        <w:suppressAutoHyphens/>
        <w:spacing w:after="120" w:line="360" w:lineRule="auto"/>
        <w:jc w:val="both"/>
        <w:rPr>
          <w:rFonts w:ascii="Arial" w:eastAsia="Arial" w:hAnsi="Arial" w:cs="Arial"/>
          <w:sz w:val="24"/>
          <w:szCs w:val="24"/>
        </w:rPr>
      </w:pPr>
      <w:r w:rsidRPr="003327C2">
        <w:rPr>
          <w:rFonts w:ascii="Arial" w:eastAsia="Arial" w:hAnsi="Arial" w:cs="Arial"/>
          <w:sz w:val="24"/>
          <w:szCs w:val="24"/>
        </w:rPr>
        <w:t xml:space="preserve">VIU, M.A.O.; OLIVEIRA FILHO, B.D.; LOPES, D.T. et al. Fisiologia e manejo reprodutivo de ovinos: </w:t>
      </w:r>
      <w:r w:rsidRPr="00CF3481">
        <w:rPr>
          <w:rFonts w:ascii="Arial" w:eastAsia="Arial" w:hAnsi="Arial" w:cs="Arial"/>
          <w:i/>
          <w:sz w:val="24"/>
          <w:szCs w:val="24"/>
        </w:rPr>
        <w:t>revisão. Rev. Eletr. Fac. Montes Belos</w:t>
      </w:r>
      <w:r w:rsidRPr="003327C2">
        <w:rPr>
          <w:rFonts w:ascii="Arial" w:eastAsia="Arial" w:hAnsi="Arial" w:cs="Arial"/>
          <w:sz w:val="24"/>
          <w:szCs w:val="24"/>
        </w:rPr>
        <w:t>, v.1, p.79-98, 2006.</w:t>
      </w:r>
    </w:p>
    <w:p w14:paraId="4A271BE4" w14:textId="77777777" w:rsidR="00CF3481" w:rsidRPr="003327C2" w:rsidRDefault="00CF3481" w:rsidP="00B45226">
      <w:pPr>
        <w:suppressAutoHyphens/>
        <w:spacing w:after="120" w:line="360" w:lineRule="auto"/>
        <w:jc w:val="both"/>
        <w:rPr>
          <w:rFonts w:ascii="Arial" w:eastAsia="Arial" w:hAnsi="Arial" w:cs="Arial"/>
          <w:sz w:val="24"/>
          <w:szCs w:val="24"/>
        </w:rPr>
      </w:pPr>
    </w:p>
    <w:p w14:paraId="369EBDB8" w14:textId="6DDCCDEF" w:rsidR="003327C2" w:rsidRDefault="00CF3481"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 xml:space="preserve">VOSS A.K. &amp; FORTUNE J.E. </w:t>
      </w:r>
      <w:r w:rsidR="003327C2" w:rsidRPr="008555DB">
        <w:rPr>
          <w:rFonts w:ascii="Arial" w:eastAsia="Arial" w:hAnsi="Arial" w:cs="Arial"/>
          <w:sz w:val="24"/>
          <w:szCs w:val="24"/>
          <w:lang w:val="en-US"/>
        </w:rPr>
        <w:t xml:space="preserve">1993. Levels of messenger ribonucleic acid for cytochrome P450 17a-hydroxylase and P450 aromatase in preovulatory bovine follicles decrease after the luteinizing hormone surge. </w:t>
      </w:r>
      <w:proofErr w:type="spellStart"/>
      <w:r w:rsidR="003327C2" w:rsidRPr="00CF3481">
        <w:rPr>
          <w:rFonts w:ascii="Arial" w:eastAsia="Arial" w:hAnsi="Arial" w:cs="Arial"/>
          <w:i/>
          <w:sz w:val="24"/>
          <w:szCs w:val="24"/>
        </w:rPr>
        <w:t>Endocrinology</w:t>
      </w:r>
      <w:proofErr w:type="spellEnd"/>
      <w:r>
        <w:rPr>
          <w:rFonts w:ascii="Arial" w:eastAsia="Arial" w:hAnsi="Arial" w:cs="Arial"/>
          <w:sz w:val="24"/>
          <w:szCs w:val="24"/>
        </w:rPr>
        <w:t>.</w:t>
      </w:r>
    </w:p>
    <w:p w14:paraId="3C14325C" w14:textId="77777777" w:rsidR="00CF3481" w:rsidRPr="003327C2" w:rsidRDefault="00CF3481" w:rsidP="00B45226">
      <w:pPr>
        <w:suppressAutoHyphens/>
        <w:spacing w:after="120" w:line="360" w:lineRule="auto"/>
        <w:jc w:val="both"/>
        <w:rPr>
          <w:rFonts w:ascii="Arial" w:eastAsia="Arial" w:hAnsi="Arial" w:cs="Arial"/>
          <w:sz w:val="24"/>
          <w:szCs w:val="24"/>
        </w:rPr>
      </w:pPr>
    </w:p>
    <w:p w14:paraId="02E11B62" w14:textId="0AD47752" w:rsidR="003327C2" w:rsidRPr="008555DB" w:rsidRDefault="003327C2" w:rsidP="00B45226">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WARWICK, B.L., BERRY, R.O., HORLACHER, W.R. Results of mating rams to Angora female goats. </w:t>
      </w:r>
      <w:r w:rsidRPr="003327C2">
        <w:rPr>
          <w:rFonts w:ascii="Arial" w:eastAsia="Arial" w:hAnsi="Arial" w:cs="Arial"/>
          <w:sz w:val="24"/>
          <w:szCs w:val="24"/>
        </w:rPr>
        <w:t xml:space="preserve">Proc. Amer. </w:t>
      </w:r>
      <w:proofErr w:type="spellStart"/>
      <w:r w:rsidRPr="00CF3481">
        <w:rPr>
          <w:rFonts w:ascii="Arial" w:eastAsia="Arial" w:hAnsi="Arial" w:cs="Arial"/>
          <w:i/>
          <w:sz w:val="24"/>
          <w:szCs w:val="24"/>
        </w:rPr>
        <w:t>Sci</w:t>
      </w:r>
      <w:proofErr w:type="spellEnd"/>
      <w:r w:rsidRPr="00CF3481">
        <w:rPr>
          <w:rFonts w:ascii="Arial" w:eastAsia="Arial" w:hAnsi="Arial" w:cs="Arial"/>
          <w:i/>
          <w:sz w:val="24"/>
          <w:szCs w:val="24"/>
        </w:rPr>
        <w:t xml:space="preserve">. </w:t>
      </w:r>
      <w:r w:rsidRPr="008555DB">
        <w:rPr>
          <w:rFonts w:ascii="Arial" w:eastAsia="Arial" w:hAnsi="Arial" w:cs="Arial"/>
          <w:i/>
          <w:sz w:val="24"/>
          <w:szCs w:val="24"/>
          <w:lang w:val="en-US"/>
        </w:rPr>
        <w:t xml:space="preserve">Anim. </w:t>
      </w:r>
      <w:proofErr w:type="spellStart"/>
      <w:r w:rsidRPr="008555DB">
        <w:rPr>
          <w:rFonts w:ascii="Arial" w:eastAsia="Arial" w:hAnsi="Arial" w:cs="Arial"/>
          <w:i/>
          <w:sz w:val="24"/>
          <w:szCs w:val="24"/>
          <w:lang w:val="en-US"/>
        </w:rPr>
        <w:t>Produc</w:t>
      </w:r>
      <w:proofErr w:type="spellEnd"/>
      <w:r w:rsidRPr="008555DB">
        <w:rPr>
          <w:rFonts w:ascii="Arial" w:eastAsia="Arial" w:hAnsi="Arial" w:cs="Arial"/>
          <w:sz w:val="24"/>
          <w:szCs w:val="24"/>
          <w:lang w:val="en-US"/>
        </w:rPr>
        <w:t>. p.225, 1934</w:t>
      </w:r>
      <w:r w:rsidR="00CF3481" w:rsidRPr="008555DB">
        <w:rPr>
          <w:rFonts w:ascii="Arial" w:eastAsia="Arial" w:hAnsi="Arial" w:cs="Arial"/>
          <w:sz w:val="24"/>
          <w:szCs w:val="24"/>
          <w:lang w:val="en-US"/>
        </w:rPr>
        <w:t>.</w:t>
      </w:r>
    </w:p>
    <w:p w14:paraId="50F2B9F3" w14:textId="77777777" w:rsidR="00CF3481" w:rsidRPr="008555DB" w:rsidRDefault="00CF3481" w:rsidP="00B45226">
      <w:pPr>
        <w:suppressAutoHyphens/>
        <w:spacing w:after="120" w:line="360" w:lineRule="auto"/>
        <w:jc w:val="both"/>
        <w:rPr>
          <w:rFonts w:ascii="Arial" w:eastAsia="Arial" w:hAnsi="Arial" w:cs="Arial"/>
          <w:sz w:val="24"/>
          <w:szCs w:val="24"/>
          <w:lang w:val="en-US"/>
        </w:rPr>
      </w:pPr>
    </w:p>
    <w:p w14:paraId="10E4226C" w14:textId="6EF81BFA" w:rsidR="003327C2" w:rsidRPr="003327C2" w:rsidRDefault="003327C2" w:rsidP="00B45226">
      <w:pPr>
        <w:suppressAutoHyphens/>
        <w:spacing w:after="120" w:line="360" w:lineRule="auto"/>
        <w:jc w:val="both"/>
        <w:rPr>
          <w:rFonts w:ascii="Arial" w:hAnsi="Arial" w:cs="Arial"/>
          <w:sz w:val="24"/>
          <w:szCs w:val="24"/>
        </w:rPr>
      </w:pPr>
      <w:r w:rsidRPr="003327C2">
        <w:rPr>
          <w:rFonts w:ascii="Arial" w:eastAsia="Arial" w:hAnsi="Arial" w:cs="Arial"/>
          <w:sz w:val="24"/>
          <w:szCs w:val="24"/>
          <w:lang w:val="en-US"/>
        </w:rPr>
        <w:t xml:space="preserve">WARWICK, B.L.; BERRY, R.O.; HORLACHER, W.R. Results of mating rams to Angora female goats. </w:t>
      </w:r>
      <w:r w:rsidRPr="00CF3481">
        <w:rPr>
          <w:rFonts w:ascii="Arial" w:eastAsia="Arial" w:hAnsi="Arial" w:cs="Arial"/>
          <w:i/>
          <w:sz w:val="24"/>
          <w:szCs w:val="24"/>
          <w:lang w:val="en-US"/>
        </w:rPr>
        <w:t>Proceedings American Society Animal Production</w:t>
      </w:r>
      <w:r w:rsidRPr="003327C2">
        <w:rPr>
          <w:rFonts w:ascii="Arial" w:eastAsia="Arial" w:hAnsi="Arial" w:cs="Arial"/>
          <w:sz w:val="24"/>
          <w:szCs w:val="24"/>
          <w:lang w:val="en-US"/>
        </w:rPr>
        <w:t>, Annual Meeting, v.27, 1934.</w:t>
      </w:r>
    </w:p>
    <w:p w14:paraId="1B0935F9" w14:textId="364DC6EB" w:rsidR="003327C2" w:rsidRDefault="00CF3481" w:rsidP="00B45226">
      <w:pPr>
        <w:suppressAutoHyphens/>
        <w:spacing w:after="120" w:line="360" w:lineRule="auto"/>
        <w:jc w:val="both"/>
        <w:rPr>
          <w:rFonts w:ascii="Arial" w:eastAsia="Arial" w:hAnsi="Arial" w:cs="Arial"/>
          <w:sz w:val="24"/>
          <w:szCs w:val="24"/>
          <w:lang w:val="en-GB"/>
        </w:rPr>
      </w:pPr>
      <w:r w:rsidRPr="003327C2">
        <w:rPr>
          <w:rFonts w:ascii="Arial" w:eastAsia="Arial" w:hAnsi="Arial" w:cs="Arial"/>
          <w:sz w:val="24"/>
          <w:szCs w:val="24"/>
          <w:lang w:val="en-GB"/>
        </w:rPr>
        <w:lastRenderedPageBreak/>
        <w:t xml:space="preserve">WEBB R., GARNSWORTHY P. C., GONG J. G. &amp; ARMSTRONG D. G. </w:t>
      </w:r>
      <w:r w:rsidR="003327C2" w:rsidRPr="003327C2">
        <w:rPr>
          <w:rFonts w:ascii="Arial" w:eastAsia="Arial" w:hAnsi="Arial" w:cs="Arial"/>
          <w:sz w:val="24"/>
          <w:szCs w:val="24"/>
          <w:lang w:val="en-GB"/>
        </w:rPr>
        <w:t xml:space="preserve">2004. Control of follicular growth: Local interactions and nutritional influences. </w:t>
      </w:r>
      <w:r w:rsidR="003327C2" w:rsidRPr="00CF3481">
        <w:rPr>
          <w:rFonts w:ascii="Arial" w:eastAsia="Arial" w:hAnsi="Arial" w:cs="Arial"/>
          <w:i/>
          <w:sz w:val="24"/>
          <w:szCs w:val="24"/>
          <w:lang w:val="en-GB"/>
        </w:rPr>
        <w:t>Journal of Animal Science</w:t>
      </w:r>
      <w:r w:rsidR="003327C2" w:rsidRPr="003327C2">
        <w:rPr>
          <w:rFonts w:ascii="Arial" w:eastAsia="Arial" w:hAnsi="Arial" w:cs="Arial"/>
          <w:sz w:val="24"/>
          <w:szCs w:val="24"/>
          <w:lang w:val="en-GB"/>
        </w:rPr>
        <w:t>. 82:63-74.</w:t>
      </w:r>
    </w:p>
    <w:p w14:paraId="0EC22741" w14:textId="77777777" w:rsidR="00CF3481" w:rsidRPr="003327C2" w:rsidRDefault="00CF3481" w:rsidP="00B45226">
      <w:pPr>
        <w:suppressAutoHyphens/>
        <w:spacing w:after="120" w:line="360" w:lineRule="auto"/>
        <w:jc w:val="both"/>
        <w:rPr>
          <w:rFonts w:ascii="Arial" w:eastAsia="Arial" w:hAnsi="Arial" w:cs="Arial"/>
          <w:sz w:val="24"/>
          <w:szCs w:val="24"/>
          <w:lang w:val="en-GB"/>
        </w:rPr>
      </w:pPr>
    </w:p>
    <w:p w14:paraId="4B68466E" w14:textId="7A914703" w:rsidR="003327C2" w:rsidRPr="00DC18C2" w:rsidRDefault="003327C2" w:rsidP="00CB34A2">
      <w:pPr>
        <w:suppressAutoHyphens/>
        <w:spacing w:after="120" w:line="360" w:lineRule="auto"/>
        <w:jc w:val="both"/>
        <w:rPr>
          <w:rFonts w:ascii="Arial" w:eastAsia="Arial" w:hAnsi="Arial" w:cs="Arial"/>
          <w:sz w:val="24"/>
          <w:szCs w:val="24"/>
          <w:lang w:val="en-US"/>
        </w:rPr>
      </w:pPr>
      <w:r w:rsidRPr="008555DB">
        <w:rPr>
          <w:rFonts w:ascii="Arial" w:eastAsia="Arial" w:hAnsi="Arial" w:cs="Arial"/>
          <w:sz w:val="24"/>
          <w:szCs w:val="24"/>
          <w:lang w:val="en-US"/>
        </w:rPr>
        <w:t xml:space="preserve">WEBB, R.; NICHOLAS, B.; GONG, J.G. et al. </w:t>
      </w:r>
      <w:r w:rsidRPr="00DC18C2">
        <w:rPr>
          <w:rFonts w:ascii="Arial" w:eastAsia="Arial" w:hAnsi="Arial" w:cs="Arial"/>
          <w:sz w:val="24"/>
          <w:szCs w:val="24"/>
          <w:lang w:val="en-US"/>
        </w:rPr>
        <w:t xml:space="preserve">Mechanisms regulating follicular development and selection of the dominant follicle. </w:t>
      </w:r>
      <w:r w:rsidRPr="00DC18C2">
        <w:rPr>
          <w:rFonts w:ascii="Arial" w:eastAsia="Arial" w:hAnsi="Arial" w:cs="Arial"/>
          <w:i/>
          <w:sz w:val="24"/>
          <w:szCs w:val="24"/>
          <w:lang w:val="en-US"/>
        </w:rPr>
        <w:t>Reproduction Supplement</w:t>
      </w:r>
      <w:r w:rsidRPr="00DC18C2">
        <w:rPr>
          <w:rFonts w:ascii="Arial" w:eastAsia="Arial" w:hAnsi="Arial" w:cs="Arial"/>
          <w:sz w:val="24"/>
          <w:szCs w:val="24"/>
          <w:lang w:val="en-US"/>
        </w:rPr>
        <w:t>, Cambridge, v. 61, p. 71-90, 2003.</w:t>
      </w:r>
    </w:p>
    <w:p w14:paraId="0B459250" w14:textId="77777777" w:rsidR="00CF3481" w:rsidRPr="00DC18C2" w:rsidRDefault="00CF3481" w:rsidP="00CB34A2">
      <w:pPr>
        <w:suppressAutoHyphens/>
        <w:spacing w:after="120" w:line="360" w:lineRule="auto"/>
        <w:jc w:val="both"/>
        <w:rPr>
          <w:rFonts w:ascii="Arial" w:eastAsia="Arial" w:hAnsi="Arial" w:cs="Arial"/>
          <w:sz w:val="24"/>
          <w:szCs w:val="24"/>
          <w:lang w:val="en-US"/>
        </w:rPr>
      </w:pPr>
    </w:p>
    <w:p w14:paraId="7A62D3E8" w14:textId="77777777" w:rsidR="003327C2" w:rsidRDefault="003327C2" w:rsidP="00B45226">
      <w:pPr>
        <w:suppressAutoHyphens/>
        <w:spacing w:after="120" w:line="360" w:lineRule="auto"/>
        <w:jc w:val="both"/>
        <w:rPr>
          <w:rFonts w:ascii="Arial" w:eastAsia="Arial" w:hAnsi="Arial" w:cs="Arial"/>
          <w:sz w:val="24"/>
          <w:szCs w:val="24"/>
        </w:rPr>
      </w:pPr>
      <w:r w:rsidRPr="00DC18C2">
        <w:rPr>
          <w:rFonts w:ascii="Arial" w:eastAsia="Arial" w:hAnsi="Arial" w:cs="Arial"/>
          <w:sz w:val="24"/>
          <w:szCs w:val="24"/>
          <w:lang w:val="en-US"/>
        </w:rPr>
        <w:t xml:space="preserve">WHITTINGHAM, D. G. Survival of mouse embryos after freezing and thawing. </w:t>
      </w:r>
      <w:proofErr w:type="spellStart"/>
      <w:r w:rsidRPr="00CF3481">
        <w:rPr>
          <w:rFonts w:ascii="Arial" w:eastAsia="Arial" w:hAnsi="Arial" w:cs="Arial"/>
          <w:i/>
          <w:sz w:val="24"/>
          <w:szCs w:val="24"/>
        </w:rPr>
        <w:t>Nature</w:t>
      </w:r>
      <w:proofErr w:type="spellEnd"/>
      <w:r w:rsidRPr="003327C2">
        <w:rPr>
          <w:rFonts w:ascii="Arial" w:eastAsia="Arial" w:hAnsi="Arial" w:cs="Arial"/>
          <w:sz w:val="24"/>
          <w:szCs w:val="24"/>
        </w:rPr>
        <w:t xml:space="preserve">, v.233, p.125, 1971.      </w:t>
      </w:r>
    </w:p>
    <w:p w14:paraId="6DC67864" w14:textId="77777777" w:rsidR="00CF3481" w:rsidRPr="003327C2" w:rsidRDefault="00CF3481" w:rsidP="00B45226">
      <w:pPr>
        <w:suppressAutoHyphens/>
        <w:spacing w:after="120" w:line="360" w:lineRule="auto"/>
        <w:jc w:val="both"/>
        <w:rPr>
          <w:rFonts w:ascii="Arial" w:eastAsia="Arial" w:hAnsi="Arial" w:cs="Arial"/>
          <w:sz w:val="24"/>
          <w:szCs w:val="24"/>
        </w:rPr>
      </w:pPr>
    </w:p>
    <w:p w14:paraId="3C686557" w14:textId="54F7D94F" w:rsidR="003327C2" w:rsidRDefault="00CF3481" w:rsidP="007D7D03">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WILDEUS, S., 1999</w:t>
      </w:r>
      <w:r w:rsidR="003327C2" w:rsidRPr="008555DB">
        <w:rPr>
          <w:rFonts w:ascii="Arial" w:eastAsia="Arial" w:hAnsi="Arial" w:cs="Arial"/>
          <w:sz w:val="24"/>
          <w:szCs w:val="24"/>
          <w:lang w:val="en-US"/>
        </w:rPr>
        <w:t xml:space="preserve">. Current concepts in synchronization of estrus: sheep and goats. </w:t>
      </w:r>
      <w:r w:rsidR="003327C2" w:rsidRPr="00CF3481">
        <w:rPr>
          <w:rFonts w:ascii="Arial" w:eastAsia="Arial" w:hAnsi="Arial" w:cs="Arial"/>
          <w:i/>
          <w:sz w:val="24"/>
          <w:szCs w:val="24"/>
        </w:rPr>
        <w:t xml:space="preserve">Proc. Am. Soc. Anim. </w:t>
      </w:r>
      <w:proofErr w:type="spellStart"/>
      <w:r w:rsidR="003327C2" w:rsidRPr="00CF3481">
        <w:rPr>
          <w:rFonts w:ascii="Arial" w:eastAsia="Arial" w:hAnsi="Arial" w:cs="Arial"/>
          <w:i/>
          <w:sz w:val="24"/>
          <w:szCs w:val="24"/>
        </w:rPr>
        <w:t>Sci</w:t>
      </w:r>
      <w:proofErr w:type="spellEnd"/>
      <w:r w:rsidR="003327C2" w:rsidRPr="003327C2">
        <w:rPr>
          <w:rFonts w:ascii="Arial" w:eastAsia="Arial" w:hAnsi="Arial" w:cs="Arial"/>
          <w:sz w:val="24"/>
          <w:szCs w:val="24"/>
        </w:rPr>
        <w:t>. (39) 1–14.</w:t>
      </w:r>
    </w:p>
    <w:p w14:paraId="4A95D31D" w14:textId="77777777" w:rsidR="00CF3481" w:rsidRPr="003327C2" w:rsidRDefault="00CF3481" w:rsidP="007D7D03">
      <w:pPr>
        <w:suppressAutoHyphens/>
        <w:spacing w:after="120" w:line="360" w:lineRule="auto"/>
        <w:jc w:val="both"/>
        <w:rPr>
          <w:rFonts w:ascii="Arial" w:eastAsia="Arial" w:hAnsi="Arial" w:cs="Arial"/>
          <w:sz w:val="24"/>
          <w:szCs w:val="24"/>
        </w:rPr>
      </w:pPr>
    </w:p>
    <w:p w14:paraId="0C049067" w14:textId="77777777" w:rsidR="003327C2" w:rsidRDefault="003327C2" w:rsidP="00B45226">
      <w:pPr>
        <w:suppressAutoHyphens/>
        <w:spacing w:after="120" w:line="360" w:lineRule="auto"/>
        <w:jc w:val="both"/>
        <w:rPr>
          <w:rFonts w:ascii="Arial" w:eastAsia="Arial" w:hAnsi="Arial" w:cs="Arial"/>
          <w:sz w:val="24"/>
          <w:szCs w:val="24"/>
        </w:rPr>
      </w:pPr>
      <w:r w:rsidRPr="008555DB">
        <w:rPr>
          <w:rFonts w:ascii="Arial" w:eastAsia="Arial" w:hAnsi="Arial" w:cs="Arial"/>
          <w:sz w:val="24"/>
          <w:szCs w:val="24"/>
          <w:lang w:val="en-US"/>
        </w:rPr>
        <w:t xml:space="preserve">WOOD, J.D. et al.  </w:t>
      </w:r>
      <w:r w:rsidRPr="00DC18C2">
        <w:rPr>
          <w:rFonts w:ascii="Arial" w:eastAsia="Arial" w:hAnsi="Arial" w:cs="Arial"/>
          <w:sz w:val="24"/>
          <w:szCs w:val="24"/>
          <w:lang w:val="en-US"/>
        </w:rPr>
        <w:t xml:space="preserve">Effects of fatty acids on meat quality: a review.  </w:t>
      </w:r>
      <w:proofErr w:type="spellStart"/>
      <w:r w:rsidRPr="00CF3481">
        <w:rPr>
          <w:rFonts w:ascii="Arial" w:eastAsia="Arial" w:hAnsi="Arial" w:cs="Arial"/>
          <w:i/>
          <w:sz w:val="24"/>
          <w:szCs w:val="24"/>
        </w:rPr>
        <w:t>Meat</w:t>
      </w:r>
      <w:proofErr w:type="spellEnd"/>
      <w:r w:rsidRPr="00CF3481">
        <w:rPr>
          <w:rFonts w:ascii="Arial" w:eastAsia="Arial" w:hAnsi="Arial" w:cs="Arial"/>
          <w:i/>
          <w:sz w:val="24"/>
          <w:szCs w:val="24"/>
        </w:rPr>
        <w:t xml:space="preserve"> Science</w:t>
      </w:r>
      <w:r w:rsidRPr="003327C2">
        <w:rPr>
          <w:rFonts w:ascii="Arial" w:eastAsia="Arial" w:hAnsi="Arial" w:cs="Arial"/>
          <w:sz w:val="24"/>
          <w:szCs w:val="24"/>
        </w:rPr>
        <w:t>, v.66, n.1, p.21-32, 2004.</w:t>
      </w:r>
    </w:p>
    <w:p w14:paraId="714FB02C" w14:textId="77777777" w:rsidR="00CF3481" w:rsidRDefault="00CF3481" w:rsidP="00B45226">
      <w:pPr>
        <w:suppressAutoHyphens/>
        <w:spacing w:after="120" w:line="360" w:lineRule="auto"/>
        <w:jc w:val="both"/>
        <w:rPr>
          <w:rFonts w:ascii="Arial" w:eastAsia="Arial" w:hAnsi="Arial" w:cs="Arial"/>
          <w:sz w:val="24"/>
          <w:szCs w:val="24"/>
        </w:rPr>
      </w:pPr>
    </w:p>
    <w:p w14:paraId="1BF059E2" w14:textId="77777777" w:rsidR="00CF3481" w:rsidRDefault="00CF3481" w:rsidP="00B45226">
      <w:pPr>
        <w:suppressAutoHyphens/>
        <w:spacing w:after="120" w:line="360" w:lineRule="auto"/>
        <w:jc w:val="both"/>
        <w:rPr>
          <w:rFonts w:ascii="Arial" w:eastAsia="Arial" w:hAnsi="Arial" w:cs="Arial"/>
          <w:sz w:val="24"/>
          <w:szCs w:val="24"/>
        </w:rPr>
      </w:pPr>
    </w:p>
    <w:p w14:paraId="7129A309" w14:textId="77777777" w:rsidR="00CF3481" w:rsidRPr="003327C2" w:rsidRDefault="00CF3481" w:rsidP="00B45226">
      <w:pPr>
        <w:suppressAutoHyphens/>
        <w:spacing w:after="120" w:line="360" w:lineRule="auto"/>
        <w:jc w:val="both"/>
        <w:rPr>
          <w:rFonts w:ascii="Arial" w:eastAsia="Arial" w:hAnsi="Arial" w:cs="Arial"/>
          <w:sz w:val="24"/>
          <w:szCs w:val="24"/>
        </w:rPr>
      </w:pPr>
    </w:p>
    <w:p w14:paraId="569A06D9" w14:textId="2F40BF0A" w:rsidR="00CF0FEB" w:rsidRDefault="00E8729F" w:rsidP="00CF0FEB">
      <w:pPr>
        <w:suppressAutoHyphens/>
        <w:spacing w:after="120" w:line="360" w:lineRule="auto"/>
        <w:jc w:val="both"/>
        <w:rPr>
          <w:rFonts w:ascii="Arial" w:eastAsia="Arial" w:hAnsi="Arial" w:cs="Arial"/>
          <w:b/>
          <w:sz w:val="24"/>
        </w:rPr>
      </w:pPr>
      <w:r w:rsidRPr="00C32459">
        <w:rPr>
          <w:rFonts w:ascii="Arial" w:eastAsia="Arial" w:hAnsi="Arial" w:cs="Arial"/>
          <w:b/>
          <w:sz w:val="24"/>
        </w:rPr>
        <w:t>9</w:t>
      </w:r>
      <w:r w:rsidR="00524792" w:rsidRPr="00C32459">
        <w:rPr>
          <w:rFonts w:ascii="Arial" w:eastAsia="Arial" w:hAnsi="Arial" w:cs="Arial"/>
          <w:b/>
          <w:sz w:val="24"/>
        </w:rPr>
        <w:t>.</w:t>
      </w:r>
      <w:r w:rsidR="00B81C7A">
        <w:rPr>
          <w:rFonts w:ascii="Arial" w:eastAsia="Arial" w:hAnsi="Arial" w:cs="Arial"/>
          <w:b/>
          <w:sz w:val="24"/>
        </w:rPr>
        <w:t xml:space="preserve"> </w:t>
      </w:r>
      <w:r w:rsidR="00524792" w:rsidRPr="00C32459">
        <w:rPr>
          <w:rFonts w:ascii="Arial" w:eastAsia="Arial" w:hAnsi="Arial" w:cs="Arial"/>
          <w:b/>
          <w:sz w:val="24"/>
        </w:rPr>
        <w:t>ANEXOS</w:t>
      </w:r>
      <w:r w:rsidR="00CF0FEB">
        <w:rPr>
          <w:rFonts w:ascii="Arial" w:eastAsia="Arial" w:hAnsi="Arial" w:cs="Arial"/>
          <w:b/>
          <w:sz w:val="24"/>
        </w:rPr>
        <w:t xml:space="preserve"> </w:t>
      </w:r>
    </w:p>
    <w:p w14:paraId="23E66A9A" w14:textId="77777777" w:rsidR="00CF0FEB" w:rsidRDefault="00CF0FEB" w:rsidP="00CF0FEB">
      <w:pPr>
        <w:suppressAutoHyphens/>
        <w:spacing w:after="120" w:line="360" w:lineRule="auto"/>
        <w:jc w:val="both"/>
        <w:rPr>
          <w:rFonts w:ascii="Arial" w:hAnsi="Arial" w:cs="Arial"/>
          <w:sz w:val="24"/>
          <w:szCs w:val="24"/>
        </w:rPr>
      </w:pPr>
    </w:p>
    <w:p w14:paraId="7B6E7856" w14:textId="36A4F8A7" w:rsidR="00CF0FEB" w:rsidRDefault="00CF0FEB" w:rsidP="00CF0FEB">
      <w:pPr>
        <w:suppressAutoHyphens/>
        <w:spacing w:after="120" w:line="360" w:lineRule="auto"/>
        <w:jc w:val="both"/>
        <w:rPr>
          <w:rFonts w:ascii="Arial" w:hAnsi="Arial" w:cs="Arial"/>
          <w:sz w:val="24"/>
          <w:szCs w:val="24"/>
        </w:rPr>
      </w:pPr>
      <w:r w:rsidRPr="00C140ED">
        <w:rPr>
          <w:rFonts w:ascii="Arial" w:hAnsi="Arial" w:cs="Arial"/>
          <w:sz w:val="24"/>
          <w:szCs w:val="24"/>
        </w:rPr>
        <w:t>ANEXO 1</w:t>
      </w:r>
      <w:r>
        <w:rPr>
          <w:rFonts w:ascii="Arial" w:hAnsi="Arial" w:cs="Arial"/>
          <w:sz w:val="24"/>
          <w:szCs w:val="24"/>
        </w:rPr>
        <w:t xml:space="preserve"> </w:t>
      </w:r>
      <w:r w:rsidRPr="00C140ED">
        <w:rPr>
          <w:rFonts w:ascii="Arial" w:hAnsi="Arial" w:cs="Arial"/>
          <w:sz w:val="24"/>
          <w:szCs w:val="24"/>
        </w:rPr>
        <w:t xml:space="preserve">- Aprovação do Comitê de Ética no Uso de Animais (CEUA) da Universidade Federal Fluminense, n° </w:t>
      </w:r>
      <w:r>
        <w:rPr>
          <w:rFonts w:ascii="Arial" w:hAnsi="Arial" w:cs="Arial"/>
          <w:sz w:val="24"/>
          <w:szCs w:val="24"/>
        </w:rPr>
        <w:t>452</w:t>
      </w:r>
      <w:r w:rsidRPr="00C140ED">
        <w:rPr>
          <w:rFonts w:ascii="Arial" w:hAnsi="Arial" w:cs="Arial"/>
          <w:sz w:val="24"/>
          <w:szCs w:val="24"/>
        </w:rPr>
        <w:t>/2013</w:t>
      </w:r>
      <w:r>
        <w:rPr>
          <w:rFonts w:ascii="Arial" w:hAnsi="Arial" w:cs="Arial"/>
          <w:sz w:val="24"/>
          <w:szCs w:val="24"/>
        </w:rPr>
        <w:t>.</w:t>
      </w:r>
    </w:p>
    <w:p w14:paraId="47805E1D" w14:textId="75C6D570" w:rsidR="00CF0FEB" w:rsidRDefault="00DC18C2" w:rsidP="00CF0FEB">
      <w:pPr>
        <w:suppressAutoHyphens/>
        <w:spacing w:after="120" w:line="360" w:lineRule="auto"/>
        <w:jc w:val="both"/>
        <w:rPr>
          <w:rFonts w:ascii="Arial" w:hAnsi="Arial" w:cs="Arial"/>
          <w:sz w:val="24"/>
          <w:szCs w:val="24"/>
        </w:rPr>
      </w:pPr>
      <w:r w:rsidRPr="00C32459">
        <w:rPr>
          <w:rFonts w:ascii="Arial" w:hAnsi="Arial" w:cs="Arial"/>
        </w:rPr>
        <w:object w:dxaOrig="8163" w:dyaOrig="11899" w14:anchorId="2DB550BE">
          <v:rect id="rectole0000000001" o:spid="_x0000_i1025" style="width:365.25pt;height:540pt" o:ole="" o:preferrelative="t" stroked="f">
            <v:imagedata r:id="rId14" o:title=""/>
          </v:rect>
          <o:OLEObject Type="Embed" ProgID="StaticMetafile" ShapeID="rectole0000000001" DrawAspect="Content" ObjectID="_1647695118" r:id="rId15"/>
        </w:object>
      </w:r>
    </w:p>
    <w:p w14:paraId="78F86136" w14:textId="77777777" w:rsidR="00CF0FEB" w:rsidRDefault="00CF0FEB" w:rsidP="00CF0FEB">
      <w:pPr>
        <w:suppressAutoHyphens/>
        <w:spacing w:after="120" w:line="360" w:lineRule="auto"/>
        <w:jc w:val="both"/>
        <w:rPr>
          <w:rFonts w:ascii="Arial" w:hAnsi="Arial" w:cs="Arial"/>
          <w:sz w:val="24"/>
          <w:szCs w:val="24"/>
        </w:rPr>
      </w:pPr>
    </w:p>
    <w:sectPr w:rsidR="00CF0FEB" w:rsidSect="00A76098">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4FA38" w14:textId="77777777" w:rsidR="00EE0425" w:rsidRDefault="00EE0425" w:rsidP="00524792">
      <w:pPr>
        <w:spacing w:after="0" w:line="240" w:lineRule="auto"/>
      </w:pPr>
      <w:r>
        <w:separator/>
      </w:r>
    </w:p>
  </w:endnote>
  <w:endnote w:type="continuationSeparator" w:id="0">
    <w:p w14:paraId="7FD5A274" w14:textId="77777777" w:rsidR="00EE0425" w:rsidRDefault="00EE0425" w:rsidP="00524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419728"/>
      <w:docPartObj>
        <w:docPartGallery w:val="Page Numbers (Bottom of Page)"/>
        <w:docPartUnique/>
      </w:docPartObj>
    </w:sdtPr>
    <w:sdtEndPr/>
    <w:sdtContent>
      <w:p w14:paraId="26025CE9" w14:textId="48731197" w:rsidR="008555DB" w:rsidRDefault="008555DB">
        <w:pPr>
          <w:pStyle w:val="Rodap"/>
          <w:jc w:val="right"/>
        </w:pPr>
        <w:r>
          <w:fldChar w:fldCharType="begin"/>
        </w:r>
        <w:r>
          <w:instrText>PAGE   \* MERGEFORMAT</w:instrText>
        </w:r>
        <w:r>
          <w:fldChar w:fldCharType="separate"/>
        </w:r>
        <w:r w:rsidR="00B154A3">
          <w:rPr>
            <w:noProof/>
          </w:rPr>
          <w:t>65</w:t>
        </w:r>
        <w:r>
          <w:fldChar w:fldCharType="end"/>
        </w:r>
      </w:p>
    </w:sdtContent>
  </w:sdt>
  <w:p w14:paraId="43B32C96" w14:textId="77777777" w:rsidR="008555DB" w:rsidRDefault="008555DB" w:rsidP="00D70FCC">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83AA6" w14:textId="77777777" w:rsidR="00EE0425" w:rsidRDefault="00EE0425" w:rsidP="00524792">
      <w:pPr>
        <w:spacing w:after="0" w:line="240" w:lineRule="auto"/>
      </w:pPr>
      <w:r>
        <w:separator/>
      </w:r>
    </w:p>
  </w:footnote>
  <w:footnote w:type="continuationSeparator" w:id="0">
    <w:p w14:paraId="41C12736" w14:textId="77777777" w:rsidR="00EE0425" w:rsidRDefault="00EE0425" w:rsidP="00524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4B000FD"/>
    <w:multiLevelType w:val="multilevel"/>
    <w:tmpl w:val="41EEB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2C54E1"/>
    <w:multiLevelType w:val="hybridMultilevel"/>
    <w:tmpl w:val="C3C049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7A11FFC"/>
    <w:multiLevelType w:val="multilevel"/>
    <w:tmpl w:val="6B74C00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C3A6D8E"/>
    <w:multiLevelType w:val="hybridMultilevel"/>
    <w:tmpl w:val="8B605580"/>
    <w:lvl w:ilvl="0" w:tplc="1FEAA05C">
      <w:start w:val="5"/>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1DB5666"/>
    <w:multiLevelType w:val="hybridMultilevel"/>
    <w:tmpl w:val="8F9E12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AAA"/>
    <w:rsid w:val="0000632E"/>
    <w:rsid w:val="000063D5"/>
    <w:rsid w:val="00011B5F"/>
    <w:rsid w:val="0002076E"/>
    <w:rsid w:val="00025119"/>
    <w:rsid w:val="00026469"/>
    <w:rsid w:val="00027F8E"/>
    <w:rsid w:val="00030D9C"/>
    <w:rsid w:val="000325BA"/>
    <w:rsid w:val="0004168E"/>
    <w:rsid w:val="00046C76"/>
    <w:rsid w:val="00047A0B"/>
    <w:rsid w:val="0005175C"/>
    <w:rsid w:val="000530BB"/>
    <w:rsid w:val="00057933"/>
    <w:rsid w:val="000657F1"/>
    <w:rsid w:val="00076CD3"/>
    <w:rsid w:val="0008155F"/>
    <w:rsid w:val="00082F40"/>
    <w:rsid w:val="0008431A"/>
    <w:rsid w:val="0008677D"/>
    <w:rsid w:val="0009179E"/>
    <w:rsid w:val="00093876"/>
    <w:rsid w:val="000A1659"/>
    <w:rsid w:val="000A788C"/>
    <w:rsid w:val="000B69A0"/>
    <w:rsid w:val="000C0425"/>
    <w:rsid w:val="000C22ED"/>
    <w:rsid w:val="000C3B05"/>
    <w:rsid w:val="000C7521"/>
    <w:rsid w:val="000D1B61"/>
    <w:rsid w:val="000D7F21"/>
    <w:rsid w:val="000E01DC"/>
    <w:rsid w:val="000E0910"/>
    <w:rsid w:val="000E2450"/>
    <w:rsid w:val="000E37B3"/>
    <w:rsid w:val="000E7296"/>
    <w:rsid w:val="000F106E"/>
    <w:rsid w:val="000F30CB"/>
    <w:rsid w:val="000F526E"/>
    <w:rsid w:val="000F694B"/>
    <w:rsid w:val="000F701D"/>
    <w:rsid w:val="00101510"/>
    <w:rsid w:val="00102802"/>
    <w:rsid w:val="00106C1D"/>
    <w:rsid w:val="00106D42"/>
    <w:rsid w:val="00107C9A"/>
    <w:rsid w:val="00114C7A"/>
    <w:rsid w:val="001173EE"/>
    <w:rsid w:val="00120191"/>
    <w:rsid w:val="00120E5D"/>
    <w:rsid w:val="001244C8"/>
    <w:rsid w:val="00124BFB"/>
    <w:rsid w:val="00126A6C"/>
    <w:rsid w:val="00127D32"/>
    <w:rsid w:val="0013023D"/>
    <w:rsid w:val="001314B9"/>
    <w:rsid w:val="001343D8"/>
    <w:rsid w:val="001401B6"/>
    <w:rsid w:val="001517C1"/>
    <w:rsid w:val="00152B49"/>
    <w:rsid w:val="00154FCB"/>
    <w:rsid w:val="001639D5"/>
    <w:rsid w:val="00167631"/>
    <w:rsid w:val="0017044E"/>
    <w:rsid w:val="001704EC"/>
    <w:rsid w:val="001708DF"/>
    <w:rsid w:val="001709DC"/>
    <w:rsid w:val="00170D49"/>
    <w:rsid w:val="00171415"/>
    <w:rsid w:val="0017498D"/>
    <w:rsid w:val="001764CD"/>
    <w:rsid w:val="00177D65"/>
    <w:rsid w:val="00180328"/>
    <w:rsid w:val="00181537"/>
    <w:rsid w:val="00182A27"/>
    <w:rsid w:val="00182ACD"/>
    <w:rsid w:val="00183320"/>
    <w:rsid w:val="001838E6"/>
    <w:rsid w:val="0019382F"/>
    <w:rsid w:val="0019387B"/>
    <w:rsid w:val="00193B7F"/>
    <w:rsid w:val="00196C80"/>
    <w:rsid w:val="00196D3B"/>
    <w:rsid w:val="001A498B"/>
    <w:rsid w:val="001A5817"/>
    <w:rsid w:val="001A6732"/>
    <w:rsid w:val="001A6B29"/>
    <w:rsid w:val="001A7422"/>
    <w:rsid w:val="001B15DC"/>
    <w:rsid w:val="001B2853"/>
    <w:rsid w:val="001B3464"/>
    <w:rsid w:val="001B4965"/>
    <w:rsid w:val="001B6552"/>
    <w:rsid w:val="001C260E"/>
    <w:rsid w:val="001C4BFC"/>
    <w:rsid w:val="001C5792"/>
    <w:rsid w:val="001C654C"/>
    <w:rsid w:val="001C6C6D"/>
    <w:rsid w:val="001D00E3"/>
    <w:rsid w:val="001E0426"/>
    <w:rsid w:val="001E1C73"/>
    <w:rsid w:val="001E48D2"/>
    <w:rsid w:val="001E5075"/>
    <w:rsid w:val="001F511E"/>
    <w:rsid w:val="001F5169"/>
    <w:rsid w:val="001F7C4E"/>
    <w:rsid w:val="0020107C"/>
    <w:rsid w:val="00202BC2"/>
    <w:rsid w:val="0020331E"/>
    <w:rsid w:val="0020345F"/>
    <w:rsid w:val="00203A43"/>
    <w:rsid w:val="00204E14"/>
    <w:rsid w:val="002056B5"/>
    <w:rsid w:val="002109C7"/>
    <w:rsid w:val="002123FB"/>
    <w:rsid w:val="00212EC4"/>
    <w:rsid w:val="002148DF"/>
    <w:rsid w:val="00226B0F"/>
    <w:rsid w:val="0023095F"/>
    <w:rsid w:val="00230B9D"/>
    <w:rsid w:val="002321D7"/>
    <w:rsid w:val="00232237"/>
    <w:rsid w:val="002432F8"/>
    <w:rsid w:val="00243C68"/>
    <w:rsid w:val="00245BBF"/>
    <w:rsid w:val="00245F74"/>
    <w:rsid w:val="002464CD"/>
    <w:rsid w:val="00251FB7"/>
    <w:rsid w:val="00253E0C"/>
    <w:rsid w:val="00254ACF"/>
    <w:rsid w:val="0026036E"/>
    <w:rsid w:val="00263B3E"/>
    <w:rsid w:val="002641D3"/>
    <w:rsid w:val="00267738"/>
    <w:rsid w:val="002740F4"/>
    <w:rsid w:val="002802EB"/>
    <w:rsid w:val="0028149B"/>
    <w:rsid w:val="00285F1C"/>
    <w:rsid w:val="00290394"/>
    <w:rsid w:val="00290F8F"/>
    <w:rsid w:val="00292172"/>
    <w:rsid w:val="00292540"/>
    <w:rsid w:val="00293E04"/>
    <w:rsid w:val="002952DA"/>
    <w:rsid w:val="002972C6"/>
    <w:rsid w:val="002A083C"/>
    <w:rsid w:val="002A1DCC"/>
    <w:rsid w:val="002A274E"/>
    <w:rsid w:val="002A594E"/>
    <w:rsid w:val="002A635E"/>
    <w:rsid w:val="002A7591"/>
    <w:rsid w:val="002B347C"/>
    <w:rsid w:val="002B57DB"/>
    <w:rsid w:val="002C0457"/>
    <w:rsid w:val="002C0F09"/>
    <w:rsid w:val="002C4762"/>
    <w:rsid w:val="002C645F"/>
    <w:rsid w:val="002C67C6"/>
    <w:rsid w:val="002C6E8E"/>
    <w:rsid w:val="002D189C"/>
    <w:rsid w:val="002D2704"/>
    <w:rsid w:val="002D5B8D"/>
    <w:rsid w:val="002D69B5"/>
    <w:rsid w:val="002E0108"/>
    <w:rsid w:val="002E1EC7"/>
    <w:rsid w:val="002E2C58"/>
    <w:rsid w:val="002E2F1C"/>
    <w:rsid w:val="002E54E4"/>
    <w:rsid w:val="002F0851"/>
    <w:rsid w:val="002F3312"/>
    <w:rsid w:val="002F34EF"/>
    <w:rsid w:val="002F48A4"/>
    <w:rsid w:val="002F585A"/>
    <w:rsid w:val="002F6659"/>
    <w:rsid w:val="002F7E91"/>
    <w:rsid w:val="0030130E"/>
    <w:rsid w:val="00306336"/>
    <w:rsid w:val="00307B1B"/>
    <w:rsid w:val="00314BB9"/>
    <w:rsid w:val="0031520C"/>
    <w:rsid w:val="00315C5F"/>
    <w:rsid w:val="00320146"/>
    <w:rsid w:val="003243B8"/>
    <w:rsid w:val="0032442D"/>
    <w:rsid w:val="00327DC6"/>
    <w:rsid w:val="003302A8"/>
    <w:rsid w:val="00331AB8"/>
    <w:rsid w:val="003327C2"/>
    <w:rsid w:val="00334FC5"/>
    <w:rsid w:val="00336579"/>
    <w:rsid w:val="00337EE7"/>
    <w:rsid w:val="00340252"/>
    <w:rsid w:val="00344CBF"/>
    <w:rsid w:val="00347007"/>
    <w:rsid w:val="00355709"/>
    <w:rsid w:val="00362346"/>
    <w:rsid w:val="00362C82"/>
    <w:rsid w:val="003644CC"/>
    <w:rsid w:val="00364E91"/>
    <w:rsid w:val="00373158"/>
    <w:rsid w:val="00373A21"/>
    <w:rsid w:val="00373C16"/>
    <w:rsid w:val="00376A04"/>
    <w:rsid w:val="00380B08"/>
    <w:rsid w:val="003818FF"/>
    <w:rsid w:val="003821ED"/>
    <w:rsid w:val="00383140"/>
    <w:rsid w:val="00384FDB"/>
    <w:rsid w:val="00385B14"/>
    <w:rsid w:val="003941DA"/>
    <w:rsid w:val="00394826"/>
    <w:rsid w:val="00395017"/>
    <w:rsid w:val="00397160"/>
    <w:rsid w:val="003A0BC9"/>
    <w:rsid w:val="003A1E79"/>
    <w:rsid w:val="003A1EC8"/>
    <w:rsid w:val="003B1449"/>
    <w:rsid w:val="003C1A5E"/>
    <w:rsid w:val="003C1C03"/>
    <w:rsid w:val="003C3F99"/>
    <w:rsid w:val="003C4E67"/>
    <w:rsid w:val="003C69BE"/>
    <w:rsid w:val="003C7B27"/>
    <w:rsid w:val="003D05BD"/>
    <w:rsid w:val="003D3A25"/>
    <w:rsid w:val="003D4484"/>
    <w:rsid w:val="003E1F7F"/>
    <w:rsid w:val="003E3C5B"/>
    <w:rsid w:val="003E4FCD"/>
    <w:rsid w:val="003E587D"/>
    <w:rsid w:val="003E68CC"/>
    <w:rsid w:val="003E72BB"/>
    <w:rsid w:val="003F2161"/>
    <w:rsid w:val="003F331B"/>
    <w:rsid w:val="00401A06"/>
    <w:rsid w:val="004101C1"/>
    <w:rsid w:val="00412188"/>
    <w:rsid w:val="00412720"/>
    <w:rsid w:val="00413183"/>
    <w:rsid w:val="00417ACD"/>
    <w:rsid w:val="004230B5"/>
    <w:rsid w:val="00423AB5"/>
    <w:rsid w:val="00425A36"/>
    <w:rsid w:val="00426913"/>
    <w:rsid w:val="00427333"/>
    <w:rsid w:val="00436287"/>
    <w:rsid w:val="00443411"/>
    <w:rsid w:val="00443841"/>
    <w:rsid w:val="004443AE"/>
    <w:rsid w:val="00450AFA"/>
    <w:rsid w:val="00452A90"/>
    <w:rsid w:val="004565C6"/>
    <w:rsid w:val="0046280A"/>
    <w:rsid w:val="00462A92"/>
    <w:rsid w:val="004649B7"/>
    <w:rsid w:val="00465219"/>
    <w:rsid w:val="00465276"/>
    <w:rsid w:val="004661AB"/>
    <w:rsid w:val="004710D3"/>
    <w:rsid w:val="004759A2"/>
    <w:rsid w:val="00475A43"/>
    <w:rsid w:val="00476281"/>
    <w:rsid w:val="00476AE9"/>
    <w:rsid w:val="00486D97"/>
    <w:rsid w:val="00491BDE"/>
    <w:rsid w:val="00493212"/>
    <w:rsid w:val="00493520"/>
    <w:rsid w:val="0049526E"/>
    <w:rsid w:val="00495B5D"/>
    <w:rsid w:val="004964C7"/>
    <w:rsid w:val="00496B53"/>
    <w:rsid w:val="004A4798"/>
    <w:rsid w:val="004A6EFA"/>
    <w:rsid w:val="004B24F7"/>
    <w:rsid w:val="004B4511"/>
    <w:rsid w:val="004C2E13"/>
    <w:rsid w:val="004C43F5"/>
    <w:rsid w:val="004C6B05"/>
    <w:rsid w:val="004C6C30"/>
    <w:rsid w:val="004C6ECD"/>
    <w:rsid w:val="004D1AAB"/>
    <w:rsid w:val="004D2F3C"/>
    <w:rsid w:val="004D3129"/>
    <w:rsid w:val="004D5956"/>
    <w:rsid w:val="004E06E5"/>
    <w:rsid w:val="004E2184"/>
    <w:rsid w:val="004E2A3C"/>
    <w:rsid w:val="004F1DE7"/>
    <w:rsid w:val="004F31CF"/>
    <w:rsid w:val="004F49D9"/>
    <w:rsid w:val="0050772F"/>
    <w:rsid w:val="00507E07"/>
    <w:rsid w:val="0051167F"/>
    <w:rsid w:val="00511872"/>
    <w:rsid w:val="00513226"/>
    <w:rsid w:val="0051621D"/>
    <w:rsid w:val="00524792"/>
    <w:rsid w:val="005262E1"/>
    <w:rsid w:val="00536A2C"/>
    <w:rsid w:val="005378D8"/>
    <w:rsid w:val="005400DE"/>
    <w:rsid w:val="005449E9"/>
    <w:rsid w:val="00547077"/>
    <w:rsid w:val="00556E3B"/>
    <w:rsid w:val="005616F0"/>
    <w:rsid w:val="00562D62"/>
    <w:rsid w:val="00563E91"/>
    <w:rsid w:val="00566872"/>
    <w:rsid w:val="005678E7"/>
    <w:rsid w:val="0057358F"/>
    <w:rsid w:val="005749BF"/>
    <w:rsid w:val="005806CC"/>
    <w:rsid w:val="00584D32"/>
    <w:rsid w:val="00591152"/>
    <w:rsid w:val="00592DCD"/>
    <w:rsid w:val="005930B7"/>
    <w:rsid w:val="00596595"/>
    <w:rsid w:val="00596E87"/>
    <w:rsid w:val="005A09A2"/>
    <w:rsid w:val="005A119B"/>
    <w:rsid w:val="005A1706"/>
    <w:rsid w:val="005A6EDB"/>
    <w:rsid w:val="005A7323"/>
    <w:rsid w:val="005B0DEE"/>
    <w:rsid w:val="005B0FB3"/>
    <w:rsid w:val="005B2F28"/>
    <w:rsid w:val="005B3DC9"/>
    <w:rsid w:val="005C0BF4"/>
    <w:rsid w:val="005C0DB7"/>
    <w:rsid w:val="005C292A"/>
    <w:rsid w:val="005C47CF"/>
    <w:rsid w:val="005C53DA"/>
    <w:rsid w:val="005D24F5"/>
    <w:rsid w:val="005D37A7"/>
    <w:rsid w:val="005D3AE6"/>
    <w:rsid w:val="005D5B4B"/>
    <w:rsid w:val="005D7CCE"/>
    <w:rsid w:val="005E028B"/>
    <w:rsid w:val="005E18C6"/>
    <w:rsid w:val="005E5687"/>
    <w:rsid w:val="005E6DCB"/>
    <w:rsid w:val="005E77C7"/>
    <w:rsid w:val="005F15D5"/>
    <w:rsid w:val="005F1B6F"/>
    <w:rsid w:val="005F3C35"/>
    <w:rsid w:val="005F4A41"/>
    <w:rsid w:val="005F5460"/>
    <w:rsid w:val="005F6CF9"/>
    <w:rsid w:val="005F7FF7"/>
    <w:rsid w:val="006016C6"/>
    <w:rsid w:val="00605519"/>
    <w:rsid w:val="00606136"/>
    <w:rsid w:val="006104AE"/>
    <w:rsid w:val="006107C8"/>
    <w:rsid w:val="0061182A"/>
    <w:rsid w:val="00611C41"/>
    <w:rsid w:val="0061265B"/>
    <w:rsid w:val="00612F2D"/>
    <w:rsid w:val="0061511A"/>
    <w:rsid w:val="00615883"/>
    <w:rsid w:val="006172FE"/>
    <w:rsid w:val="00622D88"/>
    <w:rsid w:val="00623965"/>
    <w:rsid w:val="00631861"/>
    <w:rsid w:val="00633915"/>
    <w:rsid w:val="00633BDB"/>
    <w:rsid w:val="00634022"/>
    <w:rsid w:val="006401BE"/>
    <w:rsid w:val="0064377B"/>
    <w:rsid w:val="00643C4B"/>
    <w:rsid w:val="00644C51"/>
    <w:rsid w:val="00645FFB"/>
    <w:rsid w:val="00646D59"/>
    <w:rsid w:val="006470E5"/>
    <w:rsid w:val="00650D8B"/>
    <w:rsid w:val="00651882"/>
    <w:rsid w:val="00651D62"/>
    <w:rsid w:val="00652F0D"/>
    <w:rsid w:val="0065448D"/>
    <w:rsid w:val="00654E26"/>
    <w:rsid w:val="0065714A"/>
    <w:rsid w:val="006651DC"/>
    <w:rsid w:val="00666ED2"/>
    <w:rsid w:val="00670F05"/>
    <w:rsid w:val="00674247"/>
    <w:rsid w:val="006771BB"/>
    <w:rsid w:val="006864C0"/>
    <w:rsid w:val="00686D0B"/>
    <w:rsid w:val="00690955"/>
    <w:rsid w:val="00691308"/>
    <w:rsid w:val="006924C5"/>
    <w:rsid w:val="006A0306"/>
    <w:rsid w:val="006A1DD3"/>
    <w:rsid w:val="006A234F"/>
    <w:rsid w:val="006A24E4"/>
    <w:rsid w:val="006A3172"/>
    <w:rsid w:val="006B3F10"/>
    <w:rsid w:val="006C1051"/>
    <w:rsid w:val="006C185F"/>
    <w:rsid w:val="006C5D18"/>
    <w:rsid w:val="006C60F8"/>
    <w:rsid w:val="006C6108"/>
    <w:rsid w:val="006D1AB2"/>
    <w:rsid w:val="006D2C57"/>
    <w:rsid w:val="006D4BC3"/>
    <w:rsid w:val="006D72D9"/>
    <w:rsid w:val="006E5D83"/>
    <w:rsid w:val="006F01A2"/>
    <w:rsid w:val="006F06A2"/>
    <w:rsid w:val="006F37F2"/>
    <w:rsid w:val="006F5F42"/>
    <w:rsid w:val="007018B9"/>
    <w:rsid w:val="00705207"/>
    <w:rsid w:val="00705FC1"/>
    <w:rsid w:val="007147BF"/>
    <w:rsid w:val="007148A8"/>
    <w:rsid w:val="00716030"/>
    <w:rsid w:val="007169F2"/>
    <w:rsid w:val="00720601"/>
    <w:rsid w:val="007225B0"/>
    <w:rsid w:val="0072263E"/>
    <w:rsid w:val="00723180"/>
    <w:rsid w:val="0072410C"/>
    <w:rsid w:val="00725A23"/>
    <w:rsid w:val="00726009"/>
    <w:rsid w:val="00726C06"/>
    <w:rsid w:val="007277B6"/>
    <w:rsid w:val="00733CA0"/>
    <w:rsid w:val="00742336"/>
    <w:rsid w:val="007438D1"/>
    <w:rsid w:val="00745A28"/>
    <w:rsid w:val="00745B70"/>
    <w:rsid w:val="00746EC2"/>
    <w:rsid w:val="00751761"/>
    <w:rsid w:val="00761337"/>
    <w:rsid w:val="007621E2"/>
    <w:rsid w:val="007657BC"/>
    <w:rsid w:val="00766792"/>
    <w:rsid w:val="007732B3"/>
    <w:rsid w:val="0077444B"/>
    <w:rsid w:val="00774777"/>
    <w:rsid w:val="00775BFC"/>
    <w:rsid w:val="007803D4"/>
    <w:rsid w:val="0078702F"/>
    <w:rsid w:val="00794787"/>
    <w:rsid w:val="00795247"/>
    <w:rsid w:val="00795993"/>
    <w:rsid w:val="00795DF2"/>
    <w:rsid w:val="007A03CD"/>
    <w:rsid w:val="007A0EC0"/>
    <w:rsid w:val="007A2EAC"/>
    <w:rsid w:val="007A3730"/>
    <w:rsid w:val="007A3F96"/>
    <w:rsid w:val="007A7754"/>
    <w:rsid w:val="007B425C"/>
    <w:rsid w:val="007B6445"/>
    <w:rsid w:val="007B7118"/>
    <w:rsid w:val="007C06A8"/>
    <w:rsid w:val="007C3A53"/>
    <w:rsid w:val="007C63DD"/>
    <w:rsid w:val="007C6826"/>
    <w:rsid w:val="007C6A3C"/>
    <w:rsid w:val="007D0413"/>
    <w:rsid w:val="007D04CC"/>
    <w:rsid w:val="007D2808"/>
    <w:rsid w:val="007D5A8F"/>
    <w:rsid w:val="007D6EFF"/>
    <w:rsid w:val="007D717C"/>
    <w:rsid w:val="007D7D03"/>
    <w:rsid w:val="007E0730"/>
    <w:rsid w:val="007E2795"/>
    <w:rsid w:val="007E3555"/>
    <w:rsid w:val="007E5AFF"/>
    <w:rsid w:val="007E716D"/>
    <w:rsid w:val="007E7EFA"/>
    <w:rsid w:val="007F1B17"/>
    <w:rsid w:val="007F4263"/>
    <w:rsid w:val="007F6287"/>
    <w:rsid w:val="007F77B7"/>
    <w:rsid w:val="00801193"/>
    <w:rsid w:val="00803BA1"/>
    <w:rsid w:val="00806F55"/>
    <w:rsid w:val="0081030D"/>
    <w:rsid w:val="0081096A"/>
    <w:rsid w:val="00817E2A"/>
    <w:rsid w:val="00820A06"/>
    <w:rsid w:val="00821983"/>
    <w:rsid w:val="00821D26"/>
    <w:rsid w:val="00822648"/>
    <w:rsid w:val="00830629"/>
    <w:rsid w:val="00830FB3"/>
    <w:rsid w:val="0083568D"/>
    <w:rsid w:val="008363C5"/>
    <w:rsid w:val="00843007"/>
    <w:rsid w:val="00852099"/>
    <w:rsid w:val="008526AD"/>
    <w:rsid w:val="008555DB"/>
    <w:rsid w:val="00857328"/>
    <w:rsid w:val="00863402"/>
    <w:rsid w:val="00867A10"/>
    <w:rsid w:val="0087134F"/>
    <w:rsid w:val="00873860"/>
    <w:rsid w:val="00882129"/>
    <w:rsid w:val="00885038"/>
    <w:rsid w:val="008927B0"/>
    <w:rsid w:val="0089610C"/>
    <w:rsid w:val="008A17C5"/>
    <w:rsid w:val="008A1A27"/>
    <w:rsid w:val="008A1BAA"/>
    <w:rsid w:val="008A332A"/>
    <w:rsid w:val="008A40A9"/>
    <w:rsid w:val="008A5C19"/>
    <w:rsid w:val="008B4247"/>
    <w:rsid w:val="008B442C"/>
    <w:rsid w:val="008B5D03"/>
    <w:rsid w:val="008B667D"/>
    <w:rsid w:val="008B6A71"/>
    <w:rsid w:val="008C5A93"/>
    <w:rsid w:val="008C6DD2"/>
    <w:rsid w:val="008C718A"/>
    <w:rsid w:val="008D4FDA"/>
    <w:rsid w:val="008E02FC"/>
    <w:rsid w:val="008E18DA"/>
    <w:rsid w:val="008E30F4"/>
    <w:rsid w:val="008E3CF7"/>
    <w:rsid w:val="008E4570"/>
    <w:rsid w:val="008F4477"/>
    <w:rsid w:val="008F4555"/>
    <w:rsid w:val="008F536B"/>
    <w:rsid w:val="00901FB9"/>
    <w:rsid w:val="0090271B"/>
    <w:rsid w:val="0090460A"/>
    <w:rsid w:val="00917048"/>
    <w:rsid w:val="0092048D"/>
    <w:rsid w:val="00920A2B"/>
    <w:rsid w:val="00922183"/>
    <w:rsid w:val="009228E6"/>
    <w:rsid w:val="00922A99"/>
    <w:rsid w:val="0092766F"/>
    <w:rsid w:val="00927886"/>
    <w:rsid w:val="00927B8C"/>
    <w:rsid w:val="00932897"/>
    <w:rsid w:val="009332B1"/>
    <w:rsid w:val="00933F48"/>
    <w:rsid w:val="0093499A"/>
    <w:rsid w:val="00934DA3"/>
    <w:rsid w:val="00935653"/>
    <w:rsid w:val="00935C98"/>
    <w:rsid w:val="00935F57"/>
    <w:rsid w:val="0093610B"/>
    <w:rsid w:val="009365CD"/>
    <w:rsid w:val="00937B9A"/>
    <w:rsid w:val="0094010E"/>
    <w:rsid w:val="00941546"/>
    <w:rsid w:val="009439C6"/>
    <w:rsid w:val="009446E1"/>
    <w:rsid w:val="0094688A"/>
    <w:rsid w:val="009502E4"/>
    <w:rsid w:val="009521FB"/>
    <w:rsid w:val="00952F21"/>
    <w:rsid w:val="009544E9"/>
    <w:rsid w:val="00956E2D"/>
    <w:rsid w:val="009612C4"/>
    <w:rsid w:val="009623ED"/>
    <w:rsid w:val="00965B2F"/>
    <w:rsid w:val="0097005E"/>
    <w:rsid w:val="00973B0B"/>
    <w:rsid w:val="00974EFC"/>
    <w:rsid w:val="009752EC"/>
    <w:rsid w:val="00976E4A"/>
    <w:rsid w:val="00976EDE"/>
    <w:rsid w:val="00980B7A"/>
    <w:rsid w:val="00980CEB"/>
    <w:rsid w:val="00984628"/>
    <w:rsid w:val="00987D9B"/>
    <w:rsid w:val="00992A0B"/>
    <w:rsid w:val="00996101"/>
    <w:rsid w:val="00996D44"/>
    <w:rsid w:val="009A1078"/>
    <w:rsid w:val="009A19BC"/>
    <w:rsid w:val="009A42CB"/>
    <w:rsid w:val="009A525E"/>
    <w:rsid w:val="009A5EB5"/>
    <w:rsid w:val="009A64EC"/>
    <w:rsid w:val="009A75E2"/>
    <w:rsid w:val="009B0B17"/>
    <w:rsid w:val="009B12A9"/>
    <w:rsid w:val="009C2A65"/>
    <w:rsid w:val="009C35D4"/>
    <w:rsid w:val="009D0205"/>
    <w:rsid w:val="009D12D6"/>
    <w:rsid w:val="009D13CF"/>
    <w:rsid w:val="009D5250"/>
    <w:rsid w:val="009E010C"/>
    <w:rsid w:val="009E5301"/>
    <w:rsid w:val="009E5BDD"/>
    <w:rsid w:val="009F0852"/>
    <w:rsid w:val="009F15E5"/>
    <w:rsid w:val="009F21D0"/>
    <w:rsid w:val="009F4A87"/>
    <w:rsid w:val="00A00E1D"/>
    <w:rsid w:val="00A05B2D"/>
    <w:rsid w:val="00A07A31"/>
    <w:rsid w:val="00A07AD6"/>
    <w:rsid w:val="00A07B26"/>
    <w:rsid w:val="00A1038C"/>
    <w:rsid w:val="00A116B4"/>
    <w:rsid w:val="00A1262A"/>
    <w:rsid w:val="00A13D73"/>
    <w:rsid w:val="00A15C65"/>
    <w:rsid w:val="00A16FBF"/>
    <w:rsid w:val="00A209C6"/>
    <w:rsid w:val="00A310CA"/>
    <w:rsid w:val="00A32EE3"/>
    <w:rsid w:val="00A359BC"/>
    <w:rsid w:val="00A362EA"/>
    <w:rsid w:val="00A37474"/>
    <w:rsid w:val="00A37574"/>
    <w:rsid w:val="00A4485C"/>
    <w:rsid w:val="00A44EFB"/>
    <w:rsid w:val="00A450A4"/>
    <w:rsid w:val="00A4597B"/>
    <w:rsid w:val="00A564EA"/>
    <w:rsid w:val="00A60BF3"/>
    <w:rsid w:val="00A60FBF"/>
    <w:rsid w:val="00A637B6"/>
    <w:rsid w:val="00A64D29"/>
    <w:rsid w:val="00A6586D"/>
    <w:rsid w:val="00A71968"/>
    <w:rsid w:val="00A731A4"/>
    <w:rsid w:val="00A76098"/>
    <w:rsid w:val="00A7611B"/>
    <w:rsid w:val="00A82D10"/>
    <w:rsid w:val="00A8569E"/>
    <w:rsid w:val="00A90589"/>
    <w:rsid w:val="00A90A23"/>
    <w:rsid w:val="00A93394"/>
    <w:rsid w:val="00A94435"/>
    <w:rsid w:val="00AA0CC1"/>
    <w:rsid w:val="00AA36BF"/>
    <w:rsid w:val="00AB0B34"/>
    <w:rsid w:val="00AB2F93"/>
    <w:rsid w:val="00AB4912"/>
    <w:rsid w:val="00AB5E44"/>
    <w:rsid w:val="00AB7866"/>
    <w:rsid w:val="00AC1092"/>
    <w:rsid w:val="00AC3B6F"/>
    <w:rsid w:val="00AC43EE"/>
    <w:rsid w:val="00AD03E3"/>
    <w:rsid w:val="00AD68E3"/>
    <w:rsid w:val="00AD7D2B"/>
    <w:rsid w:val="00AE5701"/>
    <w:rsid w:val="00AE779F"/>
    <w:rsid w:val="00AF161E"/>
    <w:rsid w:val="00AF2368"/>
    <w:rsid w:val="00AF3FE7"/>
    <w:rsid w:val="00B0310F"/>
    <w:rsid w:val="00B1077A"/>
    <w:rsid w:val="00B1335D"/>
    <w:rsid w:val="00B154A3"/>
    <w:rsid w:val="00B15622"/>
    <w:rsid w:val="00B1576F"/>
    <w:rsid w:val="00B15925"/>
    <w:rsid w:val="00B172AD"/>
    <w:rsid w:val="00B177F9"/>
    <w:rsid w:val="00B17E12"/>
    <w:rsid w:val="00B21E9C"/>
    <w:rsid w:val="00B23ED9"/>
    <w:rsid w:val="00B24A10"/>
    <w:rsid w:val="00B24A9F"/>
    <w:rsid w:val="00B2590B"/>
    <w:rsid w:val="00B277CC"/>
    <w:rsid w:val="00B31FD8"/>
    <w:rsid w:val="00B32E79"/>
    <w:rsid w:val="00B41CD4"/>
    <w:rsid w:val="00B444B8"/>
    <w:rsid w:val="00B45226"/>
    <w:rsid w:val="00B45761"/>
    <w:rsid w:val="00B46C8C"/>
    <w:rsid w:val="00B5404E"/>
    <w:rsid w:val="00B54D7D"/>
    <w:rsid w:val="00B56E4E"/>
    <w:rsid w:val="00B57339"/>
    <w:rsid w:val="00B606BF"/>
    <w:rsid w:val="00B6675C"/>
    <w:rsid w:val="00B70E36"/>
    <w:rsid w:val="00B76C2F"/>
    <w:rsid w:val="00B80B61"/>
    <w:rsid w:val="00B8167F"/>
    <w:rsid w:val="00B81C7A"/>
    <w:rsid w:val="00B8203B"/>
    <w:rsid w:val="00B82A0D"/>
    <w:rsid w:val="00B87558"/>
    <w:rsid w:val="00B90899"/>
    <w:rsid w:val="00B935B8"/>
    <w:rsid w:val="00B94BE7"/>
    <w:rsid w:val="00B95A34"/>
    <w:rsid w:val="00BA1B94"/>
    <w:rsid w:val="00BA2CF7"/>
    <w:rsid w:val="00BA4C4A"/>
    <w:rsid w:val="00BA5428"/>
    <w:rsid w:val="00BB03EE"/>
    <w:rsid w:val="00BB2E48"/>
    <w:rsid w:val="00BC25B2"/>
    <w:rsid w:val="00BC3B4A"/>
    <w:rsid w:val="00BC7FEF"/>
    <w:rsid w:val="00BD75A8"/>
    <w:rsid w:val="00BD78E4"/>
    <w:rsid w:val="00BE0259"/>
    <w:rsid w:val="00BE14E9"/>
    <w:rsid w:val="00BE1E1D"/>
    <w:rsid w:val="00BE31BA"/>
    <w:rsid w:val="00BE4290"/>
    <w:rsid w:val="00BE5213"/>
    <w:rsid w:val="00BE5D65"/>
    <w:rsid w:val="00BF1542"/>
    <w:rsid w:val="00BF4433"/>
    <w:rsid w:val="00BF44F0"/>
    <w:rsid w:val="00BF5863"/>
    <w:rsid w:val="00C00800"/>
    <w:rsid w:val="00C00E14"/>
    <w:rsid w:val="00C012A4"/>
    <w:rsid w:val="00C0131A"/>
    <w:rsid w:val="00C01E92"/>
    <w:rsid w:val="00C12B5B"/>
    <w:rsid w:val="00C13F51"/>
    <w:rsid w:val="00C17850"/>
    <w:rsid w:val="00C32459"/>
    <w:rsid w:val="00C327AD"/>
    <w:rsid w:val="00C32ED9"/>
    <w:rsid w:val="00C35948"/>
    <w:rsid w:val="00C379D7"/>
    <w:rsid w:val="00C37FC8"/>
    <w:rsid w:val="00C40CA8"/>
    <w:rsid w:val="00C40F84"/>
    <w:rsid w:val="00C40FB3"/>
    <w:rsid w:val="00C41961"/>
    <w:rsid w:val="00C43676"/>
    <w:rsid w:val="00C465D5"/>
    <w:rsid w:val="00C513D1"/>
    <w:rsid w:val="00C51B9D"/>
    <w:rsid w:val="00C52FF1"/>
    <w:rsid w:val="00C56C3D"/>
    <w:rsid w:val="00C63DB5"/>
    <w:rsid w:val="00C67D4E"/>
    <w:rsid w:val="00C72A3C"/>
    <w:rsid w:val="00C74442"/>
    <w:rsid w:val="00C76731"/>
    <w:rsid w:val="00C86695"/>
    <w:rsid w:val="00C87570"/>
    <w:rsid w:val="00C87A6D"/>
    <w:rsid w:val="00C87F11"/>
    <w:rsid w:val="00CA389F"/>
    <w:rsid w:val="00CB0787"/>
    <w:rsid w:val="00CB23E3"/>
    <w:rsid w:val="00CB34A2"/>
    <w:rsid w:val="00CB3924"/>
    <w:rsid w:val="00CB7DD5"/>
    <w:rsid w:val="00CC1449"/>
    <w:rsid w:val="00CC1843"/>
    <w:rsid w:val="00CC5AF9"/>
    <w:rsid w:val="00CD1805"/>
    <w:rsid w:val="00CD3683"/>
    <w:rsid w:val="00CD5E0D"/>
    <w:rsid w:val="00CE036F"/>
    <w:rsid w:val="00CE0904"/>
    <w:rsid w:val="00CE11A2"/>
    <w:rsid w:val="00CE484E"/>
    <w:rsid w:val="00CE5283"/>
    <w:rsid w:val="00CF0178"/>
    <w:rsid w:val="00CF0FEB"/>
    <w:rsid w:val="00CF3481"/>
    <w:rsid w:val="00CF49FA"/>
    <w:rsid w:val="00CF754B"/>
    <w:rsid w:val="00D04267"/>
    <w:rsid w:val="00D06B8F"/>
    <w:rsid w:val="00D12903"/>
    <w:rsid w:val="00D219FC"/>
    <w:rsid w:val="00D22DD8"/>
    <w:rsid w:val="00D23952"/>
    <w:rsid w:val="00D27792"/>
    <w:rsid w:val="00D4386B"/>
    <w:rsid w:val="00D47EE7"/>
    <w:rsid w:val="00D511B8"/>
    <w:rsid w:val="00D5138D"/>
    <w:rsid w:val="00D515EF"/>
    <w:rsid w:val="00D516ED"/>
    <w:rsid w:val="00D52FD8"/>
    <w:rsid w:val="00D56E64"/>
    <w:rsid w:val="00D57ADA"/>
    <w:rsid w:val="00D60158"/>
    <w:rsid w:val="00D62503"/>
    <w:rsid w:val="00D63CBB"/>
    <w:rsid w:val="00D647DD"/>
    <w:rsid w:val="00D70FCC"/>
    <w:rsid w:val="00D74B6D"/>
    <w:rsid w:val="00D75F19"/>
    <w:rsid w:val="00D80983"/>
    <w:rsid w:val="00D81D91"/>
    <w:rsid w:val="00D836EB"/>
    <w:rsid w:val="00D84C9B"/>
    <w:rsid w:val="00D918B6"/>
    <w:rsid w:val="00D92B7C"/>
    <w:rsid w:val="00D9403D"/>
    <w:rsid w:val="00D9776B"/>
    <w:rsid w:val="00DA5185"/>
    <w:rsid w:val="00DA655A"/>
    <w:rsid w:val="00DA6D3C"/>
    <w:rsid w:val="00DA7F0D"/>
    <w:rsid w:val="00DB0187"/>
    <w:rsid w:val="00DB479A"/>
    <w:rsid w:val="00DB572E"/>
    <w:rsid w:val="00DB7B15"/>
    <w:rsid w:val="00DC084A"/>
    <w:rsid w:val="00DC18C2"/>
    <w:rsid w:val="00DC255F"/>
    <w:rsid w:val="00DC3D97"/>
    <w:rsid w:val="00DC59B0"/>
    <w:rsid w:val="00DD27E0"/>
    <w:rsid w:val="00DD3E52"/>
    <w:rsid w:val="00DD3ED6"/>
    <w:rsid w:val="00DE2354"/>
    <w:rsid w:val="00DE3CF3"/>
    <w:rsid w:val="00DE42A3"/>
    <w:rsid w:val="00DE4B4B"/>
    <w:rsid w:val="00DF01B1"/>
    <w:rsid w:val="00DF081B"/>
    <w:rsid w:val="00DF1497"/>
    <w:rsid w:val="00DF1BE2"/>
    <w:rsid w:val="00DF2130"/>
    <w:rsid w:val="00DF2DC1"/>
    <w:rsid w:val="00DF37E1"/>
    <w:rsid w:val="00DF70AE"/>
    <w:rsid w:val="00DF7AFB"/>
    <w:rsid w:val="00DF7EDD"/>
    <w:rsid w:val="00E021EF"/>
    <w:rsid w:val="00E022B8"/>
    <w:rsid w:val="00E02E09"/>
    <w:rsid w:val="00E117B9"/>
    <w:rsid w:val="00E149A1"/>
    <w:rsid w:val="00E20AFB"/>
    <w:rsid w:val="00E22953"/>
    <w:rsid w:val="00E24A13"/>
    <w:rsid w:val="00E25B3A"/>
    <w:rsid w:val="00E26254"/>
    <w:rsid w:val="00E270C2"/>
    <w:rsid w:val="00E27479"/>
    <w:rsid w:val="00E27A1C"/>
    <w:rsid w:val="00E303C0"/>
    <w:rsid w:val="00E30913"/>
    <w:rsid w:val="00E30920"/>
    <w:rsid w:val="00E32D8B"/>
    <w:rsid w:val="00E34826"/>
    <w:rsid w:val="00E35866"/>
    <w:rsid w:val="00E37D22"/>
    <w:rsid w:val="00E475F9"/>
    <w:rsid w:val="00E56708"/>
    <w:rsid w:val="00E56EB7"/>
    <w:rsid w:val="00E60AAA"/>
    <w:rsid w:val="00E643A2"/>
    <w:rsid w:val="00E64F39"/>
    <w:rsid w:val="00E704AC"/>
    <w:rsid w:val="00E709CB"/>
    <w:rsid w:val="00E70DE5"/>
    <w:rsid w:val="00E713F0"/>
    <w:rsid w:val="00E72B9F"/>
    <w:rsid w:val="00E76168"/>
    <w:rsid w:val="00E777F2"/>
    <w:rsid w:val="00E849DD"/>
    <w:rsid w:val="00E852B0"/>
    <w:rsid w:val="00E8729F"/>
    <w:rsid w:val="00E910B4"/>
    <w:rsid w:val="00E95E04"/>
    <w:rsid w:val="00EB0E37"/>
    <w:rsid w:val="00EB3B2C"/>
    <w:rsid w:val="00EB4CE5"/>
    <w:rsid w:val="00EC6D42"/>
    <w:rsid w:val="00ED1DBC"/>
    <w:rsid w:val="00ED2D07"/>
    <w:rsid w:val="00ED4F18"/>
    <w:rsid w:val="00ED785B"/>
    <w:rsid w:val="00ED7A82"/>
    <w:rsid w:val="00EE0425"/>
    <w:rsid w:val="00EE043B"/>
    <w:rsid w:val="00EE6AEE"/>
    <w:rsid w:val="00EF0808"/>
    <w:rsid w:val="00EF78C6"/>
    <w:rsid w:val="00F039AF"/>
    <w:rsid w:val="00F17A4C"/>
    <w:rsid w:val="00F20A14"/>
    <w:rsid w:val="00F20BDE"/>
    <w:rsid w:val="00F21776"/>
    <w:rsid w:val="00F227B0"/>
    <w:rsid w:val="00F22E4A"/>
    <w:rsid w:val="00F236B4"/>
    <w:rsid w:val="00F30A1F"/>
    <w:rsid w:val="00F31703"/>
    <w:rsid w:val="00F324E1"/>
    <w:rsid w:val="00F32514"/>
    <w:rsid w:val="00F4520D"/>
    <w:rsid w:val="00F512D2"/>
    <w:rsid w:val="00F56B10"/>
    <w:rsid w:val="00F572E7"/>
    <w:rsid w:val="00F6041E"/>
    <w:rsid w:val="00F61E7E"/>
    <w:rsid w:val="00F62A0B"/>
    <w:rsid w:val="00F66E90"/>
    <w:rsid w:val="00F67238"/>
    <w:rsid w:val="00F7172F"/>
    <w:rsid w:val="00F754EA"/>
    <w:rsid w:val="00F8041F"/>
    <w:rsid w:val="00F82949"/>
    <w:rsid w:val="00F90763"/>
    <w:rsid w:val="00F95F3D"/>
    <w:rsid w:val="00F96E74"/>
    <w:rsid w:val="00FB444B"/>
    <w:rsid w:val="00FB5712"/>
    <w:rsid w:val="00FC2A90"/>
    <w:rsid w:val="00FC34A8"/>
    <w:rsid w:val="00FC3829"/>
    <w:rsid w:val="00FC6971"/>
    <w:rsid w:val="00FC765B"/>
    <w:rsid w:val="00FE1B55"/>
    <w:rsid w:val="00FE4373"/>
    <w:rsid w:val="00FE51B7"/>
    <w:rsid w:val="00FE75C6"/>
    <w:rsid w:val="00FF1A93"/>
    <w:rsid w:val="00FF1CE9"/>
    <w:rsid w:val="00FF5D2D"/>
    <w:rsid w:val="00FF62E9"/>
    <w:rsid w:val="00FF6A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D50AA"/>
  <w15:docId w15:val="{ECE11508-FA74-4B3A-AF96-B7916F659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B4B"/>
  </w:style>
  <w:style w:type="paragraph" w:styleId="Ttulo1">
    <w:name w:val="heading 1"/>
    <w:basedOn w:val="Normal"/>
    <w:next w:val="Normal"/>
    <w:link w:val="Ttulo1Char"/>
    <w:qFormat/>
    <w:rsid w:val="00B23ED9"/>
    <w:pPr>
      <w:keepNext/>
      <w:numPr>
        <w:numId w:val="2"/>
      </w:numPr>
      <w:suppressAutoHyphens/>
      <w:autoSpaceDE w:val="0"/>
      <w:spacing w:after="0" w:line="240" w:lineRule="auto"/>
      <w:jc w:val="center"/>
      <w:outlineLvl w:val="0"/>
    </w:pPr>
    <w:rPr>
      <w:rFonts w:ascii="Arial" w:eastAsia="Times New Roman" w:hAnsi="Arial" w:cs="Times New Roman"/>
      <w:sz w:val="28"/>
      <w:lang w:eastAsia="ar-SA"/>
    </w:rPr>
  </w:style>
  <w:style w:type="paragraph" w:styleId="Ttulo2">
    <w:name w:val="heading 2"/>
    <w:basedOn w:val="Normal"/>
    <w:next w:val="Normal"/>
    <w:link w:val="Ttulo2Char"/>
    <w:uiPriority w:val="9"/>
    <w:semiHidden/>
    <w:unhideWhenUsed/>
    <w:qFormat/>
    <w:rsid w:val="00CC5A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linha">
    <w:name w:val="line number"/>
    <w:basedOn w:val="Fontepargpadro"/>
    <w:uiPriority w:val="99"/>
    <w:semiHidden/>
    <w:unhideWhenUsed/>
    <w:rsid w:val="00E60AAA"/>
  </w:style>
  <w:style w:type="paragraph" w:styleId="Textodenotaderodap">
    <w:name w:val="footnote text"/>
    <w:basedOn w:val="Normal"/>
    <w:link w:val="TextodenotaderodapChar"/>
    <w:semiHidden/>
    <w:rsid w:val="00AD03E3"/>
    <w:pPr>
      <w:suppressAutoHyphens/>
      <w:spacing w:after="0" w:line="240" w:lineRule="auto"/>
    </w:pPr>
    <w:rPr>
      <w:rFonts w:ascii="Times New Roman" w:eastAsia="Times New Roman" w:hAnsi="Times New Roman" w:cs="Times New Roman"/>
      <w:sz w:val="20"/>
      <w:szCs w:val="20"/>
      <w:lang w:eastAsia="ar-SA"/>
    </w:rPr>
  </w:style>
  <w:style w:type="character" w:customStyle="1" w:styleId="TextodenotaderodapChar">
    <w:name w:val="Texto de nota de rodapé Char"/>
    <w:basedOn w:val="Fontepargpadro"/>
    <w:link w:val="Textodenotaderodap"/>
    <w:semiHidden/>
    <w:rsid w:val="00AD03E3"/>
    <w:rPr>
      <w:rFonts w:ascii="Times New Roman" w:eastAsia="Times New Roman" w:hAnsi="Times New Roman" w:cs="Times New Roman"/>
      <w:sz w:val="20"/>
      <w:szCs w:val="20"/>
      <w:lang w:eastAsia="ar-SA"/>
    </w:rPr>
  </w:style>
  <w:style w:type="table" w:styleId="Tabelacomgrade">
    <w:name w:val="Table Grid"/>
    <w:basedOn w:val="Tabelanormal"/>
    <w:uiPriority w:val="99"/>
    <w:rsid w:val="0020331E"/>
    <w:pPr>
      <w:spacing w:after="0" w:line="240" w:lineRule="auto"/>
    </w:pPr>
    <w:rPr>
      <w:rFonts w:ascii="Calibri" w:eastAsia="Calibri" w:hAnsi="Calibri" w:cs="Calibri"/>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rsid w:val="00651882"/>
    <w:pPr>
      <w:suppressAutoHyphens/>
      <w:spacing w:after="120" w:line="240" w:lineRule="auto"/>
      <w:jc w:val="both"/>
    </w:pPr>
    <w:rPr>
      <w:rFonts w:ascii="Univers" w:eastAsia="Times New Roman" w:hAnsi="Univers" w:cs="Univers"/>
      <w:lang w:eastAsia="ar-SA"/>
    </w:rPr>
  </w:style>
  <w:style w:type="character" w:customStyle="1" w:styleId="CorpodetextoChar">
    <w:name w:val="Corpo de texto Char"/>
    <w:basedOn w:val="Fontepargpadro"/>
    <w:link w:val="Corpodetexto"/>
    <w:uiPriority w:val="99"/>
    <w:rsid w:val="00651882"/>
    <w:rPr>
      <w:rFonts w:ascii="Univers" w:eastAsia="Times New Roman" w:hAnsi="Univers" w:cs="Univers"/>
      <w:lang w:eastAsia="ar-SA"/>
    </w:rPr>
  </w:style>
  <w:style w:type="paragraph" w:customStyle="1" w:styleId="Default">
    <w:name w:val="Default"/>
    <w:rsid w:val="00882129"/>
    <w:pPr>
      <w:autoSpaceDE w:val="0"/>
      <w:autoSpaceDN w:val="0"/>
      <w:adjustRightInd w:val="0"/>
      <w:spacing w:after="0" w:line="240" w:lineRule="auto"/>
    </w:pPr>
    <w:rPr>
      <w:rFonts w:ascii="Calibri" w:hAnsi="Calibri" w:cs="Calibri"/>
      <w:color w:val="000000"/>
      <w:sz w:val="24"/>
      <w:szCs w:val="24"/>
    </w:rPr>
  </w:style>
  <w:style w:type="paragraph" w:styleId="Textodecomentrio">
    <w:name w:val="annotation text"/>
    <w:basedOn w:val="Normal"/>
    <w:link w:val="TextodecomentrioChar"/>
    <w:uiPriority w:val="99"/>
    <w:rsid w:val="007F6287"/>
    <w:pPr>
      <w:suppressAutoHyphens/>
      <w:spacing w:after="0" w:line="240" w:lineRule="auto"/>
    </w:pPr>
    <w:rPr>
      <w:rFonts w:ascii="Univers" w:eastAsia="Times New Roman" w:hAnsi="Univers" w:cs="Univers"/>
      <w:sz w:val="20"/>
      <w:szCs w:val="20"/>
      <w:lang w:eastAsia="ar-SA"/>
    </w:rPr>
  </w:style>
  <w:style w:type="character" w:customStyle="1" w:styleId="TextodecomentrioChar">
    <w:name w:val="Texto de comentário Char"/>
    <w:basedOn w:val="Fontepargpadro"/>
    <w:link w:val="Textodecomentrio"/>
    <w:uiPriority w:val="99"/>
    <w:rsid w:val="007F6287"/>
    <w:rPr>
      <w:rFonts w:ascii="Univers" w:eastAsia="Times New Roman" w:hAnsi="Univers" w:cs="Univers"/>
      <w:sz w:val="20"/>
      <w:szCs w:val="20"/>
      <w:lang w:eastAsia="ar-SA"/>
    </w:rPr>
  </w:style>
  <w:style w:type="paragraph" w:styleId="PargrafodaLista">
    <w:name w:val="List Paragraph"/>
    <w:basedOn w:val="Normal"/>
    <w:uiPriority w:val="34"/>
    <w:qFormat/>
    <w:rsid w:val="007F6287"/>
    <w:pPr>
      <w:suppressAutoHyphens/>
      <w:spacing w:after="0" w:line="240" w:lineRule="auto"/>
      <w:ind w:left="720"/>
      <w:contextualSpacing/>
    </w:pPr>
    <w:rPr>
      <w:rFonts w:ascii="Univers" w:eastAsia="Times New Roman" w:hAnsi="Univers" w:cs="Univers"/>
      <w:sz w:val="20"/>
      <w:szCs w:val="20"/>
      <w:lang w:eastAsia="ar-SA"/>
    </w:rPr>
  </w:style>
  <w:style w:type="character" w:customStyle="1" w:styleId="hps">
    <w:name w:val="hps"/>
    <w:basedOn w:val="Fontepargpadro"/>
    <w:rsid w:val="009F15E5"/>
  </w:style>
  <w:style w:type="paragraph" w:styleId="Cabealho">
    <w:name w:val="header"/>
    <w:basedOn w:val="Normal"/>
    <w:link w:val="CabealhoChar"/>
    <w:uiPriority w:val="99"/>
    <w:unhideWhenUsed/>
    <w:rsid w:val="0052479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24792"/>
  </w:style>
  <w:style w:type="paragraph" w:styleId="Rodap">
    <w:name w:val="footer"/>
    <w:basedOn w:val="Normal"/>
    <w:link w:val="RodapChar"/>
    <w:uiPriority w:val="99"/>
    <w:unhideWhenUsed/>
    <w:rsid w:val="00524792"/>
    <w:pPr>
      <w:tabs>
        <w:tab w:val="center" w:pos="4252"/>
        <w:tab w:val="right" w:pos="8504"/>
      </w:tabs>
      <w:spacing w:after="0" w:line="240" w:lineRule="auto"/>
    </w:pPr>
  </w:style>
  <w:style w:type="character" w:customStyle="1" w:styleId="RodapChar">
    <w:name w:val="Rodapé Char"/>
    <w:basedOn w:val="Fontepargpadro"/>
    <w:link w:val="Rodap"/>
    <w:rsid w:val="00524792"/>
  </w:style>
  <w:style w:type="paragraph" w:styleId="Textodebalo">
    <w:name w:val="Balloon Text"/>
    <w:basedOn w:val="Normal"/>
    <w:link w:val="TextodebaloChar"/>
    <w:uiPriority w:val="99"/>
    <w:semiHidden/>
    <w:unhideWhenUsed/>
    <w:rsid w:val="003557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5709"/>
    <w:rPr>
      <w:rFonts w:ascii="Tahoma" w:hAnsi="Tahoma" w:cs="Tahoma"/>
      <w:sz w:val="16"/>
      <w:szCs w:val="16"/>
    </w:rPr>
  </w:style>
  <w:style w:type="character" w:customStyle="1" w:styleId="Ttulo1Char">
    <w:name w:val="Título 1 Char"/>
    <w:basedOn w:val="Fontepargpadro"/>
    <w:link w:val="Ttulo1"/>
    <w:rsid w:val="00B23ED9"/>
    <w:rPr>
      <w:rFonts w:ascii="Arial" w:eastAsia="Times New Roman" w:hAnsi="Arial" w:cs="Times New Roman"/>
      <w:sz w:val="28"/>
      <w:lang w:eastAsia="ar-SA"/>
    </w:rPr>
  </w:style>
  <w:style w:type="character" w:styleId="Forte">
    <w:name w:val="Strong"/>
    <w:uiPriority w:val="22"/>
    <w:qFormat/>
    <w:rsid w:val="00B23ED9"/>
    <w:rPr>
      <w:b/>
      <w:bCs/>
    </w:rPr>
  </w:style>
  <w:style w:type="character" w:customStyle="1" w:styleId="apple-converted-space">
    <w:name w:val="apple-converted-space"/>
    <w:rsid w:val="00B23ED9"/>
  </w:style>
  <w:style w:type="character" w:styleId="nfase">
    <w:name w:val="Emphasis"/>
    <w:uiPriority w:val="20"/>
    <w:qFormat/>
    <w:rsid w:val="00B23ED9"/>
    <w:rPr>
      <w:i/>
      <w:iCs/>
    </w:rPr>
  </w:style>
  <w:style w:type="character" w:styleId="Refdecomentrio">
    <w:name w:val="annotation reference"/>
    <w:uiPriority w:val="99"/>
    <w:rsid w:val="004F1DE7"/>
    <w:rPr>
      <w:sz w:val="16"/>
      <w:szCs w:val="16"/>
    </w:rPr>
  </w:style>
  <w:style w:type="character" w:customStyle="1" w:styleId="Ttulo2Char">
    <w:name w:val="Título 2 Char"/>
    <w:basedOn w:val="Fontepargpadro"/>
    <w:link w:val="Ttulo2"/>
    <w:uiPriority w:val="9"/>
    <w:semiHidden/>
    <w:rsid w:val="00CC5AF9"/>
    <w:rPr>
      <w:rFonts w:asciiTheme="majorHAnsi" w:eastAsiaTheme="majorEastAsia" w:hAnsiTheme="majorHAnsi" w:cstheme="majorBidi"/>
      <w:b/>
      <w:bCs/>
      <w:color w:val="4F81BD" w:themeColor="accent1"/>
      <w:sz w:val="26"/>
      <w:szCs w:val="26"/>
    </w:rPr>
  </w:style>
  <w:style w:type="paragraph" w:styleId="Assuntodocomentrio">
    <w:name w:val="annotation subject"/>
    <w:basedOn w:val="Textodecomentrio"/>
    <w:next w:val="Textodecomentrio"/>
    <w:link w:val="AssuntodocomentrioChar"/>
    <w:uiPriority w:val="99"/>
    <w:semiHidden/>
    <w:unhideWhenUsed/>
    <w:rsid w:val="00DB479A"/>
    <w:pPr>
      <w:suppressAutoHyphens w:val="0"/>
      <w:spacing w:after="20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DB479A"/>
    <w:rPr>
      <w:rFonts w:ascii="Univers" w:eastAsia="Times New Roman" w:hAnsi="Univers" w:cs="Univers"/>
      <w:b/>
      <w:bCs/>
      <w:sz w:val="20"/>
      <w:szCs w:val="20"/>
      <w:lang w:eastAsia="ar-SA"/>
    </w:rPr>
  </w:style>
  <w:style w:type="paragraph" w:styleId="Legenda">
    <w:name w:val="caption"/>
    <w:basedOn w:val="Normal"/>
    <w:next w:val="Normal"/>
    <w:uiPriority w:val="35"/>
    <w:unhideWhenUsed/>
    <w:qFormat/>
    <w:rsid w:val="00B24A10"/>
    <w:pPr>
      <w:spacing w:after="0" w:line="240" w:lineRule="auto"/>
    </w:pPr>
    <w:rPr>
      <w:rFonts w:ascii="Times New Roman" w:eastAsia="Times New Roman" w:hAnsi="Times New Roman" w:cs="Times New Roman"/>
      <w:b/>
      <w:bCs/>
      <w:sz w:val="20"/>
      <w:szCs w:val="20"/>
      <w:lang w:eastAsia="pt-BR"/>
    </w:rPr>
  </w:style>
  <w:style w:type="paragraph" w:styleId="Reviso">
    <w:name w:val="Revision"/>
    <w:hidden/>
    <w:uiPriority w:val="99"/>
    <w:semiHidden/>
    <w:rsid w:val="005C292A"/>
    <w:pPr>
      <w:spacing w:after="0" w:line="240" w:lineRule="auto"/>
    </w:pPr>
  </w:style>
  <w:style w:type="character" w:customStyle="1" w:styleId="shorttext">
    <w:name w:val="short_text"/>
    <w:basedOn w:val="Fontepargpadro"/>
    <w:rsid w:val="009332B1"/>
  </w:style>
  <w:style w:type="character" w:styleId="Hyperlink">
    <w:name w:val="Hyperlink"/>
    <w:basedOn w:val="Fontepargpadro"/>
    <w:uiPriority w:val="99"/>
    <w:unhideWhenUsed/>
    <w:rsid w:val="007423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80620">
      <w:bodyDiv w:val="1"/>
      <w:marLeft w:val="0"/>
      <w:marRight w:val="0"/>
      <w:marTop w:val="0"/>
      <w:marBottom w:val="0"/>
      <w:divBdr>
        <w:top w:val="none" w:sz="0" w:space="0" w:color="auto"/>
        <w:left w:val="none" w:sz="0" w:space="0" w:color="auto"/>
        <w:bottom w:val="none" w:sz="0" w:space="0" w:color="auto"/>
        <w:right w:val="none" w:sz="0" w:space="0" w:color="auto"/>
      </w:divBdr>
    </w:div>
    <w:div w:id="236404216">
      <w:bodyDiv w:val="1"/>
      <w:marLeft w:val="0"/>
      <w:marRight w:val="0"/>
      <w:marTop w:val="0"/>
      <w:marBottom w:val="0"/>
      <w:divBdr>
        <w:top w:val="none" w:sz="0" w:space="0" w:color="auto"/>
        <w:left w:val="none" w:sz="0" w:space="0" w:color="auto"/>
        <w:bottom w:val="none" w:sz="0" w:space="0" w:color="auto"/>
        <w:right w:val="none" w:sz="0" w:space="0" w:color="auto"/>
      </w:divBdr>
    </w:div>
    <w:div w:id="291907527">
      <w:bodyDiv w:val="1"/>
      <w:marLeft w:val="0"/>
      <w:marRight w:val="0"/>
      <w:marTop w:val="0"/>
      <w:marBottom w:val="0"/>
      <w:divBdr>
        <w:top w:val="none" w:sz="0" w:space="0" w:color="auto"/>
        <w:left w:val="none" w:sz="0" w:space="0" w:color="auto"/>
        <w:bottom w:val="none" w:sz="0" w:space="0" w:color="auto"/>
        <w:right w:val="none" w:sz="0" w:space="0" w:color="auto"/>
      </w:divBdr>
      <w:divsChild>
        <w:div w:id="589041919">
          <w:marLeft w:val="0"/>
          <w:marRight w:val="0"/>
          <w:marTop w:val="0"/>
          <w:marBottom w:val="0"/>
          <w:divBdr>
            <w:top w:val="none" w:sz="0" w:space="0" w:color="auto"/>
            <w:left w:val="none" w:sz="0" w:space="0" w:color="auto"/>
            <w:bottom w:val="none" w:sz="0" w:space="0" w:color="auto"/>
            <w:right w:val="none" w:sz="0" w:space="0" w:color="auto"/>
          </w:divBdr>
        </w:div>
      </w:divsChild>
    </w:div>
    <w:div w:id="340812615">
      <w:bodyDiv w:val="1"/>
      <w:marLeft w:val="0"/>
      <w:marRight w:val="0"/>
      <w:marTop w:val="0"/>
      <w:marBottom w:val="0"/>
      <w:divBdr>
        <w:top w:val="none" w:sz="0" w:space="0" w:color="auto"/>
        <w:left w:val="none" w:sz="0" w:space="0" w:color="auto"/>
        <w:bottom w:val="none" w:sz="0" w:space="0" w:color="auto"/>
        <w:right w:val="none" w:sz="0" w:space="0" w:color="auto"/>
      </w:divBdr>
    </w:div>
    <w:div w:id="775753716">
      <w:bodyDiv w:val="1"/>
      <w:marLeft w:val="0"/>
      <w:marRight w:val="0"/>
      <w:marTop w:val="0"/>
      <w:marBottom w:val="0"/>
      <w:divBdr>
        <w:top w:val="none" w:sz="0" w:space="0" w:color="auto"/>
        <w:left w:val="none" w:sz="0" w:space="0" w:color="auto"/>
        <w:bottom w:val="none" w:sz="0" w:space="0" w:color="auto"/>
        <w:right w:val="none" w:sz="0" w:space="0" w:color="auto"/>
      </w:divBdr>
    </w:div>
    <w:div w:id="782458660">
      <w:bodyDiv w:val="1"/>
      <w:marLeft w:val="0"/>
      <w:marRight w:val="0"/>
      <w:marTop w:val="0"/>
      <w:marBottom w:val="0"/>
      <w:divBdr>
        <w:top w:val="none" w:sz="0" w:space="0" w:color="auto"/>
        <w:left w:val="none" w:sz="0" w:space="0" w:color="auto"/>
        <w:bottom w:val="none" w:sz="0" w:space="0" w:color="auto"/>
        <w:right w:val="none" w:sz="0" w:space="0" w:color="auto"/>
      </w:divBdr>
    </w:div>
    <w:div w:id="1363362400">
      <w:bodyDiv w:val="1"/>
      <w:marLeft w:val="0"/>
      <w:marRight w:val="0"/>
      <w:marTop w:val="0"/>
      <w:marBottom w:val="0"/>
      <w:divBdr>
        <w:top w:val="none" w:sz="0" w:space="0" w:color="auto"/>
        <w:left w:val="none" w:sz="0" w:space="0" w:color="auto"/>
        <w:bottom w:val="none" w:sz="0" w:space="0" w:color="auto"/>
        <w:right w:val="none" w:sz="0" w:space="0" w:color="auto"/>
      </w:divBdr>
    </w:div>
    <w:div w:id="1432430374">
      <w:bodyDiv w:val="1"/>
      <w:marLeft w:val="0"/>
      <w:marRight w:val="0"/>
      <w:marTop w:val="0"/>
      <w:marBottom w:val="0"/>
      <w:divBdr>
        <w:top w:val="none" w:sz="0" w:space="0" w:color="auto"/>
        <w:left w:val="none" w:sz="0" w:space="0" w:color="auto"/>
        <w:bottom w:val="none" w:sz="0" w:space="0" w:color="auto"/>
        <w:right w:val="none" w:sz="0" w:space="0" w:color="auto"/>
      </w:divBdr>
    </w:div>
    <w:div w:id="1460802571">
      <w:bodyDiv w:val="1"/>
      <w:marLeft w:val="0"/>
      <w:marRight w:val="0"/>
      <w:marTop w:val="0"/>
      <w:marBottom w:val="0"/>
      <w:divBdr>
        <w:top w:val="none" w:sz="0" w:space="0" w:color="auto"/>
        <w:left w:val="none" w:sz="0" w:space="0" w:color="auto"/>
        <w:bottom w:val="none" w:sz="0" w:space="0" w:color="auto"/>
        <w:right w:val="none" w:sz="0" w:space="0" w:color="auto"/>
      </w:divBdr>
    </w:div>
    <w:div w:id="1629777712">
      <w:bodyDiv w:val="1"/>
      <w:marLeft w:val="0"/>
      <w:marRight w:val="0"/>
      <w:marTop w:val="0"/>
      <w:marBottom w:val="0"/>
      <w:divBdr>
        <w:top w:val="none" w:sz="0" w:space="0" w:color="auto"/>
        <w:left w:val="none" w:sz="0" w:space="0" w:color="auto"/>
        <w:bottom w:val="none" w:sz="0" w:space="0" w:color="auto"/>
        <w:right w:val="none" w:sz="0" w:space="0" w:color="auto"/>
      </w:divBdr>
    </w:div>
    <w:div w:id="1877965109">
      <w:bodyDiv w:val="1"/>
      <w:marLeft w:val="0"/>
      <w:marRight w:val="0"/>
      <w:marTop w:val="0"/>
      <w:marBottom w:val="0"/>
      <w:divBdr>
        <w:top w:val="none" w:sz="0" w:space="0" w:color="auto"/>
        <w:left w:val="none" w:sz="0" w:space="0" w:color="auto"/>
        <w:bottom w:val="none" w:sz="0" w:space="0" w:color="auto"/>
        <w:right w:val="none" w:sz="0" w:space="0" w:color="auto"/>
      </w:divBdr>
    </w:div>
    <w:div w:id="199918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infoteca.cnptia.embrapa.br/handle/CPATSA/3848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bge.gov.br/home/estatistica/economia/ppm/2014/default_xls_perfil.s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B775C-9748-4959-AA0C-96AEF1E34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23242</Words>
  <Characters>125513</Characters>
  <Application>Microsoft Office Word</Application>
  <DocSecurity>0</DocSecurity>
  <Lines>1045</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NANDA</dc:creator>
  <cp:lastModifiedBy>Felipe Brandão</cp:lastModifiedBy>
  <cp:revision>4</cp:revision>
  <cp:lastPrinted>2017-02-06T15:18:00Z</cp:lastPrinted>
  <dcterms:created xsi:type="dcterms:W3CDTF">2020-04-06T19:17:00Z</dcterms:created>
  <dcterms:modified xsi:type="dcterms:W3CDTF">2020-04-06T19:19:00Z</dcterms:modified>
</cp:coreProperties>
</file>